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C87B3E" w14:textId="0BA2F484" w:rsidR="00CA2E0D" w:rsidRPr="0000696B" w:rsidRDefault="00804CE1" w:rsidP="00804CE1">
      <w:pPr>
        <w:spacing w:after="120" w:line="240" w:lineRule="auto"/>
        <w:jc w:val="both"/>
        <w:rPr>
          <w:rFonts w:cs="Calibri"/>
          <w:b/>
          <w:sz w:val="20"/>
          <w:szCs w:val="20"/>
          <w:lang w:val="en-GB"/>
        </w:rPr>
      </w:pPr>
      <w:bookmarkStart w:id="0" w:name="_Hlk77003723"/>
      <w:r w:rsidRPr="00804CE1">
        <w:rPr>
          <w:rFonts w:cs="Calibri"/>
          <w:b/>
          <w:bCs/>
          <w:sz w:val="20"/>
          <w:szCs w:val="20"/>
          <w:lang w:val="en-GB"/>
        </w:rPr>
        <w:t xml:space="preserve">Appendix </w:t>
      </w:r>
      <w:r>
        <w:rPr>
          <w:rFonts w:cs="Calibri"/>
          <w:b/>
          <w:bCs/>
          <w:sz w:val="20"/>
          <w:szCs w:val="20"/>
          <w:lang w:val="en-GB"/>
        </w:rPr>
        <w:t>2</w:t>
      </w:r>
      <w:r w:rsidR="00C531E9">
        <w:rPr>
          <w:rFonts w:cs="Calibri"/>
          <w:b/>
          <w:bCs/>
          <w:sz w:val="20"/>
          <w:szCs w:val="20"/>
          <w:lang w:val="en-GB"/>
        </w:rPr>
        <w:t xml:space="preserve"> to the</w:t>
      </w:r>
      <w:r w:rsidRPr="00804CE1">
        <w:rPr>
          <w:rFonts w:cs="Calibri"/>
          <w:b/>
          <w:bCs/>
          <w:sz w:val="20"/>
          <w:szCs w:val="20"/>
          <w:lang w:val="en-GB"/>
        </w:rPr>
        <w:t xml:space="preserve"> </w:t>
      </w:r>
      <w:r w:rsidR="00CA3CFE">
        <w:rPr>
          <w:rFonts w:cs="Calibri"/>
          <w:b/>
          <w:bCs/>
          <w:sz w:val="20"/>
          <w:szCs w:val="20"/>
          <w:lang w:val="en-GB"/>
        </w:rPr>
        <w:t>R</w:t>
      </w:r>
      <w:r w:rsidRPr="00804CE1">
        <w:rPr>
          <w:rFonts w:cs="Calibri"/>
          <w:b/>
          <w:bCs/>
          <w:sz w:val="20"/>
          <w:szCs w:val="20"/>
          <w:lang w:val="en-GB"/>
        </w:rPr>
        <w:t>ules for submission and selection of tenders Tender for VC Funds</w:t>
      </w:r>
      <w:bookmarkEnd w:id="0"/>
      <w:r w:rsidRPr="00804CE1">
        <w:rPr>
          <w:rFonts w:cs="Calibri"/>
          <w:b/>
          <w:bCs/>
          <w:sz w:val="20"/>
          <w:szCs w:val="20"/>
          <w:lang w:val="en-GB"/>
        </w:rPr>
        <w:t xml:space="preserve"> to the PFR GreenHub project under PFR Fundusz Funduszy FIZ - </w:t>
      </w:r>
      <w:r w:rsidR="00CA2E0D" w:rsidRPr="0000696B">
        <w:rPr>
          <w:rFonts w:cs="Calibri"/>
          <w:b/>
          <w:bCs/>
          <w:sz w:val="20"/>
          <w:szCs w:val="20"/>
          <w:lang w:val="en-GB"/>
        </w:rPr>
        <w:t>Tenderer’s Statement</w:t>
      </w:r>
    </w:p>
    <w:tbl>
      <w:tblPr>
        <w:tblStyle w:val="TableGrid"/>
        <w:tblW w:w="9351" w:type="dxa"/>
        <w:tblLook w:val="04A0" w:firstRow="1" w:lastRow="0" w:firstColumn="1" w:lastColumn="0" w:noHBand="0" w:noVBand="1"/>
      </w:tblPr>
      <w:tblGrid>
        <w:gridCol w:w="4673"/>
        <w:gridCol w:w="4678"/>
      </w:tblGrid>
      <w:tr w:rsidR="00CA2E0D" w:rsidRPr="00C531E9" w14:paraId="3903A1D6" w14:textId="77777777" w:rsidTr="002657F4">
        <w:tc>
          <w:tcPr>
            <w:tcW w:w="4673" w:type="dxa"/>
          </w:tcPr>
          <w:p w14:paraId="2E2CB95D" w14:textId="0B65A6FB" w:rsidR="00CA2E0D" w:rsidRPr="0000696B" w:rsidRDefault="00CA2E0D" w:rsidP="00CA2E0D">
            <w:pPr>
              <w:spacing w:after="120"/>
              <w:rPr>
                <w:rFonts w:cs="Calibri"/>
                <w:szCs w:val="20"/>
                <w:lang w:val="en-GB"/>
              </w:rPr>
            </w:pPr>
            <w:r w:rsidRPr="0000696B">
              <w:rPr>
                <w:rFonts w:cs="Calibri"/>
                <w:b/>
                <w:bCs/>
                <w:szCs w:val="20"/>
                <w:lang w:val="en-GB"/>
              </w:rPr>
              <w:t>First name and surname/</w:t>
            </w:r>
            <w:r w:rsidR="006143CF" w:rsidRPr="0000696B">
              <w:rPr>
                <w:rFonts w:cs="Calibri"/>
                <w:b/>
                <w:bCs/>
                <w:szCs w:val="20"/>
                <w:lang w:val="en-GB"/>
              </w:rPr>
              <w:t>N</w:t>
            </w:r>
            <w:r w:rsidRPr="0000696B">
              <w:rPr>
                <w:rFonts w:cs="Calibri"/>
                <w:b/>
                <w:bCs/>
                <w:szCs w:val="20"/>
                <w:lang w:val="en-GB"/>
              </w:rPr>
              <w:t>ame</w:t>
            </w:r>
            <w:r w:rsidRPr="0000696B">
              <w:rPr>
                <w:rStyle w:val="FootnoteReference"/>
                <w:rFonts w:eastAsia="Calibri" w:cs="Calibri"/>
                <w:b/>
                <w:bCs/>
                <w:szCs w:val="20"/>
                <w:lang w:val="en-GB"/>
              </w:rPr>
              <w:footnoteReference w:id="2"/>
            </w:r>
            <w:r w:rsidRPr="0000696B">
              <w:rPr>
                <w:rFonts w:cs="Calibri"/>
                <w:b/>
                <w:bCs/>
                <w:szCs w:val="20"/>
                <w:lang w:val="en-GB"/>
              </w:rPr>
              <w:t>:</w:t>
            </w:r>
          </w:p>
        </w:tc>
        <w:tc>
          <w:tcPr>
            <w:tcW w:w="4678" w:type="dxa"/>
          </w:tcPr>
          <w:p w14:paraId="04CFF556" w14:textId="77777777" w:rsidR="00CA2E0D" w:rsidRPr="0000696B" w:rsidRDefault="00CA2E0D" w:rsidP="00CA2E0D">
            <w:pPr>
              <w:spacing w:after="120"/>
              <w:jc w:val="right"/>
              <w:rPr>
                <w:rFonts w:cs="Calibri"/>
                <w:szCs w:val="20"/>
                <w:lang w:val="en-GB"/>
              </w:rPr>
            </w:pPr>
          </w:p>
        </w:tc>
      </w:tr>
      <w:tr w:rsidR="00CA2E0D" w:rsidRPr="0000696B" w14:paraId="301FC6BB" w14:textId="77777777" w:rsidTr="002657F4">
        <w:tc>
          <w:tcPr>
            <w:tcW w:w="4673" w:type="dxa"/>
          </w:tcPr>
          <w:p w14:paraId="32135B95" w14:textId="7E633D68" w:rsidR="00CA2E0D" w:rsidRPr="0000696B" w:rsidRDefault="00CA2E0D" w:rsidP="00CA2E0D">
            <w:pPr>
              <w:spacing w:after="120"/>
              <w:rPr>
                <w:rFonts w:cs="Calibri"/>
                <w:b/>
                <w:szCs w:val="20"/>
                <w:lang w:val="en-GB"/>
              </w:rPr>
            </w:pPr>
            <w:r w:rsidRPr="0000696B">
              <w:rPr>
                <w:rFonts w:cs="Calibri"/>
                <w:b/>
                <w:bCs/>
                <w:szCs w:val="20"/>
                <w:lang w:val="en-GB"/>
              </w:rPr>
              <w:t>Address/</w:t>
            </w:r>
            <w:r w:rsidR="002657F4" w:rsidRPr="0000696B">
              <w:rPr>
                <w:rFonts w:cs="Calibri"/>
                <w:b/>
                <w:bCs/>
                <w:szCs w:val="20"/>
                <w:lang w:val="en-GB"/>
              </w:rPr>
              <w:t>registered office</w:t>
            </w:r>
            <w:r w:rsidRPr="0000696B">
              <w:rPr>
                <w:rFonts w:cs="Calibri"/>
                <w:b/>
                <w:bCs/>
                <w:szCs w:val="20"/>
                <w:lang w:val="en-GB"/>
              </w:rPr>
              <w:t>:</w:t>
            </w:r>
          </w:p>
        </w:tc>
        <w:tc>
          <w:tcPr>
            <w:tcW w:w="4678" w:type="dxa"/>
          </w:tcPr>
          <w:p w14:paraId="2BAD3D92" w14:textId="77777777" w:rsidR="00CA2E0D" w:rsidRPr="0000696B" w:rsidRDefault="00CA2E0D" w:rsidP="00CA2E0D">
            <w:pPr>
              <w:spacing w:after="120"/>
              <w:jc w:val="right"/>
              <w:rPr>
                <w:rFonts w:cs="Calibri"/>
                <w:szCs w:val="20"/>
                <w:lang w:val="en-GB"/>
              </w:rPr>
            </w:pPr>
          </w:p>
        </w:tc>
      </w:tr>
      <w:tr w:rsidR="00CA2E0D" w:rsidRPr="00C531E9" w14:paraId="0C51981F" w14:textId="77777777" w:rsidTr="002657F4">
        <w:tc>
          <w:tcPr>
            <w:tcW w:w="4673" w:type="dxa"/>
          </w:tcPr>
          <w:p w14:paraId="4E17D2B8" w14:textId="6511F62B" w:rsidR="00CA2E0D" w:rsidRPr="0000696B" w:rsidRDefault="00CA2E0D" w:rsidP="00CA2E0D">
            <w:pPr>
              <w:spacing w:after="120"/>
              <w:rPr>
                <w:rFonts w:cs="Calibri"/>
                <w:szCs w:val="20"/>
                <w:lang w:val="en-GB"/>
              </w:rPr>
            </w:pPr>
            <w:r w:rsidRPr="0000696B">
              <w:rPr>
                <w:rFonts w:cs="Calibri"/>
                <w:b/>
                <w:bCs/>
                <w:szCs w:val="20"/>
                <w:lang w:val="en-GB"/>
              </w:rPr>
              <w:t>Name of the register/record</w:t>
            </w:r>
            <w:r w:rsidR="002657F4" w:rsidRPr="0000696B">
              <w:rPr>
                <w:rFonts w:cs="Calibri"/>
                <w:b/>
                <w:bCs/>
                <w:szCs w:val="20"/>
                <w:lang w:val="en-GB"/>
              </w:rPr>
              <w:t xml:space="preserve"> and number of register/record entry</w:t>
            </w:r>
            <w:r w:rsidRPr="0000696B">
              <w:rPr>
                <w:rStyle w:val="FootnoteReference"/>
                <w:rFonts w:eastAsia="Calibri" w:cs="Calibri"/>
                <w:b/>
                <w:bCs/>
                <w:szCs w:val="20"/>
                <w:lang w:val="en-GB"/>
              </w:rPr>
              <w:footnoteReference w:id="3"/>
            </w:r>
            <w:r w:rsidRPr="0000696B">
              <w:rPr>
                <w:rFonts w:cs="Calibri"/>
                <w:b/>
                <w:bCs/>
                <w:szCs w:val="20"/>
                <w:lang w:val="en-GB"/>
              </w:rPr>
              <w:t>:</w:t>
            </w:r>
          </w:p>
        </w:tc>
        <w:tc>
          <w:tcPr>
            <w:tcW w:w="4678" w:type="dxa"/>
          </w:tcPr>
          <w:p w14:paraId="02FBAE12" w14:textId="77777777" w:rsidR="00CA2E0D" w:rsidRPr="0000696B" w:rsidRDefault="00CA2E0D" w:rsidP="00CA2E0D">
            <w:pPr>
              <w:spacing w:after="120"/>
              <w:jc w:val="right"/>
              <w:rPr>
                <w:rFonts w:cs="Calibri"/>
                <w:szCs w:val="20"/>
                <w:lang w:val="en-GB"/>
              </w:rPr>
            </w:pPr>
          </w:p>
        </w:tc>
      </w:tr>
      <w:tr w:rsidR="00CA2E0D" w:rsidRPr="00C531E9" w14:paraId="3F50BF19" w14:textId="77777777" w:rsidTr="002657F4">
        <w:tc>
          <w:tcPr>
            <w:tcW w:w="4673" w:type="dxa"/>
          </w:tcPr>
          <w:p w14:paraId="74E63974" w14:textId="77777777" w:rsidR="00CA2E0D" w:rsidRPr="0000696B" w:rsidRDefault="00CA2E0D" w:rsidP="00CA2E0D">
            <w:pPr>
              <w:spacing w:after="120"/>
              <w:rPr>
                <w:rFonts w:cs="Calibri"/>
                <w:szCs w:val="20"/>
                <w:lang w:val="en-GB"/>
              </w:rPr>
            </w:pPr>
            <w:r w:rsidRPr="0000696B">
              <w:rPr>
                <w:rFonts w:cs="Calibri"/>
                <w:b/>
                <w:bCs/>
                <w:szCs w:val="20"/>
                <w:lang w:val="en-GB"/>
              </w:rPr>
              <w:t>Identity card number or passport number</w:t>
            </w:r>
            <w:r w:rsidRPr="0000696B">
              <w:rPr>
                <w:rStyle w:val="FootnoteReference"/>
                <w:rFonts w:cs="Calibri"/>
                <w:b/>
                <w:bCs/>
                <w:szCs w:val="20"/>
                <w:lang w:val="en-GB"/>
              </w:rPr>
              <w:footnoteReference w:id="4"/>
            </w:r>
          </w:p>
        </w:tc>
        <w:tc>
          <w:tcPr>
            <w:tcW w:w="4678" w:type="dxa"/>
          </w:tcPr>
          <w:p w14:paraId="3F3715EB" w14:textId="77777777" w:rsidR="00CA2E0D" w:rsidRPr="0000696B" w:rsidRDefault="00CA2E0D" w:rsidP="00CA2E0D">
            <w:pPr>
              <w:spacing w:after="120"/>
              <w:jc w:val="right"/>
              <w:rPr>
                <w:rFonts w:cs="Calibri"/>
                <w:szCs w:val="20"/>
                <w:lang w:val="en-GB"/>
              </w:rPr>
            </w:pPr>
          </w:p>
        </w:tc>
      </w:tr>
    </w:tbl>
    <w:p w14:paraId="17BFFD0C" w14:textId="77777777" w:rsidR="00CA2E0D" w:rsidRPr="0000696B" w:rsidRDefault="00CA2E0D" w:rsidP="002657F4">
      <w:pPr>
        <w:spacing w:after="120" w:line="240" w:lineRule="auto"/>
        <w:jc w:val="center"/>
        <w:rPr>
          <w:rFonts w:cs="Calibri"/>
          <w:sz w:val="20"/>
          <w:szCs w:val="20"/>
          <w:lang w:val="en-GB"/>
        </w:rPr>
      </w:pPr>
      <w:r w:rsidRPr="0000696B">
        <w:rPr>
          <w:rFonts w:cs="Calibri"/>
          <w:sz w:val="20"/>
          <w:szCs w:val="20"/>
          <w:lang w:val="en-GB"/>
        </w:rPr>
        <w:t>(hereinafter: “</w:t>
      </w:r>
      <w:r w:rsidRPr="0000696B">
        <w:rPr>
          <w:rFonts w:cs="Calibri"/>
          <w:b/>
          <w:sz w:val="20"/>
          <w:szCs w:val="20"/>
          <w:lang w:val="en-GB"/>
        </w:rPr>
        <w:t>Tenderer</w:t>
      </w:r>
      <w:r w:rsidRPr="0000696B">
        <w:rPr>
          <w:rFonts w:cs="Calibri"/>
          <w:sz w:val="20"/>
          <w:szCs w:val="20"/>
          <w:lang w:val="en-GB"/>
        </w:rPr>
        <w:t>”)</w:t>
      </w:r>
    </w:p>
    <w:p w14:paraId="3B5B7C78" w14:textId="77777777" w:rsidR="00CA2E0D" w:rsidRPr="0000696B" w:rsidRDefault="00CA2E0D" w:rsidP="00CA2E0D">
      <w:pPr>
        <w:spacing w:after="120" w:line="240" w:lineRule="auto"/>
        <w:rPr>
          <w:rFonts w:cs="Calibri"/>
          <w:b/>
          <w:sz w:val="20"/>
          <w:szCs w:val="20"/>
          <w:lang w:val="en-GB"/>
        </w:rPr>
      </w:pPr>
    </w:p>
    <w:p w14:paraId="3FC2C988" w14:textId="77777777" w:rsidR="00CA2E0D" w:rsidRPr="0000696B" w:rsidRDefault="00CA2E0D" w:rsidP="00CA2E0D">
      <w:pPr>
        <w:spacing w:after="120" w:line="240" w:lineRule="auto"/>
        <w:jc w:val="center"/>
        <w:rPr>
          <w:rFonts w:cs="Calibri"/>
          <w:b/>
          <w:sz w:val="20"/>
          <w:szCs w:val="20"/>
          <w:lang w:val="en-GB"/>
        </w:rPr>
      </w:pPr>
      <w:r w:rsidRPr="0000696B">
        <w:rPr>
          <w:rFonts w:cs="Calibri"/>
          <w:b/>
          <w:bCs/>
          <w:sz w:val="20"/>
          <w:szCs w:val="20"/>
          <w:lang w:val="en-GB"/>
        </w:rPr>
        <w:t>TENDERER’S STATEMENT</w:t>
      </w:r>
      <w:r w:rsidRPr="0000696B">
        <w:rPr>
          <w:rStyle w:val="FootnoteReference"/>
          <w:rFonts w:cs="Calibri"/>
          <w:b/>
          <w:bCs/>
          <w:sz w:val="20"/>
          <w:szCs w:val="20"/>
          <w:lang w:val="en-GB"/>
        </w:rPr>
        <w:footnoteReference w:id="5"/>
      </w:r>
    </w:p>
    <w:p w14:paraId="2EBA3A41" w14:textId="77777777" w:rsidR="00CA2E0D" w:rsidRPr="0000696B"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00696B">
        <w:rPr>
          <w:rFonts w:cs="Calibri"/>
          <w:b/>
          <w:bCs/>
          <w:sz w:val="20"/>
          <w:szCs w:val="20"/>
          <w:u w:val="single"/>
          <w:lang w:val="en-GB"/>
        </w:rPr>
        <w:t>Status and authority of the Tenderer</w:t>
      </w:r>
    </w:p>
    <w:p w14:paraId="39598CE8" w14:textId="2C450225"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highlight w:val="lightGray"/>
          <w:lang w:val="en-GB"/>
        </w:rPr>
        <w:t>The Tenderer has been duly incorporated and operates in compliance with the governing law of the place of incorporation and/or registration of the Tenderer</w:t>
      </w:r>
      <w:r w:rsidRPr="0000696B">
        <w:rPr>
          <w:rStyle w:val="FootnoteReference"/>
          <w:rFonts w:cs="Calibri"/>
          <w:sz w:val="20"/>
          <w:szCs w:val="20"/>
          <w:lang w:val="en-GB"/>
        </w:rPr>
        <w:footnoteReference w:id="6"/>
      </w:r>
      <w:r w:rsidRPr="0000696B">
        <w:rPr>
          <w:rFonts w:cs="Calibri"/>
          <w:sz w:val="20"/>
          <w:szCs w:val="20"/>
          <w:lang w:val="en-GB"/>
        </w:rPr>
        <w:t>.</w:t>
      </w:r>
    </w:p>
    <w:p w14:paraId="3B7F6A16" w14:textId="34DC6014"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has full capacity and authority to submit the Tender in connection with the Rules </w:t>
      </w:r>
      <w:r w:rsidR="006143CF" w:rsidRPr="0000696B">
        <w:rPr>
          <w:rFonts w:cs="Calibri"/>
          <w:sz w:val="20"/>
          <w:szCs w:val="20"/>
          <w:lang w:val="en-GB"/>
        </w:rPr>
        <w:t>of</w:t>
      </w:r>
      <w:r w:rsidRPr="0000696B">
        <w:rPr>
          <w:rFonts w:cs="Calibri"/>
          <w:sz w:val="20"/>
          <w:szCs w:val="20"/>
          <w:lang w:val="en-GB"/>
        </w:rPr>
        <w:t xml:space="preserve"> the </w:t>
      </w:r>
      <w:r w:rsidR="002657F4" w:rsidRPr="0000696B">
        <w:rPr>
          <w:rFonts w:cs="Calibri"/>
          <w:sz w:val="20"/>
          <w:szCs w:val="20"/>
          <w:lang w:val="en-GB"/>
        </w:rPr>
        <w:t>Competition for the s</w:t>
      </w:r>
      <w:r w:rsidRPr="0000696B">
        <w:rPr>
          <w:rFonts w:cs="Calibri"/>
          <w:sz w:val="20"/>
          <w:szCs w:val="20"/>
          <w:lang w:val="en-GB"/>
        </w:rPr>
        <w:t xml:space="preserve">election of </w:t>
      </w:r>
      <w:r w:rsidR="002657F4" w:rsidRPr="0000696B">
        <w:rPr>
          <w:rFonts w:cs="Calibri"/>
          <w:sz w:val="20"/>
          <w:szCs w:val="20"/>
          <w:lang w:val="en-GB"/>
        </w:rPr>
        <w:t>t</w:t>
      </w:r>
      <w:r w:rsidRPr="0000696B">
        <w:rPr>
          <w:rFonts w:cs="Calibri"/>
          <w:sz w:val="20"/>
          <w:szCs w:val="20"/>
          <w:lang w:val="en-GB"/>
        </w:rPr>
        <w:t xml:space="preserve">enders for </w:t>
      </w:r>
      <w:r w:rsidR="00E04551">
        <w:rPr>
          <w:rFonts w:cs="Calibri"/>
          <w:sz w:val="20"/>
          <w:szCs w:val="20"/>
          <w:lang w:val="en-GB"/>
        </w:rPr>
        <w:t>VC</w:t>
      </w:r>
      <w:r w:rsidR="002657F4" w:rsidRPr="0000696B">
        <w:rPr>
          <w:rFonts w:cs="Calibri"/>
          <w:sz w:val="20"/>
          <w:szCs w:val="20"/>
          <w:lang w:val="en-GB"/>
        </w:rPr>
        <w:t xml:space="preserve"> Funds</w:t>
      </w:r>
      <w:r w:rsidRPr="0000696B">
        <w:rPr>
          <w:rFonts w:cs="Calibri"/>
          <w:sz w:val="20"/>
          <w:szCs w:val="20"/>
          <w:lang w:val="en-GB"/>
        </w:rPr>
        <w:t xml:space="preserve"> (hereinafter: the “</w:t>
      </w:r>
      <w:r w:rsidRPr="0000696B">
        <w:rPr>
          <w:rFonts w:cs="Calibri"/>
          <w:b/>
          <w:bCs/>
          <w:sz w:val="20"/>
          <w:szCs w:val="20"/>
          <w:lang w:val="en-GB"/>
        </w:rPr>
        <w:t>Rules</w:t>
      </w:r>
      <w:r w:rsidRPr="0000696B">
        <w:rPr>
          <w:rFonts w:cs="Calibri"/>
          <w:sz w:val="20"/>
          <w:szCs w:val="20"/>
          <w:lang w:val="en-GB"/>
        </w:rPr>
        <w:t xml:space="preserve">”) and to accomplish the objectives of the </w:t>
      </w:r>
      <w:r w:rsidR="002657F4" w:rsidRPr="0000696B">
        <w:rPr>
          <w:rFonts w:cs="Calibri"/>
          <w:sz w:val="20"/>
          <w:szCs w:val="20"/>
          <w:lang w:val="en-GB"/>
        </w:rPr>
        <w:t>Competition</w:t>
      </w:r>
      <w:r w:rsidRPr="0000696B">
        <w:rPr>
          <w:rFonts w:cs="Calibri"/>
          <w:sz w:val="20"/>
          <w:szCs w:val="20"/>
          <w:lang w:val="en-GB"/>
        </w:rPr>
        <w:t>.</w:t>
      </w:r>
    </w:p>
    <w:p w14:paraId="2215A49D" w14:textId="37B1E0F2"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highlight w:val="lightGray"/>
          <w:lang w:val="en-GB"/>
        </w:rPr>
        <w:t>The Tenderer is registered and operates in</w:t>
      </w:r>
      <w:r w:rsidR="00A37A0C" w:rsidRPr="0000696B">
        <w:rPr>
          <w:rFonts w:cs="Calibri"/>
          <w:sz w:val="20"/>
          <w:szCs w:val="20"/>
          <w:highlight w:val="lightGray"/>
          <w:lang w:val="en-GB"/>
        </w:rPr>
        <w:t>:</w:t>
      </w:r>
      <w:r w:rsidRPr="0000696B">
        <w:rPr>
          <w:rFonts w:cs="Calibri"/>
          <w:sz w:val="20"/>
          <w:szCs w:val="20"/>
          <w:highlight w:val="lightGray"/>
          <w:lang w:val="en-GB"/>
        </w:rPr>
        <w:t xml:space="preserve"> </w:t>
      </w:r>
      <w:r w:rsidR="002657F4" w:rsidRPr="0000696B">
        <w:rPr>
          <w:rFonts w:cs="Calibri"/>
          <w:sz w:val="20"/>
          <w:szCs w:val="20"/>
          <w:highlight w:val="lightGray"/>
          <w:lang w:val="en-GB"/>
        </w:rPr>
        <w:t xml:space="preserve">[……………………………] </w:t>
      </w:r>
      <w:r w:rsidRPr="0000696B">
        <w:rPr>
          <w:rFonts w:cs="Calibri"/>
          <w:sz w:val="20"/>
          <w:szCs w:val="20"/>
          <w:highlight w:val="lightGray"/>
          <w:lang w:val="en-GB"/>
        </w:rPr>
        <w:t xml:space="preserve">(registered in </w:t>
      </w:r>
      <w:r w:rsidR="002657F4" w:rsidRPr="0000696B">
        <w:rPr>
          <w:rFonts w:cs="Calibri"/>
          <w:sz w:val="20"/>
          <w:szCs w:val="20"/>
          <w:highlight w:val="lightGray"/>
          <w:lang w:val="en-GB"/>
        </w:rPr>
        <w:t>[……………………………]</w:t>
      </w:r>
      <w:r w:rsidRPr="0000696B">
        <w:rPr>
          <w:rFonts w:cs="Calibri"/>
          <w:sz w:val="20"/>
          <w:szCs w:val="20"/>
          <w:highlight w:val="lightGray"/>
          <w:lang w:val="en-GB"/>
        </w:rPr>
        <w:t xml:space="preserve">, operates in </w:t>
      </w:r>
      <w:r w:rsidR="002657F4" w:rsidRPr="0000696B">
        <w:rPr>
          <w:rFonts w:cs="Calibri"/>
          <w:sz w:val="20"/>
          <w:szCs w:val="20"/>
          <w:highlight w:val="lightGray"/>
          <w:lang w:val="en-GB"/>
        </w:rPr>
        <w:t>[……………………………]</w:t>
      </w:r>
      <w:r w:rsidRPr="0000696B">
        <w:rPr>
          <w:rFonts w:cs="Calibri"/>
          <w:sz w:val="20"/>
          <w:szCs w:val="20"/>
          <w:lang w:val="en-GB"/>
        </w:rPr>
        <w:t>.</w:t>
      </w:r>
      <w:r w:rsidRPr="0000696B">
        <w:rPr>
          <w:rStyle w:val="FootnoteReference"/>
          <w:rFonts w:cs="Calibri"/>
          <w:sz w:val="20"/>
          <w:szCs w:val="20"/>
          <w:lang w:val="en-GB"/>
        </w:rPr>
        <w:footnoteReference w:id="7"/>
      </w:r>
    </w:p>
    <w:p w14:paraId="3358CD9D" w14:textId="604A48B0"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FootnoteReference"/>
          <w:rFonts w:cs="Calibri"/>
          <w:i/>
          <w:iCs/>
          <w:sz w:val="20"/>
          <w:szCs w:val="20"/>
          <w:lang w:val="en-GB"/>
        </w:rPr>
        <w:footnoteReference w:id="8"/>
      </w:r>
      <w:r w:rsidRPr="0000696B">
        <w:rPr>
          <w:rFonts w:cs="Calibri"/>
          <w:sz w:val="20"/>
          <w:szCs w:val="20"/>
          <w:highlight w:val="lightGray"/>
          <w:lang w:val="en-GB"/>
        </w:rPr>
        <w:t xml:space="preserve">A) The submission of the </w:t>
      </w:r>
      <w:r w:rsidR="006143CF" w:rsidRPr="0000696B">
        <w:rPr>
          <w:rFonts w:cs="Calibri"/>
          <w:sz w:val="20"/>
          <w:szCs w:val="20"/>
          <w:highlight w:val="lightGray"/>
          <w:lang w:val="en-GB"/>
        </w:rPr>
        <w:t>t</w:t>
      </w:r>
      <w:r w:rsidRPr="0000696B">
        <w:rPr>
          <w:rFonts w:cs="Calibri"/>
          <w:sz w:val="20"/>
          <w:szCs w:val="20"/>
          <w:highlight w:val="lightGray"/>
          <w:lang w:val="en-GB"/>
        </w:rPr>
        <w:t xml:space="preserve">ender does not require the Tenderer to obtain any consent, approval, notification or registration by any public administration, local government or any other </w:t>
      </w:r>
      <w:r w:rsidR="006143CF" w:rsidRPr="0000696B">
        <w:rPr>
          <w:rFonts w:cs="Calibri"/>
          <w:sz w:val="20"/>
          <w:szCs w:val="20"/>
          <w:highlight w:val="lightGray"/>
          <w:lang w:val="en-GB"/>
        </w:rPr>
        <w:t>authority</w:t>
      </w:r>
      <w:r w:rsidRPr="0000696B">
        <w:rPr>
          <w:rFonts w:cs="Calibri"/>
          <w:sz w:val="20"/>
          <w:szCs w:val="20"/>
          <w:highlight w:val="lightGray"/>
          <w:lang w:val="en-GB"/>
        </w:rPr>
        <w:t xml:space="preserve"> and/or any third party (including also under any contract or agreement).</w:t>
      </w:r>
    </w:p>
    <w:p w14:paraId="09A9AACE" w14:textId="212E69E8" w:rsidR="002657F4" w:rsidRPr="0000696B" w:rsidRDefault="00CA2E0D" w:rsidP="004A7EE8">
      <w:pPr>
        <w:pStyle w:val="ListParagraph"/>
        <w:spacing w:after="0" w:line="240" w:lineRule="auto"/>
        <w:contextualSpacing w:val="0"/>
        <w:jc w:val="both"/>
        <w:rPr>
          <w:rFonts w:cs="Calibri"/>
          <w:sz w:val="20"/>
          <w:szCs w:val="20"/>
          <w:lang w:val="en-GB"/>
        </w:rPr>
      </w:pPr>
      <w:r w:rsidRPr="0000696B">
        <w:rPr>
          <w:rFonts w:cs="Calibri"/>
          <w:sz w:val="20"/>
          <w:szCs w:val="20"/>
          <w:highlight w:val="lightGray"/>
          <w:lang w:val="en-GB"/>
        </w:rPr>
        <w:t xml:space="preserve">B) Except as specified below, no consent, approval, notification or registration by any public administration, local government or any other </w:t>
      </w:r>
      <w:r w:rsidR="006143CF" w:rsidRPr="0000696B">
        <w:rPr>
          <w:rFonts w:cs="Calibri"/>
          <w:sz w:val="20"/>
          <w:szCs w:val="20"/>
          <w:highlight w:val="lightGray"/>
          <w:lang w:val="en-GB"/>
        </w:rPr>
        <w:t>authority</w:t>
      </w:r>
      <w:r w:rsidRPr="0000696B">
        <w:rPr>
          <w:rFonts w:cs="Calibri"/>
          <w:sz w:val="20"/>
          <w:szCs w:val="20"/>
          <w:highlight w:val="lightGray"/>
          <w:lang w:val="en-GB"/>
        </w:rPr>
        <w:t xml:space="preserve"> and/or any third party (including also under any contract or agreement) is required to be obtained by the Tenderer</w:t>
      </w:r>
      <w:r w:rsidRPr="0000696B">
        <w:rPr>
          <w:rStyle w:val="FootnoteReference"/>
          <w:rFonts w:cs="Calibri"/>
          <w:sz w:val="20"/>
          <w:szCs w:val="20"/>
          <w:lang w:val="en-GB"/>
        </w:rPr>
        <w:footnoteReference w:id="9"/>
      </w:r>
      <w:r w:rsidRPr="0000696B">
        <w:rPr>
          <w:rFonts w:cs="Calibri"/>
          <w:sz w:val="20"/>
          <w:szCs w:val="20"/>
          <w:lang w:val="en-GB"/>
        </w:rPr>
        <w:t>:</w:t>
      </w:r>
    </w:p>
    <w:tbl>
      <w:tblPr>
        <w:tblStyle w:val="TableGrid"/>
        <w:tblW w:w="8505" w:type="dxa"/>
        <w:tblInd w:w="562" w:type="dxa"/>
        <w:tblLook w:val="04A0" w:firstRow="1" w:lastRow="0" w:firstColumn="1" w:lastColumn="0" w:noHBand="0" w:noVBand="1"/>
      </w:tblPr>
      <w:tblGrid>
        <w:gridCol w:w="8505"/>
      </w:tblGrid>
      <w:tr w:rsidR="002657F4" w:rsidRPr="00C531E9" w14:paraId="795B43B5" w14:textId="77777777" w:rsidTr="002657F4">
        <w:trPr>
          <w:trHeight w:val="1302"/>
        </w:trPr>
        <w:tc>
          <w:tcPr>
            <w:tcW w:w="8505" w:type="dxa"/>
          </w:tcPr>
          <w:p w14:paraId="73936A20" w14:textId="553CCEF2" w:rsidR="002657F4" w:rsidRPr="0000696B" w:rsidRDefault="002657F4" w:rsidP="00D51CD3">
            <w:pPr>
              <w:spacing w:after="120"/>
              <w:rPr>
                <w:rFonts w:cs="Calibri"/>
                <w:szCs w:val="20"/>
                <w:lang w:val="en-GB"/>
              </w:rPr>
            </w:pPr>
            <w:r w:rsidRPr="0000696B">
              <w:rPr>
                <w:rFonts w:cs="Calibri"/>
                <w:szCs w:val="20"/>
                <w:lang w:val="en-GB"/>
              </w:rPr>
              <w:t xml:space="preserve">                      </w:t>
            </w:r>
          </w:p>
        </w:tc>
      </w:tr>
    </w:tbl>
    <w:p w14:paraId="2E75720B" w14:textId="77777777" w:rsidR="00CA2E0D" w:rsidRPr="0000696B" w:rsidRDefault="00CA2E0D" w:rsidP="00D51CD3">
      <w:pPr>
        <w:spacing w:after="120" w:line="240" w:lineRule="auto"/>
        <w:rPr>
          <w:rFonts w:cs="Calibri"/>
          <w:sz w:val="20"/>
          <w:szCs w:val="20"/>
          <w:lang w:val="en-GB"/>
        </w:rPr>
      </w:pPr>
    </w:p>
    <w:p w14:paraId="6AA4D9CC" w14:textId="6333E76A" w:rsidR="00CA2E0D" w:rsidRPr="0000696B" w:rsidRDefault="002657F4"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w:t>
      </w:r>
      <w:r w:rsidR="00EF0641">
        <w:rPr>
          <w:rFonts w:cs="Calibri"/>
          <w:sz w:val="20"/>
          <w:szCs w:val="20"/>
          <w:lang w:val="en-GB"/>
        </w:rPr>
        <w:t>VC</w:t>
      </w:r>
      <w:r w:rsidRPr="0000696B">
        <w:rPr>
          <w:rFonts w:cs="Calibri"/>
          <w:sz w:val="20"/>
          <w:szCs w:val="20"/>
          <w:lang w:val="en-GB"/>
        </w:rPr>
        <w:t xml:space="preserve"> Fund (with respect to </w:t>
      </w:r>
      <w:r w:rsidR="006143CF" w:rsidRPr="0000696B">
        <w:rPr>
          <w:rFonts w:cs="Calibri"/>
          <w:sz w:val="20"/>
          <w:szCs w:val="20"/>
          <w:lang w:val="en-GB"/>
        </w:rPr>
        <w:t>an already established</w:t>
      </w:r>
      <w:r w:rsidRPr="0000696B">
        <w:rPr>
          <w:rFonts w:cs="Calibri"/>
          <w:sz w:val="20"/>
          <w:szCs w:val="20"/>
          <w:lang w:val="en-GB"/>
        </w:rPr>
        <w:t xml:space="preserve"> </w:t>
      </w:r>
      <w:r w:rsidR="00EF0641">
        <w:rPr>
          <w:rFonts w:cs="Calibri"/>
          <w:sz w:val="20"/>
          <w:szCs w:val="20"/>
          <w:lang w:val="en-GB"/>
        </w:rPr>
        <w:t>VC</w:t>
      </w:r>
      <w:r w:rsidRPr="0000696B">
        <w:rPr>
          <w:rFonts w:cs="Calibri"/>
          <w:sz w:val="20"/>
          <w:szCs w:val="20"/>
          <w:lang w:val="en-GB"/>
        </w:rPr>
        <w:t xml:space="preserve"> Fund) and the Managing Entity is not, </w:t>
      </w:r>
      <w:r w:rsidR="006143CF" w:rsidRPr="0000696B">
        <w:rPr>
          <w:rFonts w:cs="Calibri"/>
          <w:sz w:val="20"/>
          <w:szCs w:val="20"/>
          <w:lang w:val="en-GB"/>
        </w:rPr>
        <w:t xml:space="preserve">nor </w:t>
      </w:r>
      <w:r w:rsidRPr="0000696B">
        <w:rPr>
          <w:rFonts w:cs="Calibri"/>
          <w:sz w:val="20"/>
          <w:szCs w:val="20"/>
          <w:lang w:val="en-GB"/>
        </w:rPr>
        <w:t>within 5 years prior to the submission of the Tender, was bankrupt, insolvent, under liquidation, restructuring or compulsory administration, and no proceedings are pending against it in the cases listed above or any other proceedings of a similar nature, in accordance with the law applicable to the location of its registered office, nor is it in a situation justifying the initiation of such proceedings in the future.</w:t>
      </w:r>
    </w:p>
    <w:p w14:paraId="6C976094" w14:textId="77777777" w:rsidR="002657F4" w:rsidRPr="0000696B" w:rsidRDefault="002657F4" w:rsidP="002657F4">
      <w:pPr>
        <w:pStyle w:val="ListParagraph"/>
        <w:suppressAutoHyphens/>
        <w:autoSpaceDN w:val="0"/>
        <w:spacing w:after="120" w:line="240" w:lineRule="auto"/>
        <w:contextualSpacing w:val="0"/>
        <w:jc w:val="both"/>
        <w:textAlignment w:val="baseline"/>
        <w:rPr>
          <w:rFonts w:cs="Calibri"/>
          <w:sz w:val="20"/>
          <w:szCs w:val="20"/>
          <w:lang w:val="en-GB"/>
        </w:rPr>
      </w:pPr>
    </w:p>
    <w:p w14:paraId="51446417" w14:textId="77777777"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No criminal proceedings are pending against the Tenderer in connection with the commitment of any business-related offence, nor has the Tenderer been convicted for any such offences.</w:t>
      </w:r>
    </w:p>
    <w:p w14:paraId="47C09F4C" w14:textId="38E80FD7" w:rsidR="00CA2E0D" w:rsidRPr="00E0455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No criminal proceedings are pending against any members of the Tenderer’s </w:t>
      </w:r>
      <w:r w:rsidR="00E04551" w:rsidRPr="00EE7541">
        <w:rPr>
          <w:rFonts w:cs="Calibri"/>
          <w:sz w:val="20"/>
          <w:szCs w:val="20"/>
          <w:lang w:val="en-GB"/>
        </w:rPr>
        <w:t xml:space="preserve">Team </w:t>
      </w:r>
      <w:r w:rsidRPr="00EE7541">
        <w:rPr>
          <w:rFonts w:cs="Calibri"/>
          <w:sz w:val="20"/>
          <w:szCs w:val="20"/>
          <w:lang w:val="en-GB"/>
        </w:rPr>
        <w:t xml:space="preserve">in connection with the commitment of any business-related offence, nor have </w:t>
      </w:r>
      <w:r w:rsidR="00E04551" w:rsidRPr="00EE7541">
        <w:rPr>
          <w:rFonts w:cs="Calibri"/>
          <w:sz w:val="20"/>
          <w:szCs w:val="20"/>
          <w:lang w:val="en-GB"/>
        </w:rPr>
        <w:t xml:space="preserve">they </w:t>
      </w:r>
      <w:r w:rsidRPr="00EE7541">
        <w:rPr>
          <w:rFonts w:cs="Calibri"/>
          <w:sz w:val="20"/>
          <w:szCs w:val="20"/>
          <w:lang w:val="en-GB"/>
        </w:rPr>
        <w:t>been convicted for any such offences</w:t>
      </w:r>
      <w:r w:rsidRPr="00EE7541">
        <w:rPr>
          <w:rStyle w:val="FootnoteReference"/>
          <w:rFonts w:cs="Calibri"/>
          <w:sz w:val="20"/>
          <w:szCs w:val="20"/>
          <w:lang w:val="en-GB"/>
        </w:rPr>
        <w:footnoteReference w:id="10"/>
      </w:r>
      <w:r w:rsidRPr="00EE7541">
        <w:rPr>
          <w:rFonts w:cs="Calibri"/>
          <w:sz w:val="20"/>
          <w:szCs w:val="20"/>
          <w:lang w:val="en-GB"/>
        </w:rPr>
        <w:t>.</w:t>
      </w:r>
    </w:p>
    <w:p w14:paraId="36584772" w14:textId="77777777"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has no overdue social security contributions, health insurance premiums, taxes or other levies under public law. </w:t>
      </w:r>
    </w:p>
    <w:p w14:paraId="73B9AA24" w14:textId="77777777" w:rsidR="00CA2E0D" w:rsidRPr="00EE7541"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EE7541">
        <w:rPr>
          <w:rFonts w:cs="Calibri"/>
          <w:b/>
          <w:bCs/>
          <w:sz w:val="20"/>
          <w:szCs w:val="20"/>
          <w:u w:val="single"/>
          <w:lang w:val="en-GB"/>
        </w:rPr>
        <w:t>Information provided in the Tender</w:t>
      </w:r>
    </w:p>
    <w:p w14:paraId="34C11D17" w14:textId="77777777"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The Tenderer has read the Rules and accepts them without any reservation.</w:t>
      </w:r>
    </w:p>
    <w:p w14:paraId="6F85D87D" w14:textId="1B58105B"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bookmarkStart w:id="1" w:name="_Hlk499221168"/>
      <w:r w:rsidRPr="00EE7541">
        <w:rPr>
          <w:rFonts w:cs="Calibri"/>
          <w:sz w:val="20"/>
          <w:szCs w:val="20"/>
          <w:lang w:val="en-GB"/>
        </w:rPr>
        <w:t>Information, including statements and representations, contained in the Tender, are true and accurate, and present a full, fair and true view of the</w:t>
      </w:r>
      <w:r w:rsidR="004C6A0A" w:rsidRPr="00EE7541">
        <w:rPr>
          <w:rFonts w:cs="Calibri"/>
          <w:sz w:val="20"/>
          <w:szCs w:val="20"/>
          <w:lang w:val="en-GB"/>
        </w:rPr>
        <w:t xml:space="preserve"> </w:t>
      </w:r>
      <w:r w:rsidR="00E0455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’s and/ or Managing Entity’s legal and financial situation</w:t>
      </w:r>
      <w:bookmarkEnd w:id="1"/>
      <w:r w:rsidRPr="00EE7541">
        <w:rPr>
          <w:rFonts w:cs="Calibri"/>
          <w:sz w:val="20"/>
          <w:szCs w:val="20"/>
          <w:lang w:val="en-GB"/>
        </w:rPr>
        <w:t>.</w:t>
      </w:r>
    </w:p>
    <w:p w14:paraId="32B70E79" w14:textId="77777777" w:rsidR="00CA2E0D" w:rsidRPr="00EE7541"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EE7541">
        <w:rPr>
          <w:rFonts w:cs="Calibri"/>
          <w:b/>
          <w:bCs/>
          <w:sz w:val="20"/>
          <w:szCs w:val="20"/>
          <w:u w:val="single"/>
          <w:lang w:val="en-GB"/>
        </w:rPr>
        <w:t>Object of business and investment policy of the Financial Intermediary</w:t>
      </w:r>
    </w:p>
    <w:p w14:paraId="0BA518F3" w14:textId="2053C324" w:rsidR="00E04551" w:rsidRPr="00EE7541" w:rsidRDefault="00E04551"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Investment Strategy shall be </w:t>
      </w:r>
      <w:r w:rsidR="00C561D0" w:rsidRPr="00EE7541">
        <w:rPr>
          <w:rFonts w:cs="Calibri"/>
          <w:sz w:val="20"/>
          <w:szCs w:val="20"/>
          <w:lang w:val="en-GB"/>
        </w:rPr>
        <w:t>released</w:t>
      </w:r>
      <w:r w:rsidRPr="00EE7541">
        <w:rPr>
          <w:rFonts w:cs="Calibri"/>
          <w:sz w:val="20"/>
          <w:szCs w:val="20"/>
          <w:lang w:val="en-GB"/>
        </w:rPr>
        <w:t xml:space="preserve"> in order to achieve the PFR Green Hub objectives</w:t>
      </w:r>
      <w:r w:rsidR="00C561D0" w:rsidRPr="00EE7541">
        <w:rPr>
          <w:rFonts w:cs="Calibri"/>
          <w:sz w:val="20"/>
          <w:szCs w:val="20"/>
          <w:lang w:val="en-GB"/>
        </w:rPr>
        <w:t>, and in accordance with terms and conditions set-out in the Term-Sheet.</w:t>
      </w:r>
    </w:p>
    <w:p w14:paraId="65419679" w14:textId="3BECB728"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planned activity of 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does not</w:t>
      </w:r>
      <w:r w:rsidR="0020352A" w:rsidRPr="00EE7541">
        <w:rPr>
          <w:rFonts w:cs="Calibri"/>
          <w:sz w:val="20"/>
          <w:szCs w:val="20"/>
          <w:lang w:val="en-GB"/>
        </w:rPr>
        <w:t xml:space="preserve"> include </w:t>
      </w:r>
      <w:r w:rsidRPr="00EE7541">
        <w:rPr>
          <w:rFonts w:cs="Calibri"/>
          <w:sz w:val="20"/>
          <w:szCs w:val="20"/>
          <w:lang w:val="en-GB"/>
        </w:rPr>
        <w:t xml:space="preserve">any </w:t>
      </w:r>
      <w:r w:rsidR="00EE7541" w:rsidRPr="00EE7541">
        <w:rPr>
          <w:rFonts w:cs="Calibri"/>
          <w:sz w:val="20"/>
          <w:szCs w:val="20"/>
          <w:lang w:val="en-GB"/>
        </w:rPr>
        <w:t xml:space="preserve"> </w:t>
      </w:r>
      <w:r w:rsidR="00C561D0" w:rsidRPr="00EE7541">
        <w:rPr>
          <w:rFonts w:cs="Calibri"/>
          <w:sz w:val="20"/>
          <w:szCs w:val="20"/>
          <w:lang w:val="en-GB"/>
        </w:rPr>
        <w:t xml:space="preserve">Portfolio Companies </w:t>
      </w:r>
      <w:r w:rsidR="00EE7541" w:rsidRPr="00EE7541">
        <w:rPr>
          <w:rFonts w:cs="Calibri"/>
          <w:sz w:val="20"/>
          <w:szCs w:val="20"/>
          <w:lang w:val="en-GB"/>
        </w:rPr>
        <w:t>providing business activity</w:t>
      </w:r>
      <w:r w:rsidRPr="00EE7541">
        <w:rPr>
          <w:rFonts w:cs="Calibri"/>
          <w:sz w:val="20"/>
          <w:szCs w:val="20"/>
          <w:lang w:val="en-GB"/>
        </w:rPr>
        <w:t xml:space="preserve"> </w:t>
      </w:r>
      <w:r w:rsidR="00EE7541" w:rsidRPr="00EE7541">
        <w:rPr>
          <w:rFonts w:cs="Calibri"/>
          <w:sz w:val="20"/>
          <w:szCs w:val="20"/>
          <w:lang w:val="en-GB"/>
        </w:rPr>
        <w:t xml:space="preserve">in </w:t>
      </w:r>
      <w:r w:rsidR="00C561D0" w:rsidRPr="00EE7541">
        <w:rPr>
          <w:rFonts w:cs="Calibri"/>
          <w:sz w:val="20"/>
          <w:szCs w:val="20"/>
          <w:lang w:val="en-GB"/>
        </w:rPr>
        <w:t>Prohibited Sectors</w:t>
      </w:r>
      <w:r w:rsidRPr="00EE7541">
        <w:rPr>
          <w:rFonts w:cs="Calibri"/>
          <w:sz w:val="20"/>
          <w:szCs w:val="20"/>
          <w:lang w:val="en-GB"/>
        </w:rPr>
        <w:t xml:space="preserve">. </w:t>
      </w:r>
    </w:p>
    <w:p w14:paraId="20367FF1" w14:textId="77315BAD"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complies with/will comply with</w:t>
      </w:r>
      <w:r w:rsidRPr="00EE7541">
        <w:rPr>
          <w:rStyle w:val="FootnoteReference"/>
          <w:rFonts w:cs="Calibri"/>
          <w:sz w:val="20"/>
          <w:szCs w:val="20"/>
          <w:lang w:val="en-GB"/>
        </w:rPr>
        <w:footnoteReference w:id="11"/>
      </w:r>
      <w:r w:rsidRPr="00EE7541">
        <w:rPr>
          <w:rFonts w:cs="Calibri"/>
          <w:sz w:val="20"/>
          <w:szCs w:val="20"/>
          <w:lang w:val="en-GB"/>
        </w:rPr>
        <w:t xml:space="preserve"> the </w:t>
      </w:r>
      <w:r w:rsidR="00782DE5" w:rsidRPr="00EE7541">
        <w:rPr>
          <w:rFonts w:cs="Calibri"/>
          <w:sz w:val="20"/>
          <w:szCs w:val="20"/>
          <w:lang w:val="en-GB"/>
        </w:rPr>
        <w:t xml:space="preserve">regulations </w:t>
      </w:r>
      <w:r w:rsidRPr="00EE7541">
        <w:rPr>
          <w:rFonts w:cs="Calibri"/>
          <w:sz w:val="20"/>
          <w:szCs w:val="20"/>
          <w:lang w:val="en-GB"/>
        </w:rPr>
        <w:t>on the prevention of money laundering and terrorist financing.</w:t>
      </w:r>
    </w:p>
    <w:p w14:paraId="65D70E2D" w14:textId="00F041F9"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does not and will not maintain business relationships with entities incorporated in territories whose jurisdictions do not cooperate with the European Union in the application of tax standards agreed upon at the international level.</w:t>
      </w:r>
    </w:p>
    <w:p w14:paraId="0647B515" w14:textId="5ED4AF3C"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w:t>
      </w:r>
      <w:r w:rsidR="00EF064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complies/will comply</w:t>
      </w:r>
      <w:r w:rsidRPr="00EE7541">
        <w:rPr>
          <w:rStyle w:val="FootnoteReference"/>
          <w:rFonts w:cs="Calibri"/>
          <w:sz w:val="20"/>
          <w:szCs w:val="20"/>
          <w:lang w:val="en-GB"/>
        </w:rPr>
        <w:footnoteReference w:id="12"/>
      </w:r>
      <w:r w:rsidRPr="00EE7541">
        <w:rPr>
          <w:rFonts w:cs="Calibri"/>
          <w:sz w:val="20"/>
          <w:szCs w:val="20"/>
          <w:lang w:val="en-GB"/>
        </w:rPr>
        <w:t xml:space="preserve"> with the applicable </w:t>
      </w:r>
      <w:r w:rsidR="00782DE5" w:rsidRPr="00EE7541">
        <w:rPr>
          <w:rFonts w:cs="Calibri"/>
          <w:sz w:val="20"/>
          <w:szCs w:val="20"/>
          <w:lang w:val="en-GB"/>
        </w:rPr>
        <w:t>regulations.</w:t>
      </w:r>
      <w:r w:rsidRPr="00EE7541">
        <w:rPr>
          <w:rFonts w:cs="Calibri"/>
          <w:sz w:val="20"/>
          <w:szCs w:val="20"/>
          <w:lang w:val="en-GB"/>
        </w:rPr>
        <w:t xml:space="preserve"> </w:t>
      </w:r>
    </w:p>
    <w:p w14:paraId="3C6BACE7" w14:textId="77777777" w:rsidR="00CA2E0D" w:rsidRPr="00EE7541"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bookmarkStart w:id="2" w:name="_Ref467149754"/>
      <w:r w:rsidRPr="00EE7541">
        <w:rPr>
          <w:rFonts w:cs="Calibri"/>
          <w:b/>
          <w:bCs/>
          <w:sz w:val="20"/>
          <w:szCs w:val="20"/>
          <w:u w:val="single"/>
          <w:lang w:val="en-GB"/>
        </w:rPr>
        <w:t>Conflict of interest</w:t>
      </w:r>
    </w:p>
    <w:bookmarkEnd w:id="2"/>
    <w:p w14:paraId="09D4DFE8" w14:textId="033B589F" w:rsidR="00CA2E0D" w:rsidRPr="00EE7541"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There is no conflict of interest arising for any of the reasons set out in</w:t>
      </w:r>
      <w:r w:rsidR="0020352A" w:rsidRPr="00EE7541">
        <w:rPr>
          <w:rFonts w:cs="Calibri"/>
          <w:sz w:val="20"/>
          <w:szCs w:val="20"/>
          <w:lang w:val="en-GB"/>
        </w:rPr>
        <w:t xml:space="preserve"> </w:t>
      </w:r>
      <w:r w:rsidRPr="00EE7541">
        <w:rPr>
          <w:rFonts w:cs="Calibri"/>
          <w:sz w:val="20"/>
          <w:szCs w:val="20"/>
          <w:lang w:val="en-GB"/>
        </w:rPr>
        <w:t>the Rules.</w:t>
      </w:r>
    </w:p>
    <w:p w14:paraId="469E6D6B" w14:textId="791BF461"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EE7541">
        <w:rPr>
          <w:rFonts w:cs="Calibri"/>
          <w:sz w:val="20"/>
          <w:szCs w:val="20"/>
          <w:lang w:val="en-GB"/>
        </w:rPr>
        <w:t xml:space="preserve">The Tenderer, </w:t>
      </w:r>
      <w:r w:rsidR="00E04551" w:rsidRPr="00EE7541">
        <w:rPr>
          <w:rFonts w:cs="Calibri"/>
          <w:sz w:val="20"/>
          <w:szCs w:val="20"/>
          <w:lang w:val="en-GB"/>
        </w:rPr>
        <w:t>VC</w:t>
      </w:r>
      <w:r w:rsidR="004C6A0A" w:rsidRPr="00EE7541">
        <w:rPr>
          <w:rFonts w:cs="Calibri"/>
          <w:sz w:val="20"/>
          <w:szCs w:val="20"/>
          <w:lang w:val="en-GB"/>
        </w:rPr>
        <w:t xml:space="preserve"> Fund</w:t>
      </w:r>
      <w:r w:rsidRPr="00EE7541">
        <w:rPr>
          <w:rFonts w:cs="Calibri"/>
          <w:sz w:val="20"/>
          <w:szCs w:val="20"/>
          <w:lang w:val="en-GB"/>
        </w:rPr>
        <w:t xml:space="preserve">, Managing Entity, </w:t>
      </w:r>
      <w:r w:rsidR="0020352A" w:rsidRPr="00EE7541">
        <w:rPr>
          <w:rFonts w:cs="Calibri"/>
          <w:sz w:val="20"/>
          <w:szCs w:val="20"/>
          <w:lang w:val="en-GB"/>
        </w:rPr>
        <w:t xml:space="preserve">or </w:t>
      </w:r>
      <w:r w:rsidR="00EE7541" w:rsidRPr="00EE7541">
        <w:rPr>
          <w:rFonts w:cs="Calibri"/>
          <w:sz w:val="20"/>
          <w:szCs w:val="20"/>
          <w:lang w:val="en-GB"/>
        </w:rPr>
        <w:t xml:space="preserve">Team members </w:t>
      </w:r>
      <w:r w:rsidRPr="00EE7541">
        <w:rPr>
          <w:rFonts w:cs="Calibri"/>
          <w:sz w:val="20"/>
          <w:szCs w:val="20"/>
          <w:lang w:val="en-GB"/>
        </w:rPr>
        <w:t xml:space="preserve">shall immediately notify PFR Ventures of any circumstances constituting a conflict of interests </w:t>
      </w:r>
      <w:r w:rsidR="00782DE5" w:rsidRPr="00EE7541">
        <w:rPr>
          <w:rFonts w:cs="Calibri"/>
          <w:sz w:val="20"/>
          <w:szCs w:val="20"/>
          <w:lang w:val="en-GB"/>
        </w:rPr>
        <w:t xml:space="preserve">resulting in </w:t>
      </w:r>
      <w:r w:rsidRPr="00EE7541">
        <w:rPr>
          <w:rFonts w:cs="Calibri"/>
          <w:sz w:val="20"/>
          <w:szCs w:val="20"/>
          <w:lang w:val="en-GB"/>
        </w:rPr>
        <w:t>the statement contained in section</w:t>
      </w:r>
      <w:r w:rsidRPr="0000696B">
        <w:rPr>
          <w:rFonts w:cs="Calibri"/>
          <w:sz w:val="20"/>
          <w:szCs w:val="20"/>
          <w:lang w:val="en-GB"/>
        </w:rPr>
        <w:t xml:space="preserve"> </w:t>
      </w:r>
      <w:r w:rsidR="0020352A" w:rsidRPr="0000696B">
        <w:rPr>
          <w:rFonts w:cs="Calibri"/>
          <w:sz w:val="20"/>
          <w:szCs w:val="20"/>
          <w:lang w:val="en-GB"/>
        </w:rPr>
        <w:t>4</w:t>
      </w:r>
      <w:r w:rsidRPr="0000696B">
        <w:rPr>
          <w:rFonts w:cs="Calibri"/>
          <w:sz w:val="20"/>
          <w:szCs w:val="20"/>
          <w:lang w:val="en-GB"/>
        </w:rPr>
        <w:t>.1 above</w:t>
      </w:r>
      <w:r w:rsidR="00782DE5" w:rsidRPr="0000696B">
        <w:rPr>
          <w:rFonts w:cs="Calibri"/>
          <w:sz w:val="20"/>
          <w:szCs w:val="20"/>
          <w:lang w:val="en-GB"/>
        </w:rPr>
        <w:t xml:space="preserve"> being untrue</w:t>
      </w:r>
      <w:r w:rsidRPr="0000696B">
        <w:rPr>
          <w:rFonts w:cs="Calibri"/>
          <w:sz w:val="20"/>
          <w:szCs w:val="20"/>
          <w:lang w:val="en-GB"/>
        </w:rPr>
        <w:t>.</w:t>
      </w:r>
    </w:p>
    <w:p w14:paraId="46D88D2B" w14:textId="002038D8" w:rsidR="00CA2E0D" w:rsidRPr="0000696B"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b/>
          <w:sz w:val="20"/>
          <w:szCs w:val="20"/>
          <w:u w:val="single"/>
          <w:lang w:val="en-GB"/>
        </w:rPr>
      </w:pPr>
      <w:r w:rsidRPr="0000696B">
        <w:rPr>
          <w:rFonts w:cs="Calibri"/>
          <w:b/>
          <w:bCs/>
          <w:sz w:val="20"/>
          <w:szCs w:val="20"/>
          <w:u w:val="single"/>
          <w:lang w:val="en-GB"/>
        </w:rPr>
        <w:t xml:space="preserve">Consent to due diligence in the event the Tender is selected </w:t>
      </w:r>
      <w:r w:rsidR="0020352A" w:rsidRPr="0000696B">
        <w:rPr>
          <w:rFonts w:cs="Calibri"/>
          <w:b/>
          <w:bCs/>
          <w:sz w:val="20"/>
          <w:szCs w:val="20"/>
          <w:u w:val="single"/>
          <w:lang w:val="en-GB"/>
        </w:rPr>
        <w:t>for the second, in-depth stage of evaluation (prior to signing the Investment Agreement)</w:t>
      </w:r>
    </w:p>
    <w:p w14:paraId="1BA1D18B" w14:textId="32EC2150" w:rsidR="00DF1140"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consents to the conduct by PFR Ventures, PFR </w:t>
      </w:r>
      <w:r w:rsidR="0020352A" w:rsidRPr="0000696B">
        <w:rPr>
          <w:rFonts w:cs="Calibri"/>
          <w:sz w:val="20"/>
          <w:szCs w:val="20"/>
          <w:lang w:val="en-GB"/>
        </w:rPr>
        <w:t>FF</w:t>
      </w:r>
      <w:r w:rsidRPr="0000696B">
        <w:rPr>
          <w:rFonts w:cs="Calibri"/>
          <w:sz w:val="20"/>
          <w:szCs w:val="20"/>
          <w:lang w:val="en-GB"/>
        </w:rPr>
        <w:t xml:space="preserve"> FIZ and/or their professional advisers, due diligence to the extent required in the opinion of PFR Ventures or PFR </w:t>
      </w:r>
      <w:r w:rsidR="0020352A" w:rsidRPr="0000696B">
        <w:rPr>
          <w:rFonts w:cs="Calibri"/>
          <w:sz w:val="20"/>
          <w:szCs w:val="20"/>
          <w:lang w:val="en-GB"/>
        </w:rPr>
        <w:t>FF</w:t>
      </w:r>
      <w:r w:rsidRPr="0000696B">
        <w:rPr>
          <w:rFonts w:cs="Calibri"/>
          <w:sz w:val="20"/>
          <w:szCs w:val="20"/>
          <w:lang w:val="en-GB"/>
        </w:rPr>
        <w:t xml:space="preserve"> FIZ, including in order to determine whether the Tenderer is an entity authorised to submit the Tender under the terms and conditions set out in the Rules. The due diligence shall also apply to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the Managing Entity, the Team and</w:t>
      </w:r>
      <w:r w:rsidR="00DF1140" w:rsidRPr="0000696B">
        <w:rPr>
          <w:rFonts w:cs="Calibri"/>
          <w:sz w:val="20"/>
          <w:szCs w:val="20"/>
          <w:lang w:val="en-GB"/>
        </w:rPr>
        <w:t>/or</w:t>
      </w:r>
      <w:r w:rsidRPr="0000696B">
        <w:rPr>
          <w:rFonts w:cs="Calibri"/>
          <w:sz w:val="20"/>
          <w:szCs w:val="20"/>
          <w:lang w:val="en-GB"/>
        </w:rPr>
        <w:t xml:space="preserve"> </w:t>
      </w:r>
      <w:r w:rsidR="00DF1140" w:rsidRPr="0000696B">
        <w:rPr>
          <w:rFonts w:cs="Calibri"/>
          <w:sz w:val="20"/>
          <w:szCs w:val="20"/>
          <w:lang w:val="en-GB"/>
        </w:rPr>
        <w:t>the Professional</w:t>
      </w:r>
      <w:r w:rsidRPr="0000696B">
        <w:rPr>
          <w:rFonts w:cs="Calibri"/>
          <w:sz w:val="20"/>
          <w:szCs w:val="20"/>
          <w:lang w:val="en-GB"/>
        </w:rPr>
        <w:t xml:space="preserve"> Investor. </w:t>
      </w:r>
    </w:p>
    <w:p w14:paraId="7CAC88A7" w14:textId="47C6A834"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To this end, </w:t>
      </w:r>
      <w:r w:rsidR="00AC33AB" w:rsidRPr="0000696B">
        <w:rPr>
          <w:rFonts w:cs="Calibri"/>
          <w:sz w:val="20"/>
          <w:szCs w:val="20"/>
          <w:lang w:val="en-GB"/>
        </w:rPr>
        <w:t xml:space="preserve">at the request of PFR Ventures and/or PFR FF FIZ or their professional advisers </w:t>
      </w:r>
      <w:r w:rsidRPr="0000696B">
        <w:rPr>
          <w:rFonts w:cs="Calibri"/>
          <w:sz w:val="20"/>
          <w:szCs w:val="20"/>
          <w:lang w:val="en-GB"/>
        </w:rPr>
        <w:t xml:space="preserve">the Tenderer </w:t>
      </w:r>
      <w:r w:rsidR="00AC33AB" w:rsidRPr="0000696B">
        <w:rPr>
          <w:rFonts w:cs="Calibri"/>
          <w:sz w:val="20"/>
          <w:szCs w:val="20"/>
          <w:lang w:val="en-GB"/>
        </w:rPr>
        <w:t>undertakes</w:t>
      </w:r>
      <w:r w:rsidRPr="0000696B">
        <w:rPr>
          <w:rFonts w:cs="Calibri"/>
          <w:sz w:val="20"/>
          <w:szCs w:val="20"/>
          <w:lang w:val="en-GB"/>
        </w:rPr>
        <w:t xml:space="preserve"> to </w:t>
      </w:r>
      <w:r w:rsidR="00AC33AB" w:rsidRPr="0000696B">
        <w:rPr>
          <w:rFonts w:cs="Calibri"/>
          <w:sz w:val="20"/>
          <w:szCs w:val="20"/>
          <w:lang w:val="en-GB"/>
        </w:rPr>
        <w:t xml:space="preserve">provide </w:t>
      </w:r>
      <w:r w:rsidRPr="0000696B">
        <w:rPr>
          <w:rFonts w:cs="Calibri"/>
          <w:sz w:val="20"/>
          <w:szCs w:val="20"/>
          <w:lang w:val="en-GB"/>
        </w:rPr>
        <w:t xml:space="preserve">PFR Ventures and/or PFR </w:t>
      </w:r>
      <w:r w:rsidR="0020352A" w:rsidRPr="0000696B">
        <w:rPr>
          <w:rFonts w:cs="Calibri"/>
          <w:sz w:val="20"/>
          <w:szCs w:val="20"/>
          <w:lang w:val="en-GB"/>
        </w:rPr>
        <w:t>FF</w:t>
      </w:r>
      <w:r w:rsidRPr="0000696B">
        <w:rPr>
          <w:rFonts w:cs="Calibri"/>
          <w:sz w:val="20"/>
          <w:szCs w:val="20"/>
          <w:lang w:val="en-GB"/>
        </w:rPr>
        <w:t xml:space="preserve"> FIZ or their professional advisers, </w:t>
      </w:r>
      <w:r w:rsidR="00AC33AB" w:rsidRPr="0000696B">
        <w:rPr>
          <w:rFonts w:cs="Calibri"/>
          <w:sz w:val="20"/>
          <w:szCs w:val="20"/>
          <w:lang w:val="en-GB"/>
        </w:rPr>
        <w:t xml:space="preserve">with </w:t>
      </w:r>
      <w:r w:rsidRPr="0000696B">
        <w:rPr>
          <w:rFonts w:cs="Calibri"/>
          <w:sz w:val="20"/>
          <w:szCs w:val="20"/>
          <w:lang w:val="en-GB"/>
        </w:rPr>
        <w:t xml:space="preserve">all documents confirming the Tenderer’s authorisation to submit the Tender, and </w:t>
      </w:r>
      <w:r w:rsidR="00AC33AB" w:rsidRPr="0000696B">
        <w:rPr>
          <w:rFonts w:cs="Calibri"/>
          <w:sz w:val="20"/>
          <w:szCs w:val="20"/>
          <w:lang w:val="en-GB"/>
        </w:rPr>
        <w:t>undertakes</w:t>
      </w:r>
      <w:r w:rsidRPr="0000696B">
        <w:rPr>
          <w:rFonts w:cs="Calibri"/>
          <w:sz w:val="20"/>
          <w:szCs w:val="20"/>
          <w:lang w:val="en-GB"/>
        </w:rPr>
        <w:t xml:space="preserve"> to ensure that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xml:space="preserve">, </w:t>
      </w:r>
      <w:r w:rsidR="00E652AA" w:rsidRPr="0000696B">
        <w:rPr>
          <w:rFonts w:cs="Calibri"/>
          <w:sz w:val="20"/>
          <w:szCs w:val="20"/>
          <w:lang w:val="en-GB"/>
        </w:rPr>
        <w:t xml:space="preserve">the </w:t>
      </w:r>
      <w:r w:rsidRPr="0000696B">
        <w:rPr>
          <w:rFonts w:cs="Calibri"/>
          <w:sz w:val="20"/>
          <w:szCs w:val="20"/>
          <w:lang w:val="en-GB"/>
        </w:rPr>
        <w:t xml:space="preserve">Managing Entity, the Team and/or </w:t>
      </w:r>
      <w:r w:rsidR="00E652AA" w:rsidRPr="0000696B">
        <w:rPr>
          <w:rFonts w:cs="Calibri"/>
          <w:sz w:val="20"/>
          <w:szCs w:val="20"/>
          <w:lang w:val="en-GB"/>
        </w:rPr>
        <w:t xml:space="preserve">the </w:t>
      </w:r>
      <w:r w:rsidRPr="0000696B">
        <w:rPr>
          <w:rFonts w:cs="Calibri"/>
          <w:sz w:val="20"/>
          <w:szCs w:val="20"/>
          <w:lang w:val="en-GB"/>
        </w:rPr>
        <w:t xml:space="preserve">Investor provide information and documents for the purpose </w:t>
      </w:r>
      <w:r w:rsidR="00AC33AB" w:rsidRPr="0000696B">
        <w:rPr>
          <w:rFonts w:cs="Calibri"/>
          <w:sz w:val="20"/>
          <w:szCs w:val="20"/>
          <w:lang w:val="en-GB"/>
        </w:rPr>
        <w:t>specified</w:t>
      </w:r>
      <w:r w:rsidRPr="0000696B">
        <w:rPr>
          <w:rFonts w:cs="Calibri"/>
          <w:sz w:val="20"/>
          <w:szCs w:val="20"/>
          <w:lang w:val="en-GB"/>
        </w:rPr>
        <w:t xml:space="preserve"> above.</w:t>
      </w:r>
    </w:p>
    <w:p w14:paraId="02036D4D" w14:textId="77777777" w:rsidR="00CA2E0D" w:rsidRPr="0000696B" w:rsidRDefault="00CA2E0D" w:rsidP="00CA2E0D">
      <w:pPr>
        <w:pStyle w:val="ListParagraph"/>
        <w:numPr>
          <w:ilvl w:val="0"/>
          <w:numId w:val="2"/>
        </w:numPr>
        <w:suppressAutoHyphens/>
        <w:autoSpaceDN w:val="0"/>
        <w:spacing w:after="120" w:line="240" w:lineRule="auto"/>
        <w:ind w:left="709"/>
        <w:contextualSpacing w:val="0"/>
        <w:jc w:val="both"/>
        <w:textAlignment w:val="baseline"/>
        <w:rPr>
          <w:rFonts w:cs="Calibri"/>
          <w:sz w:val="20"/>
          <w:szCs w:val="20"/>
          <w:lang w:val="en-GB"/>
        </w:rPr>
      </w:pPr>
      <w:r w:rsidRPr="0000696B">
        <w:rPr>
          <w:rFonts w:cs="Calibri"/>
          <w:b/>
          <w:bCs/>
          <w:sz w:val="20"/>
          <w:szCs w:val="20"/>
          <w:u w:val="single"/>
          <w:lang w:val="en-GB"/>
        </w:rPr>
        <w:t>Other statements</w:t>
      </w:r>
    </w:p>
    <w:p w14:paraId="5884D58C" w14:textId="50919489"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lastRenderedPageBreak/>
        <w:t xml:space="preserve">The Tenderer represents that </w:t>
      </w:r>
      <w:r w:rsidR="00E04551">
        <w:rPr>
          <w:rFonts w:cs="Calibri"/>
          <w:sz w:val="20"/>
          <w:szCs w:val="20"/>
          <w:lang w:val="en-GB"/>
        </w:rPr>
        <w:t xml:space="preserve">there are valid and legally binding obligations </w:t>
      </w:r>
      <w:r w:rsidRPr="0000696B">
        <w:rPr>
          <w:rFonts w:cs="Calibri"/>
          <w:sz w:val="20"/>
          <w:szCs w:val="20"/>
          <w:lang w:val="en-GB"/>
        </w:rPr>
        <w:t xml:space="preserve">to provide contributions to the </w:t>
      </w:r>
      <w:r w:rsidR="004C6A0A" w:rsidRPr="0000696B">
        <w:rPr>
          <w:rFonts w:cs="Calibri"/>
          <w:sz w:val="20"/>
          <w:szCs w:val="20"/>
          <w:lang w:val="en-GB"/>
        </w:rPr>
        <w:t>PE Fund</w:t>
      </w:r>
      <w:r w:rsidRPr="0000696B">
        <w:rPr>
          <w:rFonts w:cs="Calibri"/>
          <w:sz w:val="20"/>
          <w:szCs w:val="20"/>
          <w:lang w:val="en-GB"/>
        </w:rPr>
        <w:t xml:space="preserve"> in the amount declared in the Tender.</w:t>
      </w:r>
    </w:p>
    <w:p w14:paraId="7B014D00" w14:textId="4320C47A" w:rsidR="00CA2E0D" w:rsidRPr="0000696B" w:rsidRDefault="00CA2E0D" w:rsidP="00CA2E0D">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w:t>
      </w:r>
      <w:r w:rsidR="00E652AA" w:rsidRPr="0000696B">
        <w:rPr>
          <w:rFonts w:cs="Calibri"/>
          <w:sz w:val="20"/>
          <w:szCs w:val="20"/>
          <w:lang w:val="en-GB"/>
        </w:rPr>
        <w:t>undertakes</w:t>
      </w:r>
      <w:r w:rsidRPr="0000696B">
        <w:rPr>
          <w:rFonts w:cs="Calibri"/>
          <w:sz w:val="20"/>
          <w:szCs w:val="20"/>
          <w:lang w:val="en-GB"/>
        </w:rPr>
        <w:t xml:space="preserve"> to ensure that at least 2 </w:t>
      </w:r>
      <w:r w:rsidR="00057BCD" w:rsidRPr="0000696B">
        <w:rPr>
          <w:rFonts w:cs="Calibri"/>
          <w:sz w:val="20"/>
          <w:szCs w:val="20"/>
          <w:lang w:val="en-GB"/>
        </w:rPr>
        <w:t xml:space="preserve">persons </w:t>
      </w:r>
      <w:r w:rsidRPr="0000696B">
        <w:rPr>
          <w:rFonts w:cs="Calibri"/>
          <w:sz w:val="20"/>
          <w:szCs w:val="20"/>
          <w:lang w:val="en-GB"/>
        </w:rPr>
        <w:t xml:space="preserve">of the Key Personnel will declare their </w:t>
      </w:r>
      <w:r w:rsidR="00057BCD" w:rsidRPr="0000696B">
        <w:rPr>
          <w:rFonts w:cs="Calibri"/>
          <w:sz w:val="20"/>
          <w:szCs w:val="20"/>
          <w:lang w:val="en-GB"/>
        </w:rPr>
        <w:t xml:space="preserve">time </w:t>
      </w:r>
      <w:r w:rsidRPr="0000696B">
        <w:rPr>
          <w:rFonts w:cs="Calibri"/>
          <w:sz w:val="20"/>
          <w:szCs w:val="20"/>
          <w:lang w:val="en-GB"/>
        </w:rPr>
        <w:t xml:space="preserve">commitment to the investment activity of the </w:t>
      </w:r>
      <w:r w:rsidR="00E04551">
        <w:rPr>
          <w:rFonts w:cs="Calibri"/>
          <w:sz w:val="20"/>
          <w:szCs w:val="20"/>
          <w:lang w:val="en-GB"/>
        </w:rPr>
        <w:t>VC</w:t>
      </w:r>
      <w:r w:rsidR="004C6A0A" w:rsidRPr="0000696B">
        <w:rPr>
          <w:rFonts w:cs="Calibri"/>
          <w:sz w:val="20"/>
          <w:szCs w:val="20"/>
          <w:lang w:val="en-GB"/>
        </w:rPr>
        <w:t xml:space="preserve"> Fund</w:t>
      </w:r>
      <w:r w:rsidRPr="0000696B">
        <w:rPr>
          <w:rFonts w:cs="Calibri"/>
          <w:sz w:val="20"/>
          <w:szCs w:val="20"/>
          <w:lang w:val="en-GB"/>
        </w:rPr>
        <w:t xml:space="preserve"> in the amount of at least </w:t>
      </w:r>
      <w:r w:rsidR="00057BCD" w:rsidRPr="0000696B">
        <w:rPr>
          <w:rFonts w:cs="Calibri"/>
          <w:sz w:val="20"/>
          <w:szCs w:val="20"/>
          <w:lang w:val="en-GB"/>
        </w:rPr>
        <w:t xml:space="preserve">80% of their working time (no less than </w:t>
      </w:r>
      <w:r w:rsidRPr="0000696B">
        <w:rPr>
          <w:rFonts w:cs="Calibri"/>
          <w:sz w:val="20"/>
          <w:szCs w:val="20"/>
          <w:lang w:val="en-GB"/>
        </w:rPr>
        <w:t>32 hours a week</w:t>
      </w:r>
      <w:r w:rsidR="00057BCD" w:rsidRPr="0000696B">
        <w:rPr>
          <w:rFonts w:cs="Calibri"/>
          <w:sz w:val="20"/>
          <w:szCs w:val="20"/>
          <w:lang w:val="en-GB"/>
        </w:rPr>
        <w:t>)</w:t>
      </w:r>
      <w:r w:rsidRPr="0000696B">
        <w:rPr>
          <w:rFonts w:cs="Calibri"/>
          <w:sz w:val="20"/>
          <w:szCs w:val="20"/>
          <w:lang w:val="en-GB"/>
        </w:rPr>
        <w:t>.</w:t>
      </w:r>
    </w:p>
    <w:p w14:paraId="58F6F9B5" w14:textId="47D0A581" w:rsidR="00D51CD3" w:rsidRPr="0000696B" w:rsidRDefault="00D51CD3"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Tenders </w:t>
      </w:r>
      <w:r w:rsidR="00E652AA" w:rsidRPr="0000696B">
        <w:rPr>
          <w:rFonts w:cs="Calibri"/>
          <w:sz w:val="20"/>
          <w:szCs w:val="20"/>
          <w:lang w:val="en-GB"/>
        </w:rPr>
        <w:t>consents</w:t>
      </w:r>
      <w:r w:rsidRPr="0000696B">
        <w:rPr>
          <w:rFonts w:cs="Calibri"/>
          <w:sz w:val="20"/>
          <w:szCs w:val="20"/>
          <w:lang w:val="en-GB"/>
        </w:rPr>
        <w:t xml:space="preserve"> to undergo</w:t>
      </w:r>
      <w:r w:rsidR="00E652AA" w:rsidRPr="0000696B">
        <w:rPr>
          <w:rFonts w:cs="Calibri"/>
          <w:sz w:val="20"/>
          <w:szCs w:val="20"/>
          <w:lang w:val="en-GB"/>
        </w:rPr>
        <w:t>ing</w:t>
      </w:r>
      <w:r w:rsidRPr="0000696B">
        <w:rPr>
          <w:rFonts w:cs="Calibri"/>
          <w:sz w:val="20"/>
          <w:szCs w:val="20"/>
          <w:lang w:val="en-GB"/>
        </w:rPr>
        <w:t xml:space="preserve"> an audit conducted by the</w:t>
      </w:r>
      <w:r w:rsidR="00057BCD" w:rsidRPr="0000696B">
        <w:rPr>
          <w:rFonts w:cs="Calibri"/>
          <w:sz w:val="20"/>
          <w:szCs w:val="20"/>
          <w:lang w:val="en-GB"/>
        </w:rPr>
        <w:t xml:space="preserve"> competent</w:t>
      </w:r>
      <w:r w:rsidRPr="0000696B">
        <w:rPr>
          <w:rFonts w:cs="Calibri"/>
          <w:sz w:val="20"/>
          <w:szCs w:val="20"/>
          <w:lang w:val="en-GB"/>
        </w:rPr>
        <w:t xml:space="preserve"> audit institutions of the Republic of Poland.</w:t>
      </w:r>
    </w:p>
    <w:p w14:paraId="15D68BAB" w14:textId="74D13595" w:rsidR="00D51CD3" w:rsidRPr="0000696B" w:rsidRDefault="00D51CD3"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Tenderer represents that if, between the date of submitting the Tender and the date of signing the Investment Agreement, any information contained in the present statement change, </w:t>
      </w:r>
      <w:r w:rsidR="00E652AA" w:rsidRPr="0000696B">
        <w:rPr>
          <w:rFonts w:cs="Calibri"/>
          <w:sz w:val="20"/>
          <w:szCs w:val="20"/>
          <w:lang w:val="en-GB"/>
        </w:rPr>
        <w:t>it</w:t>
      </w:r>
      <w:r w:rsidRPr="0000696B">
        <w:rPr>
          <w:rFonts w:cs="Calibri"/>
          <w:sz w:val="20"/>
          <w:szCs w:val="20"/>
          <w:lang w:val="en-GB"/>
        </w:rPr>
        <w:t xml:space="preserve"> shall immediately inform PFR Ventures </w:t>
      </w:r>
      <w:r w:rsidR="00E652AA" w:rsidRPr="0000696B">
        <w:rPr>
          <w:rFonts w:cs="Calibri"/>
          <w:sz w:val="20"/>
          <w:szCs w:val="20"/>
          <w:lang w:val="en-GB"/>
        </w:rPr>
        <w:t>thereof</w:t>
      </w:r>
      <w:r w:rsidRPr="0000696B">
        <w:rPr>
          <w:rFonts w:cs="Calibri"/>
          <w:sz w:val="20"/>
          <w:szCs w:val="20"/>
          <w:lang w:val="en-GB"/>
        </w:rPr>
        <w:t>.</w:t>
      </w:r>
    </w:p>
    <w:p w14:paraId="383141EB" w14:textId="2A6A1D75" w:rsidR="00057BCD" w:rsidRPr="0000696B" w:rsidRDefault="00057BCD"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tlid-translation"/>
          <w:sz w:val="20"/>
          <w:szCs w:val="20"/>
          <w:lang w:val="en-GB"/>
        </w:rPr>
        <w:t xml:space="preserve">The Tenderer </w:t>
      </w:r>
      <w:r w:rsidR="004A7EE8" w:rsidRPr="0000696B">
        <w:rPr>
          <w:rStyle w:val="tlid-translation"/>
          <w:sz w:val="20"/>
          <w:szCs w:val="20"/>
          <w:lang w:val="en-GB"/>
        </w:rPr>
        <w:t>consent</w:t>
      </w:r>
      <w:r w:rsidR="00E652AA" w:rsidRPr="0000696B">
        <w:rPr>
          <w:rStyle w:val="tlid-translation"/>
          <w:sz w:val="20"/>
          <w:szCs w:val="20"/>
          <w:lang w:val="en-GB"/>
        </w:rPr>
        <w:t>s</w:t>
      </w:r>
      <w:r w:rsidR="004A7EE8" w:rsidRPr="0000696B">
        <w:rPr>
          <w:rStyle w:val="tlid-translation"/>
          <w:sz w:val="20"/>
          <w:szCs w:val="20"/>
          <w:lang w:val="en-GB"/>
        </w:rPr>
        <w:t xml:space="preserve"> </w:t>
      </w:r>
      <w:r w:rsidR="00C74A7F" w:rsidRPr="0000696B">
        <w:rPr>
          <w:rFonts w:cs="Calibri"/>
          <w:sz w:val="20"/>
          <w:szCs w:val="20"/>
          <w:lang w:val="en-GB"/>
        </w:rPr>
        <w:t>to the disclosure by PFR Ventures and/or PFR FF FIZ, at any time, of information about the Tenderer, received by PFR Ventures and/or PFR FF FIZ in connection with the Tender, to entities belonging to the corporate group of which PFR Ventures and/or PFR FF FIZ is a member.</w:t>
      </w:r>
    </w:p>
    <w:p w14:paraId="6E022F76" w14:textId="0607DC32" w:rsidR="004A7EE8" w:rsidRPr="0000696B" w:rsidRDefault="004A7EE8"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Style w:val="tlid-translation"/>
          <w:sz w:val="20"/>
          <w:szCs w:val="20"/>
          <w:lang w:val="en-GB"/>
        </w:rPr>
        <w:t>The Tenderer represents that it has informed all natural persons whose personal data were included in the Tender about providing such data in the content of the Tender and that it provided information to those persons and obtained appropriate consents from them to the processing of their personal data by PFR Ventures to the extent specified in the Rules.</w:t>
      </w:r>
    </w:p>
    <w:p w14:paraId="62B8DCB6" w14:textId="026B6B5B" w:rsidR="00D51CD3" w:rsidRPr="0000696B" w:rsidRDefault="00D51CD3"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The present statement constitutes and integral part of the Tender.  </w:t>
      </w:r>
    </w:p>
    <w:p w14:paraId="68F817CB" w14:textId="20BC911D" w:rsidR="00D51CD3" w:rsidRPr="0000696B" w:rsidRDefault="00D51CD3" w:rsidP="00D51CD3">
      <w:pPr>
        <w:pStyle w:val="ListParagraph"/>
        <w:numPr>
          <w:ilvl w:val="1"/>
          <w:numId w:val="2"/>
        </w:numPr>
        <w:suppressAutoHyphens/>
        <w:autoSpaceDN w:val="0"/>
        <w:spacing w:after="120" w:line="240" w:lineRule="auto"/>
        <w:contextualSpacing w:val="0"/>
        <w:jc w:val="both"/>
        <w:textAlignment w:val="baseline"/>
        <w:rPr>
          <w:rFonts w:cs="Calibri"/>
          <w:sz w:val="20"/>
          <w:szCs w:val="20"/>
          <w:lang w:val="en-GB"/>
        </w:rPr>
      </w:pPr>
      <w:r w:rsidRPr="0000696B">
        <w:rPr>
          <w:rFonts w:cs="Calibri"/>
          <w:sz w:val="20"/>
          <w:szCs w:val="20"/>
          <w:lang w:val="en-GB"/>
        </w:rPr>
        <w:t xml:space="preserve">Any terms not defined herein shall have the meaning assigned to them in the </w:t>
      </w:r>
      <w:r w:rsidR="0036444B">
        <w:rPr>
          <w:rFonts w:cs="Calibri"/>
          <w:sz w:val="20"/>
          <w:szCs w:val="20"/>
          <w:lang w:val="en-GB"/>
        </w:rPr>
        <w:t>Definitions</w:t>
      </w:r>
      <w:r w:rsidRPr="0000696B">
        <w:rPr>
          <w:rFonts w:cs="Calibri"/>
          <w:sz w:val="20"/>
          <w:szCs w:val="20"/>
          <w:lang w:val="en-GB"/>
        </w:rPr>
        <w:t>.</w:t>
      </w:r>
    </w:p>
    <w:p w14:paraId="10B5B33F" w14:textId="77777777" w:rsidR="00D51CD3" w:rsidRPr="0000696B" w:rsidRDefault="00D51CD3" w:rsidP="00D51CD3">
      <w:pPr>
        <w:pStyle w:val="ListParagraph"/>
        <w:spacing w:after="120" w:line="240" w:lineRule="auto"/>
        <w:ind w:left="360"/>
        <w:contextualSpacing w:val="0"/>
        <w:jc w:val="center"/>
        <w:rPr>
          <w:rFonts w:cs="Calibri"/>
          <w:sz w:val="20"/>
          <w:szCs w:val="20"/>
          <w:u w:val="single"/>
          <w:lang w:val="en-GB"/>
        </w:rPr>
      </w:pPr>
    </w:p>
    <w:p w14:paraId="386A3E0A" w14:textId="5E366E93" w:rsidR="00D51CD3" w:rsidRPr="0000696B" w:rsidRDefault="00D51CD3" w:rsidP="004A7EE8">
      <w:pPr>
        <w:spacing w:after="120" w:line="240" w:lineRule="auto"/>
        <w:rPr>
          <w:rFonts w:cs="Calibri"/>
          <w:sz w:val="20"/>
          <w:szCs w:val="20"/>
          <w:u w:val="single"/>
          <w:lang w:val="en-GB"/>
        </w:rPr>
      </w:pPr>
    </w:p>
    <w:tbl>
      <w:tblPr>
        <w:tblStyle w:val="TableGrid"/>
        <w:tblW w:w="0" w:type="auto"/>
        <w:tblInd w:w="421" w:type="dxa"/>
        <w:tblLook w:val="04A0" w:firstRow="1" w:lastRow="0" w:firstColumn="1" w:lastColumn="0" w:noHBand="0" w:noVBand="1"/>
      </w:tblPr>
      <w:tblGrid>
        <w:gridCol w:w="8641"/>
      </w:tblGrid>
      <w:tr w:rsidR="00D51CD3" w:rsidRPr="00C531E9" w14:paraId="6044D66B" w14:textId="77777777" w:rsidTr="00E83680">
        <w:tc>
          <w:tcPr>
            <w:tcW w:w="8641" w:type="dxa"/>
          </w:tcPr>
          <w:p w14:paraId="5EDADB93" w14:textId="77777777" w:rsidR="00D51CD3" w:rsidRPr="0000696B" w:rsidRDefault="00D51CD3" w:rsidP="00A37A0C">
            <w:pPr>
              <w:rPr>
                <w:rFonts w:cs="Calibri"/>
                <w:szCs w:val="20"/>
                <w:lang w:val="en-GB"/>
              </w:rPr>
            </w:pPr>
          </w:p>
          <w:p w14:paraId="0D267D5B"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18A3D591" w14:textId="1F2F4D82" w:rsidR="00D51CD3" w:rsidRPr="0000696B" w:rsidRDefault="00D51CD3" w:rsidP="00A37A0C">
            <w:pPr>
              <w:jc w:val="center"/>
              <w:rPr>
                <w:rFonts w:cs="Calibri"/>
                <w:szCs w:val="20"/>
                <w:lang w:val="en-GB"/>
              </w:rPr>
            </w:pPr>
            <w:r w:rsidRPr="0000696B">
              <w:rPr>
                <w:rFonts w:cs="Calibri"/>
                <w:szCs w:val="20"/>
                <w:lang w:val="en-GB"/>
              </w:rPr>
              <w:t>First name and surname of the Tenderer/</w:t>
            </w:r>
            <w:r w:rsidR="00E652AA" w:rsidRPr="0000696B">
              <w:rPr>
                <w:rFonts w:cs="Calibri"/>
                <w:szCs w:val="20"/>
                <w:lang w:val="en-GB"/>
              </w:rPr>
              <w:t xml:space="preserve"> First name and surname of the</w:t>
            </w:r>
            <w:r w:rsidRPr="0000696B">
              <w:rPr>
                <w:rFonts w:cs="Calibri"/>
                <w:szCs w:val="20"/>
                <w:lang w:val="en-GB"/>
              </w:rPr>
              <w:t xml:space="preserve"> person authorised to represent the Tenderer</w:t>
            </w:r>
          </w:p>
        </w:tc>
      </w:tr>
      <w:tr w:rsidR="00D51CD3" w:rsidRPr="00C531E9" w14:paraId="0B2BB955" w14:textId="77777777" w:rsidTr="00E83680">
        <w:tc>
          <w:tcPr>
            <w:tcW w:w="8641" w:type="dxa"/>
          </w:tcPr>
          <w:p w14:paraId="4BE2B04B" w14:textId="77777777" w:rsidR="00D51CD3" w:rsidRPr="0000696B" w:rsidRDefault="00D51CD3" w:rsidP="00E83680">
            <w:pPr>
              <w:spacing w:after="120"/>
              <w:rPr>
                <w:rFonts w:cs="Calibri"/>
                <w:szCs w:val="20"/>
                <w:lang w:val="en-GB"/>
              </w:rPr>
            </w:pPr>
          </w:p>
          <w:p w14:paraId="52921CE3"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4A6B2308" w14:textId="77777777" w:rsidR="00D51CD3" w:rsidRPr="0000696B" w:rsidRDefault="00D51CD3" w:rsidP="00A37A0C">
            <w:pPr>
              <w:jc w:val="center"/>
              <w:rPr>
                <w:rFonts w:cs="Calibri"/>
                <w:szCs w:val="20"/>
                <w:lang w:val="en-GB"/>
              </w:rPr>
            </w:pPr>
            <w:r w:rsidRPr="0000696B">
              <w:rPr>
                <w:rFonts w:cs="Calibri"/>
                <w:szCs w:val="20"/>
                <w:lang w:val="en-GB"/>
              </w:rPr>
              <w:t>Role of the person signing the Form within the Tenderer’s structure</w:t>
            </w:r>
            <w:r w:rsidRPr="0000696B">
              <w:rPr>
                <w:rStyle w:val="FootnoteReference"/>
                <w:rFonts w:cs="Calibri"/>
                <w:szCs w:val="20"/>
                <w:lang w:val="en-GB"/>
              </w:rPr>
              <w:footnoteReference w:id="13"/>
            </w:r>
          </w:p>
        </w:tc>
      </w:tr>
      <w:tr w:rsidR="00D51CD3" w:rsidRPr="00C531E9" w14:paraId="00DC0658" w14:textId="77777777" w:rsidTr="00E83680">
        <w:tc>
          <w:tcPr>
            <w:tcW w:w="8641" w:type="dxa"/>
          </w:tcPr>
          <w:p w14:paraId="2771BA09" w14:textId="77777777" w:rsidR="00D51CD3" w:rsidRPr="0000696B" w:rsidRDefault="00D51CD3" w:rsidP="00E83680">
            <w:pPr>
              <w:spacing w:after="120"/>
              <w:rPr>
                <w:rFonts w:cs="Calibri"/>
                <w:szCs w:val="20"/>
                <w:lang w:val="en-GB"/>
              </w:rPr>
            </w:pPr>
          </w:p>
          <w:p w14:paraId="50FAC209"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3EF2BA25" w14:textId="74BD303E" w:rsidR="00D51CD3" w:rsidRPr="0000696B" w:rsidRDefault="00D51CD3" w:rsidP="00A37A0C">
            <w:pPr>
              <w:jc w:val="center"/>
              <w:rPr>
                <w:rFonts w:cs="Calibri"/>
                <w:szCs w:val="20"/>
                <w:lang w:val="en-GB"/>
              </w:rPr>
            </w:pPr>
            <w:r w:rsidRPr="0000696B">
              <w:rPr>
                <w:rFonts w:cs="Calibri"/>
                <w:szCs w:val="20"/>
                <w:lang w:val="en-GB"/>
              </w:rPr>
              <w:t>Signature of the Tenderer/ Signature of the person authorised to represent the Tenderer</w:t>
            </w:r>
          </w:p>
        </w:tc>
      </w:tr>
      <w:tr w:rsidR="00D51CD3" w:rsidRPr="0000696B" w14:paraId="57697DD5" w14:textId="77777777" w:rsidTr="00E83680">
        <w:tc>
          <w:tcPr>
            <w:tcW w:w="8641" w:type="dxa"/>
          </w:tcPr>
          <w:p w14:paraId="13EC1CD6" w14:textId="77777777" w:rsidR="00D51CD3" w:rsidRPr="0000696B" w:rsidRDefault="00D51CD3" w:rsidP="00E83680">
            <w:pPr>
              <w:spacing w:after="120"/>
              <w:rPr>
                <w:rFonts w:cs="Calibri"/>
                <w:szCs w:val="20"/>
                <w:lang w:val="en-GB"/>
              </w:rPr>
            </w:pPr>
          </w:p>
          <w:p w14:paraId="641B006D" w14:textId="77777777" w:rsidR="00D51CD3" w:rsidRPr="0000696B" w:rsidRDefault="00D51CD3" w:rsidP="00A37A0C">
            <w:pPr>
              <w:jc w:val="center"/>
              <w:rPr>
                <w:rFonts w:cs="Calibri"/>
                <w:szCs w:val="20"/>
                <w:lang w:val="en-GB"/>
              </w:rPr>
            </w:pPr>
            <w:r w:rsidRPr="0000696B">
              <w:rPr>
                <w:rFonts w:cs="Calibri"/>
                <w:szCs w:val="20"/>
                <w:lang w:val="en-GB"/>
              </w:rPr>
              <w:t>__________________________________________________________________________</w:t>
            </w:r>
          </w:p>
          <w:p w14:paraId="7AEC5443" w14:textId="77777777" w:rsidR="00D51CD3" w:rsidRPr="0000696B" w:rsidRDefault="00D51CD3" w:rsidP="00A37A0C">
            <w:pPr>
              <w:jc w:val="center"/>
              <w:rPr>
                <w:rFonts w:cs="Calibri"/>
                <w:szCs w:val="20"/>
                <w:lang w:val="en-GB"/>
              </w:rPr>
            </w:pPr>
            <w:r w:rsidRPr="0000696B">
              <w:rPr>
                <w:rFonts w:cs="Calibri"/>
                <w:szCs w:val="20"/>
                <w:lang w:val="en-GB"/>
              </w:rPr>
              <w:t>Date, place</w:t>
            </w:r>
          </w:p>
        </w:tc>
      </w:tr>
    </w:tbl>
    <w:p w14:paraId="050D3903" w14:textId="77777777" w:rsidR="00D51CD3" w:rsidRPr="0000696B" w:rsidRDefault="00D51CD3" w:rsidP="00D51CD3">
      <w:pPr>
        <w:suppressAutoHyphens/>
        <w:autoSpaceDN w:val="0"/>
        <w:spacing w:after="120" w:line="240" w:lineRule="auto"/>
        <w:jc w:val="both"/>
        <w:textAlignment w:val="baseline"/>
        <w:rPr>
          <w:rFonts w:cs="Calibri"/>
          <w:sz w:val="20"/>
          <w:szCs w:val="20"/>
          <w:lang w:val="en-GB"/>
        </w:rPr>
      </w:pPr>
    </w:p>
    <w:sectPr w:rsidR="00D51CD3" w:rsidRPr="0000696B" w:rsidSect="00CA2E0D">
      <w:headerReference w:type="default" r:id="rId8"/>
      <w:footerReference w:type="default" r:id="rId9"/>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25487F" w14:textId="77777777" w:rsidR="00016470" w:rsidRDefault="00016470" w:rsidP="00557DC1">
      <w:pPr>
        <w:spacing w:after="0" w:line="240" w:lineRule="auto"/>
      </w:pPr>
      <w:r>
        <w:separator/>
      </w:r>
    </w:p>
  </w:endnote>
  <w:endnote w:type="continuationSeparator" w:id="0">
    <w:p w14:paraId="3AE00CEB" w14:textId="77777777" w:rsidR="00016470" w:rsidRDefault="00016470" w:rsidP="00557DC1">
      <w:pPr>
        <w:spacing w:after="0" w:line="240" w:lineRule="auto"/>
      </w:pPr>
      <w:r>
        <w:continuationSeparator/>
      </w:r>
    </w:p>
  </w:endnote>
  <w:endnote w:type="continuationNotice" w:id="1">
    <w:p w14:paraId="355D9C36" w14:textId="77777777" w:rsidR="00016470" w:rsidRDefault="000164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0265074"/>
      <w:docPartObj>
        <w:docPartGallery w:val="Page Numbers (Bottom of Page)"/>
        <w:docPartUnique/>
      </w:docPartObj>
    </w:sdtPr>
    <w:sdtEndPr/>
    <w:sdtContent>
      <w:p w14:paraId="006C5C31" w14:textId="77777777" w:rsidR="00CA2E0D" w:rsidRDefault="003D3AB0">
        <w:pPr>
          <w:pStyle w:val="Footer"/>
          <w:jc w:val="right"/>
        </w:pPr>
        <w:r w:rsidRPr="00D51CD3">
          <w:fldChar w:fldCharType="begin"/>
        </w:r>
        <w:r>
          <w:rPr>
            <w:noProof/>
          </w:rPr>
          <w:instrText>PAGE   \* MERGEFORMAT</w:instrText>
        </w:r>
        <w:r w:rsidRPr="00D51CD3">
          <w:fldChar w:fldCharType="separate"/>
        </w:r>
        <w:r w:rsidR="00741290">
          <w:rPr>
            <w:noProof/>
          </w:rPr>
          <w:t>6</w:t>
        </w:r>
        <w:r w:rsidRPr="00D51CD3">
          <w:fldChar w:fldCharType="end"/>
        </w:r>
      </w:p>
    </w:sdtContent>
  </w:sdt>
  <w:p w14:paraId="58198729" w14:textId="02DAE64A" w:rsidR="00CA2E0D" w:rsidRDefault="00CA2E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43832A" w14:textId="77777777" w:rsidR="00016470" w:rsidRDefault="00016470" w:rsidP="00CA2E0D">
      <w:pPr>
        <w:spacing w:after="0" w:line="240" w:lineRule="auto"/>
      </w:pPr>
      <w:r>
        <w:separator/>
      </w:r>
    </w:p>
  </w:footnote>
  <w:footnote w:type="continuationSeparator" w:id="0">
    <w:p w14:paraId="734FFBD9" w14:textId="77777777" w:rsidR="00016470" w:rsidRDefault="00016470" w:rsidP="00CA2E0D">
      <w:pPr>
        <w:spacing w:after="0" w:line="240" w:lineRule="auto"/>
      </w:pPr>
      <w:r>
        <w:continuationSeparator/>
      </w:r>
    </w:p>
  </w:footnote>
  <w:footnote w:type="continuationNotice" w:id="1">
    <w:p w14:paraId="130CA183" w14:textId="77777777" w:rsidR="00016470" w:rsidRDefault="00016470" w:rsidP="00CA2E0D">
      <w:pPr>
        <w:spacing w:after="0" w:line="240" w:lineRule="auto"/>
      </w:pPr>
    </w:p>
  </w:footnote>
  <w:footnote w:id="2">
    <w:p w14:paraId="2714F3EE" w14:textId="7FB401AF" w:rsidR="00CA2E0D" w:rsidRPr="004A7EE8" w:rsidRDefault="00CA2E0D" w:rsidP="00CA2E0D">
      <w:pPr>
        <w:pStyle w:val="FootnoteText"/>
        <w:jc w:val="both"/>
        <w:rPr>
          <w:lang w:val="en-US"/>
        </w:rPr>
      </w:pPr>
      <w:r w:rsidRPr="004A7EE8">
        <w:rPr>
          <w:rStyle w:val="FootnoteReference"/>
        </w:rPr>
        <w:footnoteRef/>
      </w:r>
      <w:r w:rsidRPr="004A7EE8">
        <w:rPr>
          <w:lang w:val="en-GB"/>
        </w:rPr>
        <w:t>Where the Tenderer is a group of natural persons,</w:t>
      </w:r>
      <w:r w:rsidR="004A7EE8">
        <w:rPr>
          <w:lang w:val="en-GB"/>
        </w:rPr>
        <w:t xml:space="preserve"> each natural person should</w:t>
      </w:r>
      <w:r w:rsidRPr="004A7EE8">
        <w:rPr>
          <w:lang w:val="en-GB"/>
        </w:rPr>
        <w:t xml:space="preserve"> enter </w:t>
      </w:r>
      <w:r w:rsidR="004A7EE8">
        <w:rPr>
          <w:lang w:val="en-GB"/>
        </w:rPr>
        <w:t xml:space="preserve">his/her </w:t>
      </w:r>
      <w:r w:rsidRPr="004A7EE8">
        <w:rPr>
          <w:lang w:val="en-GB"/>
        </w:rPr>
        <w:t xml:space="preserve">data </w:t>
      </w:r>
      <w:r w:rsidR="004A7EE8">
        <w:rPr>
          <w:lang w:val="en-GB"/>
        </w:rPr>
        <w:t>in separate statements</w:t>
      </w:r>
      <w:r w:rsidRPr="004A7EE8">
        <w:rPr>
          <w:lang w:val="en-GB"/>
        </w:rPr>
        <w:t>.</w:t>
      </w:r>
    </w:p>
  </w:footnote>
  <w:footnote w:id="3">
    <w:p w14:paraId="69DEAEAD" w14:textId="75A3CEFF" w:rsidR="00CA2E0D" w:rsidRPr="004A7EE8" w:rsidRDefault="00CA2E0D" w:rsidP="00CA2E0D">
      <w:pPr>
        <w:pStyle w:val="FootnoteText"/>
        <w:ind w:left="142" w:hanging="142"/>
        <w:jc w:val="both"/>
        <w:rPr>
          <w:lang w:val="en-US"/>
        </w:rPr>
      </w:pPr>
      <w:r w:rsidRPr="004A7EE8">
        <w:rPr>
          <w:rStyle w:val="FootnoteReference"/>
        </w:rPr>
        <w:footnoteRef/>
      </w:r>
      <w:r w:rsidRPr="004A7EE8">
        <w:rPr>
          <w:lang w:val="en-GB"/>
        </w:rPr>
        <w:t xml:space="preserve"> </w:t>
      </w:r>
      <w:r w:rsidR="004A7EE8" w:rsidRPr="004A7EE8">
        <w:rPr>
          <w:lang w:val="en-GB"/>
        </w:rPr>
        <w:t>Applicable to a Tenderer</w:t>
      </w:r>
      <w:r w:rsidR="004A7EE8">
        <w:rPr>
          <w:lang w:val="en-GB"/>
        </w:rPr>
        <w:t xml:space="preserve"> not</w:t>
      </w:r>
      <w:r w:rsidR="004A7EE8" w:rsidRPr="004A7EE8">
        <w:rPr>
          <w:lang w:val="en-GB"/>
        </w:rPr>
        <w:t xml:space="preserve"> being a natural person</w:t>
      </w:r>
      <w:r w:rsidRPr="004A7EE8">
        <w:rPr>
          <w:lang w:val="en-GB"/>
        </w:rPr>
        <w:t>.</w:t>
      </w:r>
    </w:p>
  </w:footnote>
  <w:footnote w:id="4">
    <w:p w14:paraId="143B031A" w14:textId="77777777"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Applicable to a Tenderer being a natural person.</w:t>
      </w:r>
    </w:p>
  </w:footnote>
  <w:footnote w:id="5">
    <w:p w14:paraId="36F2AEA6" w14:textId="55FA3F11" w:rsidR="00CA2E0D" w:rsidRPr="004A7EE8" w:rsidRDefault="00CA2E0D" w:rsidP="00CA2E0D">
      <w:pPr>
        <w:pStyle w:val="FootnoteText"/>
        <w:ind w:left="142" w:hanging="142"/>
        <w:jc w:val="both"/>
        <w:rPr>
          <w:lang w:val="en-US"/>
        </w:rPr>
      </w:pPr>
      <w:r w:rsidRPr="004A7EE8">
        <w:rPr>
          <w:rStyle w:val="FootnoteReference"/>
        </w:rPr>
        <w:footnoteRef/>
      </w:r>
      <w:r w:rsidRPr="004A7EE8">
        <w:rPr>
          <w:lang w:val="en-GB"/>
        </w:rPr>
        <w:t xml:space="preserve"> Where the Tenderer is a group of natural persons, the statement should be</w:t>
      </w:r>
      <w:r w:rsidR="00A37A0C">
        <w:rPr>
          <w:lang w:val="en-GB"/>
        </w:rPr>
        <w:t xml:space="preserve"> completed and</w:t>
      </w:r>
      <w:r w:rsidRPr="004A7EE8">
        <w:rPr>
          <w:lang w:val="en-GB"/>
        </w:rPr>
        <w:t xml:space="preserve"> signed separately by each natural person.</w:t>
      </w:r>
    </w:p>
  </w:footnote>
  <w:footnote w:id="6">
    <w:p w14:paraId="1722E49C" w14:textId="7C525EBE"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Where the Tenderer is a natural person, this item should be deleted.</w:t>
      </w:r>
    </w:p>
  </w:footnote>
  <w:footnote w:id="7">
    <w:p w14:paraId="30A8E108" w14:textId="77777777" w:rsidR="00CA2E0D" w:rsidRPr="004A7EE8" w:rsidRDefault="00CA2E0D" w:rsidP="00CA2E0D">
      <w:pPr>
        <w:pStyle w:val="FootnoteText"/>
        <w:ind w:left="142" w:hanging="142"/>
        <w:jc w:val="both"/>
        <w:rPr>
          <w:lang w:val="en-US"/>
        </w:rPr>
      </w:pPr>
      <w:r w:rsidRPr="004A7EE8">
        <w:rPr>
          <w:rStyle w:val="FootnoteReference"/>
        </w:rPr>
        <w:footnoteRef/>
      </w:r>
      <w:r w:rsidRPr="004A7EE8">
        <w:rPr>
          <w:lang w:val="en-GB"/>
        </w:rPr>
        <w:t xml:space="preserve"> Please state the place of registration and business of the Tenderer. Where the Tenderer is a natural person, this item should be deleted.</w:t>
      </w:r>
    </w:p>
  </w:footnote>
  <w:footnote w:id="8">
    <w:p w14:paraId="59CDB7C3" w14:textId="77777777"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Delete as appropriate.</w:t>
      </w:r>
    </w:p>
  </w:footnote>
  <w:footnote w:id="9">
    <w:p w14:paraId="440F9519" w14:textId="13A4F1EB" w:rsidR="00CA2E0D" w:rsidRPr="004A7EE8" w:rsidRDefault="00CA2E0D" w:rsidP="00CA2E0D">
      <w:pPr>
        <w:pStyle w:val="FootnoteText"/>
        <w:ind w:left="142" w:hanging="142"/>
        <w:jc w:val="both"/>
        <w:rPr>
          <w:lang w:val="en-US"/>
        </w:rPr>
      </w:pPr>
      <w:r w:rsidRPr="004A7EE8">
        <w:rPr>
          <w:rStyle w:val="FootnoteReference"/>
        </w:rPr>
        <w:footnoteRef/>
      </w:r>
      <w:r w:rsidRPr="004A7EE8">
        <w:rPr>
          <w:lang w:val="en-GB"/>
        </w:rPr>
        <w:t xml:space="preserve"> Please </w:t>
      </w:r>
      <w:r w:rsidR="006143CF">
        <w:rPr>
          <w:lang w:val="en-GB"/>
        </w:rPr>
        <w:t>describe</w:t>
      </w:r>
      <w:r w:rsidRPr="004A7EE8">
        <w:rPr>
          <w:lang w:val="en-GB"/>
        </w:rPr>
        <w:t xml:space="preserve"> here any required consent, approval, notification or registration (each </w:t>
      </w:r>
      <w:r w:rsidR="006143CF" w:rsidRPr="004A7EE8">
        <w:rPr>
          <w:lang w:val="en-GB"/>
        </w:rPr>
        <w:t xml:space="preserve">hereinafter </w:t>
      </w:r>
      <w:r w:rsidRPr="004A7EE8">
        <w:rPr>
          <w:lang w:val="en-GB"/>
        </w:rPr>
        <w:t>referred to as "</w:t>
      </w:r>
      <w:r w:rsidRPr="004A7EE8">
        <w:rPr>
          <w:b/>
          <w:lang w:val="en-GB"/>
        </w:rPr>
        <w:t>Consent</w:t>
      </w:r>
      <w:r w:rsidRPr="004A7EE8">
        <w:rPr>
          <w:lang w:val="en-GB"/>
        </w:rPr>
        <w:t xml:space="preserve">”), stating: (1) the entity </w:t>
      </w:r>
      <w:r w:rsidR="006143CF">
        <w:rPr>
          <w:lang w:val="en-GB"/>
        </w:rPr>
        <w:t>giving</w:t>
      </w:r>
      <w:r w:rsidRPr="004A7EE8">
        <w:rPr>
          <w:lang w:val="en-GB"/>
        </w:rPr>
        <w:t xml:space="preserve"> such Consent, (2) the date of the Consent and (3) the basis for the obligation to obtain </w:t>
      </w:r>
      <w:r w:rsidR="006143CF">
        <w:rPr>
          <w:lang w:val="en-GB"/>
        </w:rPr>
        <w:t>the</w:t>
      </w:r>
      <w:r w:rsidRPr="004A7EE8">
        <w:rPr>
          <w:lang w:val="en-GB"/>
        </w:rPr>
        <w:t xml:space="preserve"> consent (corporate document, agreement, etc.).</w:t>
      </w:r>
    </w:p>
  </w:footnote>
  <w:footnote w:id="10">
    <w:p w14:paraId="01B133AC" w14:textId="77777777"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Where the Tenderer is a natural person, this item should be deleted.</w:t>
      </w:r>
    </w:p>
  </w:footnote>
  <w:footnote w:id="11">
    <w:p w14:paraId="28A67950" w14:textId="64C5BB76"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The option “</w:t>
      </w:r>
      <w:r w:rsidRPr="004A7EE8">
        <w:rPr>
          <w:b/>
          <w:lang w:val="en-GB"/>
        </w:rPr>
        <w:t>will comply</w:t>
      </w:r>
      <w:r w:rsidRPr="004A7EE8">
        <w:rPr>
          <w:lang w:val="en-GB"/>
        </w:rPr>
        <w:t xml:space="preserve">” applies to a situation where </w:t>
      </w:r>
      <w:r w:rsidR="00AC33AB">
        <w:rPr>
          <w:lang w:val="en-GB"/>
        </w:rPr>
        <w:t>a</w:t>
      </w:r>
      <w:r w:rsidRPr="004A7EE8">
        <w:rPr>
          <w:lang w:val="en-GB"/>
        </w:rPr>
        <w:t xml:space="preserve"> </w:t>
      </w:r>
      <w:r w:rsidR="00A37A0C">
        <w:rPr>
          <w:lang w:val="en-GB"/>
        </w:rPr>
        <w:t xml:space="preserve">PE Fund </w:t>
      </w:r>
      <w:r w:rsidRPr="004A7EE8">
        <w:rPr>
          <w:lang w:val="en-GB"/>
        </w:rPr>
        <w:t>has not yet been established. Delete as appropriate.</w:t>
      </w:r>
    </w:p>
  </w:footnote>
  <w:footnote w:id="12">
    <w:p w14:paraId="1588C95B" w14:textId="290BA2B1" w:rsidR="00CA2E0D" w:rsidRPr="004A7EE8" w:rsidRDefault="00CA2E0D" w:rsidP="00CA2E0D">
      <w:pPr>
        <w:pStyle w:val="FootnoteText"/>
        <w:jc w:val="both"/>
        <w:rPr>
          <w:lang w:val="en-US"/>
        </w:rPr>
      </w:pPr>
      <w:r w:rsidRPr="004A7EE8">
        <w:rPr>
          <w:rStyle w:val="FootnoteReference"/>
        </w:rPr>
        <w:footnoteRef/>
      </w:r>
      <w:r w:rsidRPr="004A7EE8">
        <w:rPr>
          <w:lang w:val="en-GB"/>
        </w:rPr>
        <w:t xml:space="preserve"> The option “</w:t>
      </w:r>
      <w:r w:rsidRPr="00A37A0C">
        <w:rPr>
          <w:b/>
          <w:bCs/>
          <w:lang w:val="en-GB"/>
        </w:rPr>
        <w:t>will comply</w:t>
      </w:r>
      <w:r w:rsidRPr="004A7EE8">
        <w:rPr>
          <w:lang w:val="en-GB"/>
        </w:rPr>
        <w:t xml:space="preserve">” applies to a situation where </w:t>
      </w:r>
      <w:r w:rsidR="00AC33AB">
        <w:rPr>
          <w:lang w:val="en-GB"/>
        </w:rPr>
        <w:t>a</w:t>
      </w:r>
      <w:r w:rsidRPr="004A7EE8">
        <w:rPr>
          <w:lang w:val="en-GB"/>
        </w:rPr>
        <w:t xml:space="preserve"> </w:t>
      </w:r>
      <w:r w:rsidR="00A37A0C">
        <w:rPr>
          <w:lang w:val="en-GB"/>
        </w:rPr>
        <w:t xml:space="preserve">PE Fund </w:t>
      </w:r>
      <w:r w:rsidRPr="004A7EE8">
        <w:rPr>
          <w:lang w:val="en-GB"/>
        </w:rPr>
        <w:t>has not yet been established. Delete as appropriate.</w:t>
      </w:r>
    </w:p>
  </w:footnote>
  <w:footnote w:id="13">
    <w:p w14:paraId="3BC51FF7" w14:textId="77777777" w:rsidR="00D51CD3" w:rsidRPr="004A7EE8" w:rsidRDefault="00D51CD3" w:rsidP="00D51CD3">
      <w:pPr>
        <w:pStyle w:val="FootnoteText"/>
        <w:rPr>
          <w:lang w:val="en-GB"/>
        </w:rPr>
      </w:pPr>
      <w:r w:rsidRPr="004A7EE8">
        <w:rPr>
          <w:rStyle w:val="FootnoteReference"/>
          <w:lang w:val="en"/>
        </w:rPr>
        <w:footnoteRef/>
      </w:r>
      <w:r w:rsidRPr="004A7EE8">
        <w:rPr>
          <w:lang w:val="en"/>
        </w:rPr>
        <w:t xml:space="preserve"> 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B68950" w14:textId="002FA722" w:rsidR="00CA2E0D" w:rsidRPr="00A41D6D" w:rsidRDefault="004A5A43" w:rsidP="00CA2E0D">
    <w:pPr>
      <w:pStyle w:val="Header"/>
    </w:pPr>
    <w:r>
      <w:rPr>
        <w:noProof/>
        <w:lang w:eastAsia="pl-PL"/>
      </w:rPr>
      <w:drawing>
        <wp:anchor distT="0" distB="0" distL="114300" distR="114300" simplePos="0" relativeHeight="251659264" behindDoc="0" locked="0" layoutInCell="1" allowOverlap="1" wp14:anchorId="3F2B63A5" wp14:editId="4C8AFE7B">
          <wp:simplePos x="0" y="0"/>
          <wp:positionH relativeFrom="margin">
            <wp:posOffset>-114300</wp:posOffset>
          </wp:positionH>
          <wp:positionV relativeFrom="paragraph">
            <wp:posOffset>-160020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446C57"/>
    <w:multiLevelType w:val="multilevel"/>
    <w:tmpl w:val="489CE22C"/>
    <w:lvl w:ilvl="0">
      <w:start w:val="1"/>
      <w:numFmt w:val="decimal"/>
      <w:lvlText w:val="%1."/>
      <w:lvlJc w:val="left"/>
      <w:pPr>
        <w:ind w:left="360" w:hanging="360"/>
      </w:pPr>
      <w:rPr>
        <w:b/>
      </w:rPr>
    </w:lvl>
    <w:lvl w:ilvl="1">
      <w:start w:val="1"/>
      <w:numFmt w:val="lowerLetter"/>
      <w:lvlText w:val="%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2601383"/>
    <w:multiLevelType w:val="hybridMultilevel"/>
    <w:tmpl w:val="278A63EE"/>
    <w:lvl w:ilvl="0" w:tplc="FE3E266A">
      <w:start w:val="1"/>
      <w:numFmt w:val="upperLetter"/>
      <w:lvlText w:val="%1)"/>
      <w:lvlJc w:val="left"/>
      <w:pPr>
        <w:ind w:left="1069" w:hanging="360"/>
      </w:pPr>
      <w:rPr>
        <w:rFonts w:hint="default"/>
      </w:rPr>
    </w:lvl>
    <w:lvl w:ilvl="1" w:tplc="3DB6D6B0" w:tentative="1">
      <w:start w:val="1"/>
      <w:numFmt w:val="lowerLetter"/>
      <w:lvlText w:val="%2."/>
      <w:lvlJc w:val="left"/>
      <w:pPr>
        <w:ind w:left="1789" w:hanging="360"/>
      </w:pPr>
    </w:lvl>
    <w:lvl w:ilvl="2" w:tplc="D0F03DD8" w:tentative="1">
      <w:start w:val="1"/>
      <w:numFmt w:val="lowerRoman"/>
      <w:lvlText w:val="%3."/>
      <w:lvlJc w:val="right"/>
      <w:pPr>
        <w:ind w:left="2509" w:hanging="180"/>
      </w:pPr>
    </w:lvl>
    <w:lvl w:ilvl="3" w:tplc="1C3EE4A2" w:tentative="1">
      <w:start w:val="1"/>
      <w:numFmt w:val="decimal"/>
      <w:lvlText w:val="%4."/>
      <w:lvlJc w:val="left"/>
      <w:pPr>
        <w:ind w:left="3229" w:hanging="360"/>
      </w:pPr>
    </w:lvl>
    <w:lvl w:ilvl="4" w:tplc="E026932C" w:tentative="1">
      <w:start w:val="1"/>
      <w:numFmt w:val="lowerLetter"/>
      <w:lvlText w:val="%5."/>
      <w:lvlJc w:val="left"/>
      <w:pPr>
        <w:ind w:left="3949" w:hanging="360"/>
      </w:pPr>
    </w:lvl>
    <w:lvl w:ilvl="5" w:tplc="83D60D14" w:tentative="1">
      <w:start w:val="1"/>
      <w:numFmt w:val="lowerRoman"/>
      <w:lvlText w:val="%6."/>
      <w:lvlJc w:val="right"/>
      <w:pPr>
        <w:ind w:left="4669" w:hanging="180"/>
      </w:pPr>
    </w:lvl>
    <w:lvl w:ilvl="6" w:tplc="3E26947A" w:tentative="1">
      <w:start w:val="1"/>
      <w:numFmt w:val="decimal"/>
      <w:lvlText w:val="%7."/>
      <w:lvlJc w:val="left"/>
      <w:pPr>
        <w:ind w:left="5389" w:hanging="360"/>
      </w:pPr>
    </w:lvl>
    <w:lvl w:ilvl="7" w:tplc="992E1356" w:tentative="1">
      <w:start w:val="1"/>
      <w:numFmt w:val="lowerLetter"/>
      <w:lvlText w:val="%8."/>
      <w:lvlJc w:val="left"/>
      <w:pPr>
        <w:ind w:left="6109" w:hanging="360"/>
      </w:pPr>
    </w:lvl>
    <w:lvl w:ilvl="8" w:tplc="0F627ADA" w:tentative="1">
      <w:start w:val="1"/>
      <w:numFmt w:val="lowerRoman"/>
      <w:lvlText w:val="%9."/>
      <w:lvlJc w:val="right"/>
      <w:pPr>
        <w:ind w:left="6829" w:hanging="180"/>
      </w:pPr>
    </w:lvl>
  </w:abstractNum>
  <w:abstractNum w:abstractNumId="4" w15:restartNumberingAfterBreak="0">
    <w:nsid w:val="1C17484E"/>
    <w:multiLevelType w:val="hybridMultilevel"/>
    <w:tmpl w:val="AB684998"/>
    <w:lvl w:ilvl="0" w:tplc="4372E0B6">
      <w:start w:val="1"/>
      <w:numFmt w:val="bullet"/>
      <w:lvlText w:val=""/>
      <w:lvlJc w:val="left"/>
      <w:pPr>
        <w:ind w:left="1647" w:hanging="360"/>
      </w:pPr>
      <w:rPr>
        <w:rFonts w:ascii="Symbol" w:hAnsi="Symbol" w:hint="default"/>
      </w:rPr>
    </w:lvl>
    <w:lvl w:ilvl="1" w:tplc="31EA5A06" w:tentative="1">
      <w:start w:val="1"/>
      <w:numFmt w:val="bullet"/>
      <w:lvlText w:val="o"/>
      <w:lvlJc w:val="left"/>
      <w:pPr>
        <w:ind w:left="2367" w:hanging="360"/>
      </w:pPr>
      <w:rPr>
        <w:rFonts w:ascii="Courier New" w:hAnsi="Courier New" w:cs="Courier New" w:hint="default"/>
      </w:rPr>
    </w:lvl>
    <w:lvl w:ilvl="2" w:tplc="FC22329E" w:tentative="1">
      <w:start w:val="1"/>
      <w:numFmt w:val="bullet"/>
      <w:lvlText w:val=""/>
      <w:lvlJc w:val="left"/>
      <w:pPr>
        <w:ind w:left="3087" w:hanging="360"/>
      </w:pPr>
      <w:rPr>
        <w:rFonts w:ascii="Wingdings" w:hAnsi="Wingdings" w:hint="default"/>
      </w:rPr>
    </w:lvl>
    <w:lvl w:ilvl="3" w:tplc="51A0C18C">
      <w:start w:val="1"/>
      <w:numFmt w:val="bullet"/>
      <w:lvlText w:val=""/>
      <w:lvlJc w:val="left"/>
      <w:pPr>
        <w:ind w:left="3807" w:hanging="360"/>
      </w:pPr>
      <w:rPr>
        <w:rFonts w:ascii="Symbol" w:hAnsi="Symbol" w:hint="default"/>
      </w:rPr>
    </w:lvl>
    <w:lvl w:ilvl="4" w:tplc="9070B598" w:tentative="1">
      <w:start w:val="1"/>
      <w:numFmt w:val="bullet"/>
      <w:lvlText w:val="o"/>
      <w:lvlJc w:val="left"/>
      <w:pPr>
        <w:ind w:left="4527" w:hanging="360"/>
      </w:pPr>
      <w:rPr>
        <w:rFonts w:ascii="Courier New" w:hAnsi="Courier New" w:cs="Courier New" w:hint="default"/>
      </w:rPr>
    </w:lvl>
    <w:lvl w:ilvl="5" w:tplc="2282609C" w:tentative="1">
      <w:start w:val="1"/>
      <w:numFmt w:val="bullet"/>
      <w:lvlText w:val=""/>
      <w:lvlJc w:val="left"/>
      <w:pPr>
        <w:ind w:left="5247" w:hanging="360"/>
      </w:pPr>
      <w:rPr>
        <w:rFonts w:ascii="Wingdings" w:hAnsi="Wingdings" w:hint="default"/>
      </w:rPr>
    </w:lvl>
    <w:lvl w:ilvl="6" w:tplc="B2A4CDE8" w:tentative="1">
      <w:start w:val="1"/>
      <w:numFmt w:val="bullet"/>
      <w:lvlText w:val=""/>
      <w:lvlJc w:val="left"/>
      <w:pPr>
        <w:ind w:left="5967" w:hanging="360"/>
      </w:pPr>
      <w:rPr>
        <w:rFonts w:ascii="Symbol" w:hAnsi="Symbol" w:hint="default"/>
      </w:rPr>
    </w:lvl>
    <w:lvl w:ilvl="7" w:tplc="D5A6EB0A" w:tentative="1">
      <w:start w:val="1"/>
      <w:numFmt w:val="bullet"/>
      <w:lvlText w:val="o"/>
      <w:lvlJc w:val="left"/>
      <w:pPr>
        <w:ind w:left="6687" w:hanging="360"/>
      </w:pPr>
      <w:rPr>
        <w:rFonts w:ascii="Courier New" w:hAnsi="Courier New" w:cs="Courier New" w:hint="default"/>
      </w:rPr>
    </w:lvl>
    <w:lvl w:ilvl="8" w:tplc="70386EBE" w:tentative="1">
      <w:start w:val="1"/>
      <w:numFmt w:val="bullet"/>
      <w:lvlText w:val=""/>
      <w:lvlJc w:val="left"/>
      <w:pPr>
        <w:ind w:left="7407" w:hanging="360"/>
      </w:pPr>
      <w:rPr>
        <w:rFonts w:ascii="Wingdings" w:hAnsi="Wingdings" w:hint="default"/>
      </w:rPr>
    </w:lvl>
  </w:abstractNum>
  <w:abstractNum w:abstractNumId="5" w15:restartNumberingAfterBreak="0">
    <w:nsid w:val="20451C56"/>
    <w:multiLevelType w:val="multilevel"/>
    <w:tmpl w:val="99804A76"/>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1752EC5"/>
    <w:multiLevelType w:val="hybridMultilevel"/>
    <w:tmpl w:val="F57055CA"/>
    <w:lvl w:ilvl="0" w:tplc="830CE114">
      <w:start w:val="6"/>
      <w:numFmt w:val="lowerLetter"/>
      <w:lvlText w:val="%1)"/>
      <w:lvlJc w:val="left"/>
      <w:pPr>
        <w:ind w:left="1440" w:hanging="360"/>
      </w:pPr>
      <w:rPr>
        <w:rFonts w:asciiTheme="minorHAnsi" w:hAnsiTheme="minorHAnsi" w:cstheme="minorHAnsi" w:hint="default"/>
      </w:rPr>
    </w:lvl>
    <w:lvl w:ilvl="1" w:tplc="75ACC73A" w:tentative="1">
      <w:start w:val="1"/>
      <w:numFmt w:val="lowerLetter"/>
      <w:lvlText w:val="%2."/>
      <w:lvlJc w:val="left"/>
      <w:pPr>
        <w:ind w:left="2160" w:hanging="360"/>
      </w:pPr>
    </w:lvl>
    <w:lvl w:ilvl="2" w:tplc="9440EB76" w:tentative="1">
      <w:start w:val="1"/>
      <w:numFmt w:val="lowerRoman"/>
      <w:lvlText w:val="%3."/>
      <w:lvlJc w:val="right"/>
      <w:pPr>
        <w:ind w:left="2880" w:hanging="180"/>
      </w:pPr>
    </w:lvl>
    <w:lvl w:ilvl="3" w:tplc="95B6E1CC">
      <w:start w:val="1"/>
      <w:numFmt w:val="decimal"/>
      <w:lvlText w:val="%4."/>
      <w:lvlJc w:val="left"/>
      <w:pPr>
        <w:ind w:left="3600" w:hanging="360"/>
      </w:pPr>
    </w:lvl>
    <w:lvl w:ilvl="4" w:tplc="ED3EE53C" w:tentative="1">
      <w:start w:val="1"/>
      <w:numFmt w:val="lowerLetter"/>
      <w:lvlText w:val="%5."/>
      <w:lvlJc w:val="left"/>
      <w:pPr>
        <w:ind w:left="4320" w:hanging="360"/>
      </w:pPr>
    </w:lvl>
    <w:lvl w:ilvl="5" w:tplc="E612EB98" w:tentative="1">
      <w:start w:val="1"/>
      <w:numFmt w:val="lowerRoman"/>
      <w:lvlText w:val="%6."/>
      <w:lvlJc w:val="right"/>
      <w:pPr>
        <w:ind w:left="5040" w:hanging="180"/>
      </w:pPr>
    </w:lvl>
    <w:lvl w:ilvl="6" w:tplc="EC341B16" w:tentative="1">
      <w:start w:val="1"/>
      <w:numFmt w:val="decimal"/>
      <w:lvlText w:val="%7."/>
      <w:lvlJc w:val="left"/>
      <w:pPr>
        <w:ind w:left="5760" w:hanging="360"/>
      </w:pPr>
    </w:lvl>
    <w:lvl w:ilvl="7" w:tplc="6B3A1D72" w:tentative="1">
      <w:start w:val="1"/>
      <w:numFmt w:val="lowerLetter"/>
      <w:lvlText w:val="%8."/>
      <w:lvlJc w:val="left"/>
      <w:pPr>
        <w:ind w:left="6480" w:hanging="360"/>
      </w:pPr>
    </w:lvl>
    <w:lvl w:ilvl="8" w:tplc="09DA4862" w:tentative="1">
      <w:start w:val="1"/>
      <w:numFmt w:val="lowerRoman"/>
      <w:lvlText w:val="%9."/>
      <w:lvlJc w:val="right"/>
      <w:pPr>
        <w:ind w:left="7200" w:hanging="180"/>
      </w:pPr>
    </w:lvl>
  </w:abstractNum>
  <w:abstractNum w:abstractNumId="7"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8"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9" w15:restartNumberingAfterBreak="0">
    <w:nsid w:val="29607548"/>
    <w:multiLevelType w:val="hybridMultilevel"/>
    <w:tmpl w:val="21284528"/>
    <w:lvl w:ilvl="0" w:tplc="0D387942">
      <w:start w:val="1"/>
      <w:numFmt w:val="bullet"/>
      <w:lvlText w:val=""/>
      <w:lvlJc w:val="left"/>
      <w:pPr>
        <w:ind w:left="1647" w:hanging="360"/>
      </w:pPr>
      <w:rPr>
        <w:rFonts w:ascii="Symbol" w:hAnsi="Symbol" w:hint="default"/>
      </w:rPr>
    </w:lvl>
    <w:lvl w:ilvl="1" w:tplc="3D1CC1FC" w:tentative="1">
      <w:start w:val="1"/>
      <w:numFmt w:val="bullet"/>
      <w:lvlText w:val="o"/>
      <w:lvlJc w:val="left"/>
      <w:pPr>
        <w:ind w:left="2367" w:hanging="360"/>
      </w:pPr>
      <w:rPr>
        <w:rFonts w:ascii="Courier New" w:hAnsi="Courier New" w:cs="Courier New" w:hint="default"/>
      </w:rPr>
    </w:lvl>
    <w:lvl w:ilvl="2" w:tplc="5FBAE662" w:tentative="1">
      <w:start w:val="1"/>
      <w:numFmt w:val="bullet"/>
      <w:lvlText w:val=""/>
      <w:lvlJc w:val="left"/>
      <w:pPr>
        <w:ind w:left="3087" w:hanging="360"/>
      </w:pPr>
      <w:rPr>
        <w:rFonts w:ascii="Wingdings" w:hAnsi="Wingdings" w:hint="default"/>
      </w:rPr>
    </w:lvl>
    <w:lvl w:ilvl="3" w:tplc="F29E4CA6" w:tentative="1">
      <w:start w:val="1"/>
      <w:numFmt w:val="bullet"/>
      <w:lvlText w:val=""/>
      <w:lvlJc w:val="left"/>
      <w:pPr>
        <w:ind w:left="3807" w:hanging="360"/>
      </w:pPr>
      <w:rPr>
        <w:rFonts w:ascii="Symbol" w:hAnsi="Symbol" w:hint="default"/>
      </w:rPr>
    </w:lvl>
    <w:lvl w:ilvl="4" w:tplc="D59C5778" w:tentative="1">
      <w:start w:val="1"/>
      <w:numFmt w:val="bullet"/>
      <w:lvlText w:val="o"/>
      <w:lvlJc w:val="left"/>
      <w:pPr>
        <w:ind w:left="4527" w:hanging="360"/>
      </w:pPr>
      <w:rPr>
        <w:rFonts w:ascii="Courier New" w:hAnsi="Courier New" w:cs="Courier New" w:hint="default"/>
      </w:rPr>
    </w:lvl>
    <w:lvl w:ilvl="5" w:tplc="FCA63776" w:tentative="1">
      <w:start w:val="1"/>
      <w:numFmt w:val="bullet"/>
      <w:lvlText w:val=""/>
      <w:lvlJc w:val="left"/>
      <w:pPr>
        <w:ind w:left="5247" w:hanging="360"/>
      </w:pPr>
      <w:rPr>
        <w:rFonts w:ascii="Wingdings" w:hAnsi="Wingdings" w:hint="default"/>
      </w:rPr>
    </w:lvl>
    <w:lvl w:ilvl="6" w:tplc="346468DE" w:tentative="1">
      <w:start w:val="1"/>
      <w:numFmt w:val="bullet"/>
      <w:lvlText w:val=""/>
      <w:lvlJc w:val="left"/>
      <w:pPr>
        <w:ind w:left="5967" w:hanging="360"/>
      </w:pPr>
      <w:rPr>
        <w:rFonts w:ascii="Symbol" w:hAnsi="Symbol" w:hint="default"/>
      </w:rPr>
    </w:lvl>
    <w:lvl w:ilvl="7" w:tplc="9B32537A" w:tentative="1">
      <w:start w:val="1"/>
      <w:numFmt w:val="bullet"/>
      <w:lvlText w:val="o"/>
      <w:lvlJc w:val="left"/>
      <w:pPr>
        <w:ind w:left="6687" w:hanging="360"/>
      </w:pPr>
      <w:rPr>
        <w:rFonts w:ascii="Courier New" w:hAnsi="Courier New" w:cs="Courier New" w:hint="default"/>
      </w:rPr>
    </w:lvl>
    <w:lvl w:ilvl="8" w:tplc="F726313E" w:tentative="1">
      <w:start w:val="1"/>
      <w:numFmt w:val="bullet"/>
      <w:lvlText w:val=""/>
      <w:lvlJc w:val="left"/>
      <w:pPr>
        <w:ind w:left="7407" w:hanging="360"/>
      </w:pPr>
      <w:rPr>
        <w:rFonts w:ascii="Wingdings" w:hAnsi="Wingdings" w:hint="default"/>
      </w:rPr>
    </w:lvl>
  </w:abstractNum>
  <w:abstractNum w:abstractNumId="10"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5C55C6B"/>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E996740"/>
    <w:multiLevelType w:val="hybridMultilevel"/>
    <w:tmpl w:val="AF1A24C4"/>
    <w:lvl w:ilvl="0" w:tplc="DF2E9B28">
      <w:start w:val="1"/>
      <w:numFmt w:val="bullet"/>
      <w:lvlText w:val=""/>
      <w:lvlJc w:val="left"/>
      <w:pPr>
        <w:ind w:left="1800" w:hanging="360"/>
      </w:pPr>
      <w:rPr>
        <w:rFonts w:ascii="Symbol" w:hAnsi="Symbol" w:hint="default"/>
      </w:rPr>
    </w:lvl>
    <w:lvl w:ilvl="1" w:tplc="E4B22E80">
      <w:start w:val="1"/>
      <w:numFmt w:val="bullet"/>
      <w:lvlText w:val="o"/>
      <w:lvlJc w:val="left"/>
      <w:pPr>
        <w:ind w:left="2520" w:hanging="360"/>
      </w:pPr>
      <w:rPr>
        <w:rFonts w:ascii="Courier New" w:hAnsi="Courier New" w:cs="Courier New" w:hint="default"/>
      </w:rPr>
    </w:lvl>
    <w:lvl w:ilvl="2" w:tplc="4CBC4B9A" w:tentative="1">
      <w:start w:val="1"/>
      <w:numFmt w:val="bullet"/>
      <w:lvlText w:val=""/>
      <w:lvlJc w:val="left"/>
      <w:pPr>
        <w:ind w:left="3240" w:hanging="360"/>
      </w:pPr>
      <w:rPr>
        <w:rFonts w:ascii="Wingdings" w:hAnsi="Wingdings" w:hint="default"/>
      </w:rPr>
    </w:lvl>
    <w:lvl w:ilvl="3" w:tplc="E25A1526" w:tentative="1">
      <w:start w:val="1"/>
      <w:numFmt w:val="bullet"/>
      <w:lvlText w:val=""/>
      <w:lvlJc w:val="left"/>
      <w:pPr>
        <w:ind w:left="3960" w:hanging="360"/>
      </w:pPr>
      <w:rPr>
        <w:rFonts w:ascii="Symbol" w:hAnsi="Symbol" w:hint="default"/>
      </w:rPr>
    </w:lvl>
    <w:lvl w:ilvl="4" w:tplc="CCA09A9C" w:tentative="1">
      <w:start w:val="1"/>
      <w:numFmt w:val="bullet"/>
      <w:lvlText w:val="o"/>
      <w:lvlJc w:val="left"/>
      <w:pPr>
        <w:ind w:left="4680" w:hanging="360"/>
      </w:pPr>
      <w:rPr>
        <w:rFonts w:ascii="Courier New" w:hAnsi="Courier New" w:cs="Courier New" w:hint="default"/>
      </w:rPr>
    </w:lvl>
    <w:lvl w:ilvl="5" w:tplc="F5DEE50C" w:tentative="1">
      <w:start w:val="1"/>
      <w:numFmt w:val="bullet"/>
      <w:lvlText w:val=""/>
      <w:lvlJc w:val="left"/>
      <w:pPr>
        <w:ind w:left="5400" w:hanging="360"/>
      </w:pPr>
      <w:rPr>
        <w:rFonts w:ascii="Wingdings" w:hAnsi="Wingdings" w:hint="default"/>
      </w:rPr>
    </w:lvl>
    <w:lvl w:ilvl="6" w:tplc="B586864C" w:tentative="1">
      <w:start w:val="1"/>
      <w:numFmt w:val="bullet"/>
      <w:lvlText w:val=""/>
      <w:lvlJc w:val="left"/>
      <w:pPr>
        <w:ind w:left="6120" w:hanging="360"/>
      </w:pPr>
      <w:rPr>
        <w:rFonts w:ascii="Symbol" w:hAnsi="Symbol" w:hint="default"/>
      </w:rPr>
    </w:lvl>
    <w:lvl w:ilvl="7" w:tplc="B9C8D5EC" w:tentative="1">
      <w:start w:val="1"/>
      <w:numFmt w:val="bullet"/>
      <w:lvlText w:val="o"/>
      <w:lvlJc w:val="left"/>
      <w:pPr>
        <w:ind w:left="6840" w:hanging="360"/>
      </w:pPr>
      <w:rPr>
        <w:rFonts w:ascii="Courier New" w:hAnsi="Courier New" w:cs="Courier New" w:hint="default"/>
      </w:rPr>
    </w:lvl>
    <w:lvl w:ilvl="8" w:tplc="3ACE3F6E" w:tentative="1">
      <w:start w:val="1"/>
      <w:numFmt w:val="bullet"/>
      <w:lvlText w:val=""/>
      <w:lvlJc w:val="left"/>
      <w:pPr>
        <w:ind w:left="7560" w:hanging="360"/>
      </w:pPr>
      <w:rPr>
        <w:rFonts w:ascii="Wingdings" w:hAnsi="Wingdings" w:hint="default"/>
      </w:rPr>
    </w:lvl>
  </w:abstractNum>
  <w:abstractNum w:abstractNumId="1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6E8D5766"/>
    <w:multiLevelType w:val="multilevel"/>
    <w:tmpl w:val="7DA6B042"/>
    <w:lvl w:ilvl="0">
      <w:start w:val="8"/>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num w:numId="1">
    <w:abstractNumId w:val="14"/>
  </w:num>
  <w:num w:numId="2">
    <w:abstractNumId w:val="0"/>
  </w:num>
  <w:num w:numId="3">
    <w:abstractNumId w:val="11"/>
  </w:num>
  <w:num w:numId="4">
    <w:abstractNumId w:val="13"/>
  </w:num>
  <w:num w:numId="5">
    <w:abstractNumId w:val="15"/>
  </w:num>
  <w:num w:numId="6">
    <w:abstractNumId w:val="3"/>
  </w:num>
  <w:num w:numId="7">
    <w:abstractNumId w:val="16"/>
  </w:num>
  <w:num w:numId="8">
    <w:abstractNumId w:val="1"/>
  </w:num>
  <w:num w:numId="9">
    <w:abstractNumId w:val="4"/>
  </w:num>
  <w:num w:numId="10">
    <w:abstractNumId w:val="9"/>
  </w:num>
  <w:num w:numId="11">
    <w:abstractNumId w:val="8"/>
  </w:num>
  <w:num w:numId="12">
    <w:abstractNumId w:val="5"/>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7"/>
  </w:num>
  <w:num w:numId="16">
    <w:abstractNumId w:val="10"/>
  </w:num>
  <w:num w:numId="17">
    <w:abstractNumId w:val="6"/>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doNotDisplayPageBoundaries/>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DC1"/>
    <w:rsid w:val="00003C39"/>
    <w:rsid w:val="00004C6A"/>
    <w:rsid w:val="0000696B"/>
    <w:rsid w:val="00007B6B"/>
    <w:rsid w:val="000120F6"/>
    <w:rsid w:val="000137A8"/>
    <w:rsid w:val="00016470"/>
    <w:rsid w:val="00023101"/>
    <w:rsid w:val="000439B5"/>
    <w:rsid w:val="00046C34"/>
    <w:rsid w:val="0005227C"/>
    <w:rsid w:val="00053C45"/>
    <w:rsid w:val="00054FE0"/>
    <w:rsid w:val="000561DB"/>
    <w:rsid w:val="00057BCD"/>
    <w:rsid w:val="00062C42"/>
    <w:rsid w:val="00077577"/>
    <w:rsid w:val="00090E3A"/>
    <w:rsid w:val="000A366A"/>
    <w:rsid w:val="000C07B2"/>
    <w:rsid w:val="000C3A4B"/>
    <w:rsid w:val="000C7668"/>
    <w:rsid w:val="000D0B10"/>
    <w:rsid w:val="000D3BCE"/>
    <w:rsid w:val="000E0B56"/>
    <w:rsid w:val="000E133F"/>
    <w:rsid w:val="000E1BAB"/>
    <w:rsid w:val="000E5E1A"/>
    <w:rsid w:val="000F3379"/>
    <w:rsid w:val="000F43E0"/>
    <w:rsid w:val="000F79C0"/>
    <w:rsid w:val="00102846"/>
    <w:rsid w:val="0010321C"/>
    <w:rsid w:val="0010668A"/>
    <w:rsid w:val="001104FE"/>
    <w:rsid w:val="001174A1"/>
    <w:rsid w:val="0012346E"/>
    <w:rsid w:val="001243EB"/>
    <w:rsid w:val="00157CFC"/>
    <w:rsid w:val="001611F2"/>
    <w:rsid w:val="00170EB3"/>
    <w:rsid w:val="0017201F"/>
    <w:rsid w:val="001721DD"/>
    <w:rsid w:val="001770FC"/>
    <w:rsid w:val="001779DC"/>
    <w:rsid w:val="00183A65"/>
    <w:rsid w:val="001878FE"/>
    <w:rsid w:val="00187BEA"/>
    <w:rsid w:val="0019039E"/>
    <w:rsid w:val="001906FE"/>
    <w:rsid w:val="001B47D3"/>
    <w:rsid w:val="001D5772"/>
    <w:rsid w:val="001E4F60"/>
    <w:rsid w:val="001F68D5"/>
    <w:rsid w:val="002032EF"/>
    <w:rsid w:val="0020352A"/>
    <w:rsid w:val="00203E03"/>
    <w:rsid w:val="00213BFD"/>
    <w:rsid w:val="00216546"/>
    <w:rsid w:val="00227281"/>
    <w:rsid w:val="002317CA"/>
    <w:rsid w:val="00243A05"/>
    <w:rsid w:val="00250F85"/>
    <w:rsid w:val="0025332C"/>
    <w:rsid w:val="0026007D"/>
    <w:rsid w:val="0026509F"/>
    <w:rsid w:val="002657F4"/>
    <w:rsid w:val="00271927"/>
    <w:rsid w:val="002719F6"/>
    <w:rsid w:val="002749AE"/>
    <w:rsid w:val="00281DCA"/>
    <w:rsid w:val="002925E7"/>
    <w:rsid w:val="0029753A"/>
    <w:rsid w:val="00297B08"/>
    <w:rsid w:val="00297BB0"/>
    <w:rsid w:val="002B63DC"/>
    <w:rsid w:val="002B71BF"/>
    <w:rsid w:val="002D5A86"/>
    <w:rsid w:val="002D63B6"/>
    <w:rsid w:val="002E4C78"/>
    <w:rsid w:val="002F5A4C"/>
    <w:rsid w:val="00301E45"/>
    <w:rsid w:val="00321673"/>
    <w:rsid w:val="0035078D"/>
    <w:rsid w:val="00350F4F"/>
    <w:rsid w:val="00352198"/>
    <w:rsid w:val="0036307B"/>
    <w:rsid w:val="0036444B"/>
    <w:rsid w:val="0036520B"/>
    <w:rsid w:val="0036643B"/>
    <w:rsid w:val="003928B4"/>
    <w:rsid w:val="00392DE2"/>
    <w:rsid w:val="00392E88"/>
    <w:rsid w:val="003963AD"/>
    <w:rsid w:val="003A0097"/>
    <w:rsid w:val="003A27D7"/>
    <w:rsid w:val="003A67E1"/>
    <w:rsid w:val="003A6C5D"/>
    <w:rsid w:val="003A7CC5"/>
    <w:rsid w:val="003B5721"/>
    <w:rsid w:val="003B7D24"/>
    <w:rsid w:val="003C0B88"/>
    <w:rsid w:val="003C67DD"/>
    <w:rsid w:val="003D090F"/>
    <w:rsid w:val="003D25E0"/>
    <w:rsid w:val="003D3AB0"/>
    <w:rsid w:val="003D6153"/>
    <w:rsid w:val="003D6C6B"/>
    <w:rsid w:val="003E69D5"/>
    <w:rsid w:val="003F4A68"/>
    <w:rsid w:val="004043A4"/>
    <w:rsid w:val="00410A5C"/>
    <w:rsid w:val="004118A3"/>
    <w:rsid w:val="00424A27"/>
    <w:rsid w:val="004376E2"/>
    <w:rsid w:val="00441AEF"/>
    <w:rsid w:val="0044403F"/>
    <w:rsid w:val="00446253"/>
    <w:rsid w:val="00446E9A"/>
    <w:rsid w:val="0047110C"/>
    <w:rsid w:val="00486332"/>
    <w:rsid w:val="00486B26"/>
    <w:rsid w:val="004A04C2"/>
    <w:rsid w:val="004A08D2"/>
    <w:rsid w:val="004A1E29"/>
    <w:rsid w:val="004A1F37"/>
    <w:rsid w:val="004A250C"/>
    <w:rsid w:val="004A5A43"/>
    <w:rsid w:val="004A7EE8"/>
    <w:rsid w:val="004B4CF0"/>
    <w:rsid w:val="004C0E5C"/>
    <w:rsid w:val="004C6A0A"/>
    <w:rsid w:val="004D7F65"/>
    <w:rsid w:val="004E5FD1"/>
    <w:rsid w:val="004F242D"/>
    <w:rsid w:val="004F5693"/>
    <w:rsid w:val="004F5799"/>
    <w:rsid w:val="004F77DF"/>
    <w:rsid w:val="00516E31"/>
    <w:rsid w:val="005203CC"/>
    <w:rsid w:val="00535CAA"/>
    <w:rsid w:val="00543C6B"/>
    <w:rsid w:val="00557DC1"/>
    <w:rsid w:val="00564320"/>
    <w:rsid w:val="00565295"/>
    <w:rsid w:val="00565F2B"/>
    <w:rsid w:val="00566B1E"/>
    <w:rsid w:val="00573A60"/>
    <w:rsid w:val="00575DDA"/>
    <w:rsid w:val="00584B62"/>
    <w:rsid w:val="00585453"/>
    <w:rsid w:val="00585926"/>
    <w:rsid w:val="00585E24"/>
    <w:rsid w:val="00592B80"/>
    <w:rsid w:val="0059751B"/>
    <w:rsid w:val="005B0954"/>
    <w:rsid w:val="005C2064"/>
    <w:rsid w:val="005D1CDF"/>
    <w:rsid w:val="005D656C"/>
    <w:rsid w:val="005E0A7B"/>
    <w:rsid w:val="005E0FAC"/>
    <w:rsid w:val="005E5D82"/>
    <w:rsid w:val="006067DC"/>
    <w:rsid w:val="00607A78"/>
    <w:rsid w:val="00610B70"/>
    <w:rsid w:val="006143CF"/>
    <w:rsid w:val="00615F29"/>
    <w:rsid w:val="006250AC"/>
    <w:rsid w:val="00627587"/>
    <w:rsid w:val="00627974"/>
    <w:rsid w:val="00631959"/>
    <w:rsid w:val="00652289"/>
    <w:rsid w:val="00656354"/>
    <w:rsid w:val="00660DFC"/>
    <w:rsid w:val="00670DD0"/>
    <w:rsid w:val="00672516"/>
    <w:rsid w:val="00673651"/>
    <w:rsid w:val="00686E9D"/>
    <w:rsid w:val="006A084C"/>
    <w:rsid w:val="006A3038"/>
    <w:rsid w:val="006A765A"/>
    <w:rsid w:val="006B71F8"/>
    <w:rsid w:val="006C2065"/>
    <w:rsid w:val="006C3C3F"/>
    <w:rsid w:val="006E39A1"/>
    <w:rsid w:val="006F17AF"/>
    <w:rsid w:val="006F49D7"/>
    <w:rsid w:val="006F5042"/>
    <w:rsid w:val="00707CB4"/>
    <w:rsid w:val="00724804"/>
    <w:rsid w:val="00726AAB"/>
    <w:rsid w:val="007277F2"/>
    <w:rsid w:val="00741290"/>
    <w:rsid w:val="00746F98"/>
    <w:rsid w:val="00747A33"/>
    <w:rsid w:val="00767EA8"/>
    <w:rsid w:val="00771B59"/>
    <w:rsid w:val="0077597E"/>
    <w:rsid w:val="00780B11"/>
    <w:rsid w:val="00781F56"/>
    <w:rsid w:val="00782DE5"/>
    <w:rsid w:val="00785A0E"/>
    <w:rsid w:val="007969C8"/>
    <w:rsid w:val="0079736B"/>
    <w:rsid w:val="00797E83"/>
    <w:rsid w:val="007A0A30"/>
    <w:rsid w:val="007A51CA"/>
    <w:rsid w:val="007B7FD0"/>
    <w:rsid w:val="007C0FBE"/>
    <w:rsid w:val="007D02FE"/>
    <w:rsid w:val="007D31EB"/>
    <w:rsid w:val="007F0AB3"/>
    <w:rsid w:val="00804CE1"/>
    <w:rsid w:val="00806EC6"/>
    <w:rsid w:val="00814979"/>
    <w:rsid w:val="00844427"/>
    <w:rsid w:val="00877BF9"/>
    <w:rsid w:val="0088369F"/>
    <w:rsid w:val="00890142"/>
    <w:rsid w:val="00892C46"/>
    <w:rsid w:val="008A04FC"/>
    <w:rsid w:val="008B0C36"/>
    <w:rsid w:val="008B29E1"/>
    <w:rsid w:val="008B45CF"/>
    <w:rsid w:val="008B4EF0"/>
    <w:rsid w:val="008D1E9E"/>
    <w:rsid w:val="008E359B"/>
    <w:rsid w:val="008E5671"/>
    <w:rsid w:val="008F10A9"/>
    <w:rsid w:val="00904E07"/>
    <w:rsid w:val="00915741"/>
    <w:rsid w:val="009164D8"/>
    <w:rsid w:val="00917312"/>
    <w:rsid w:val="00930DBF"/>
    <w:rsid w:val="00932EBA"/>
    <w:rsid w:val="009442DD"/>
    <w:rsid w:val="009479BC"/>
    <w:rsid w:val="0096788F"/>
    <w:rsid w:val="00973627"/>
    <w:rsid w:val="0098008B"/>
    <w:rsid w:val="009821E1"/>
    <w:rsid w:val="00991160"/>
    <w:rsid w:val="00994ED5"/>
    <w:rsid w:val="00996651"/>
    <w:rsid w:val="009A0381"/>
    <w:rsid w:val="009A668E"/>
    <w:rsid w:val="009B10FE"/>
    <w:rsid w:val="009B76D5"/>
    <w:rsid w:val="009C1D34"/>
    <w:rsid w:val="009E4E21"/>
    <w:rsid w:val="00A068AC"/>
    <w:rsid w:val="00A26B21"/>
    <w:rsid w:val="00A350C1"/>
    <w:rsid w:val="00A37A0C"/>
    <w:rsid w:val="00A41D6D"/>
    <w:rsid w:val="00A475AB"/>
    <w:rsid w:val="00A51BDE"/>
    <w:rsid w:val="00A51C5E"/>
    <w:rsid w:val="00A53623"/>
    <w:rsid w:val="00A54B4F"/>
    <w:rsid w:val="00A61B7A"/>
    <w:rsid w:val="00A65DE4"/>
    <w:rsid w:val="00A66026"/>
    <w:rsid w:val="00A7036E"/>
    <w:rsid w:val="00A84C4F"/>
    <w:rsid w:val="00A8705F"/>
    <w:rsid w:val="00A8715D"/>
    <w:rsid w:val="00A90EB9"/>
    <w:rsid w:val="00A91CB3"/>
    <w:rsid w:val="00A953FE"/>
    <w:rsid w:val="00AB3B61"/>
    <w:rsid w:val="00AC152A"/>
    <w:rsid w:val="00AC33AB"/>
    <w:rsid w:val="00AD31B5"/>
    <w:rsid w:val="00AD4E8C"/>
    <w:rsid w:val="00AD761B"/>
    <w:rsid w:val="00AE68EF"/>
    <w:rsid w:val="00AF339D"/>
    <w:rsid w:val="00B022AA"/>
    <w:rsid w:val="00B03D26"/>
    <w:rsid w:val="00B06727"/>
    <w:rsid w:val="00B14B5E"/>
    <w:rsid w:val="00B325C1"/>
    <w:rsid w:val="00B3488B"/>
    <w:rsid w:val="00B42F24"/>
    <w:rsid w:val="00B43660"/>
    <w:rsid w:val="00B43A43"/>
    <w:rsid w:val="00B4548F"/>
    <w:rsid w:val="00B4628B"/>
    <w:rsid w:val="00B511D1"/>
    <w:rsid w:val="00B66962"/>
    <w:rsid w:val="00B7429C"/>
    <w:rsid w:val="00B850B9"/>
    <w:rsid w:val="00B92B55"/>
    <w:rsid w:val="00BB1B7E"/>
    <w:rsid w:val="00BB3532"/>
    <w:rsid w:val="00BB5451"/>
    <w:rsid w:val="00BB70CC"/>
    <w:rsid w:val="00BC32DA"/>
    <w:rsid w:val="00BC4FC9"/>
    <w:rsid w:val="00BC7236"/>
    <w:rsid w:val="00BF0F45"/>
    <w:rsid w:val="00BF21FC"/>
    <w:rsid w:val="00BF2BF5"/>
    <w:rsid w:val="00C05678"/>
    <w:rsid w:val="00C065F3"/>
    <w:rsid w:val="00C06B47"/>
    <w:rsid w:val="00C120FE"/>
    <w:rsid w:val="00C21477"/>
    <w:rsid w:val="00C23C75"/>
    <w:rsid w:val="00C250A6"/>
    <w:rsid w:val="00C26B04"/>
    <w:rsid w:val="00C37823"/>
    <w:rsid w:val="00C46431"/>
    <w:rsid w:val="00C52922"/>
    <w:rsid w:val="00C531E9"/>
    <w:rsid w:val="00C54D87"/>
    <w:rsid w:val="00C561D0"/>
    <w:rsid w:val="00C5729E"/>
    <w:rsid w:val="00C7057A"/>
    <w:rsid w:val="00C7073D"/>
    <w:rsid w:val="00C730B4"/>
    <w:rsid w:val="00C74A7F"/>
    <w:rsid w:val="00C83F96"/>
    <w:rsid w:val="00C95EE3"/>
    <w:rsid w:val="00C97446"/>
    <w:rsid w:val="00CA2E0D"/>
    <w:rsid w:val="00CA3CFE"/>
    <w:rsid w:val="00CA7E48"/>
    <w:rsid w:val="00CC4662"/>
    <w:rsid w:val="00CC5A3E"/>
    <w:rsid w:val="00CD65BD"/>
    <w:rsid w:val="00CE15B5"/>
    <w:rsid w:val="00CF0B10"/>
    <w:rsid w:val="00CF33F3"/>
    <w:rsid w:val="00CF5A25"/>
    <w:rsid w:val="00CF636E"/>
    <w:rsid w:val="00D04961"/>
    <w:rsid w:val="00D21776"/>
    <w:rsid w:val="00D4786C"/>
    <w:rsid w:val="00D51CD3"/>
    <w:rsid w:val="00D63BAD"/>
    <w:rsid w:val="00D73415"/>
    <w:rsid w:val="00D827E7"/>
    <w:rsid w:val="00DA1B19"/>
    <w:rsid w:val="00DA5DF1"/>
    <w:rsid w:val="00DC1144"/>
    <w:rsid w:val="00DC13C5"/>
    <w:rsid w:val="00DC38B7"/>
    <w:rsid w:val="00DC7A2F"/>
    <w:rsid w:val="00DE247B"/>
    <w:rsid w:val="00DF1140"/>
    <w:rsid w:val="00DF1C1A"/>
    <w:rsid w:val="00E04551"/>
    <w:rsid w:val="00E135A3"/>
    <w:rsid w:val="00E14C8E"/>
    <w:rsid w:val="00E30AB0"/>
    <w:rsid w:val="00E35A50"/>
    <w:rsid w:val="00E37FA8"/>
    <w:rsid w:val="00E44AAF"/>
    <w:rsid w:val="00E452B2"/>
    <w:rsid w:val="00E652AA"/>
    <w:rsid w:val="00E67F5B"/>
    <w:rsid w:val="00E96CBA"/>
    <w:rsid w:val="00EA4CB6"/>
    <w:rsid w:val="00EB05E6"/>
    <w:rsid w:val="00EB36E3"/>
    <w:rsid w:val="00EC0015"/>
    <w:rsid w:val="00ED551C"/>
    <w:rsid w:val="00EE3640"/>
    <w:rsid w:val="00EE5055"/>
    <w:rsid w:val="00EE7541"/>
    <w:rsid w:val="00EF0641"/>
    <w:rsid w:val="00EF0B64"/>
    <w:rsid w:val="00EF2911"/>
    <w:rsid w:val="00EF6F00"/>
    <w:rsid w:val="00F12B00"/>
    <w:rsid w:val="00F30D90"/>
    <w:rsid w:val="00F37AA9"/>
    <w:rsid w:val="00F4171F"/>
    <w:rsid w:val="00F4780E"/>
    <w:rsid w:val="00F54600"/>
    <w:rsid w:val="00F6018A"/>
    <w:rsid w:val="00F62431"/>
    <w:rsid w:val="00F65F71"/>
    <w:rsid w:val="00F82B20"/>
    <w:rsid w:val="00FA655F"/>
    <w:rsid w:val="00FB0511"/>
    <w:rsid w:val="00FB07E0"/>
    <w:rsid w:val="00FB0BD7"/>
    <w:rsid w:val="00FB2998"/>
    <w:rsid w:val="00FB31F1"/>
    <w:rsid w:val="00FB7EA3"/>
    <w:rsid w:val="00FC4D5D"/>
    <w:rsid w:val="00FC5D9D"/>
    <w:rsid w:val="00FE108B"/>
    <w:rsid w:val="00FE605F"/>
    <w:rsid w:val="00FE7AC9"/>
    <w:rsid w:val="00FF27A6"/>
    <w:rsid w:val="00FF5B68"/>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32B7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AAB"/>
    <w:rPr>
      <w:rFonts w:ascii="Calibri" w:eastAsia="Times New Roman" w:hAnsi="Calibri" w:cs="Times New Roman"/>
      <w:lang w:eastAsia="pl-P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Akapit z listą BS,Kolorowa lista — akcent 11,Numerowanie"/>
    <w:basedOn w:val="Normal"/>
    <w:link w:val="ListParagraphChar"/>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ListParagraphChar">
    <w:name w:val="List Paragraph Char"/>
    <w:aliases w:val="Akapit z listą BS Char,Kolorowa lista — akcent 11 Char,Numerowanie Char"/>
    <w:link w:val="ListParagraph"/>
    <w:locked/>
    <w:rsid w:val="00652289"/>
    <w:rPr>
      <w:rFonts w:ascii="Calibri" w:eastAsia="Times New Roman" w:hAnsi="Calibri" w:cs="Times New Roman"/>
      <w:lang w:eastAsia="pl-PL"/>
    </w:rPr>
  </w:style>
  <w:style w:type="character" w:styleId="CommentReference">
    <w:name w:val="annotation reference"/>
    <w:unhideWhenUsed/>
    <w:rsid w:val="00726AAB"/>
    <w:rPr>
      <w:sz w:val="16"/>
      <w:szCs w:val="16"/>
    </w:rPr>
  </w:style>
  <w:style w:type="paragraph" w:styleId="CommentText">
    <w:name w:val="annotation text"/>
    <w:basedOn w:val="Normal"/>
    <w:link w:val="CommentTextChar"/>
    <w:unhideWhenUsed/>
    <w:rsid w:val="00726AAB"/>
    <w:pPr>
      <w:spacing w:line="240" w:lineRule="auto"/>
    </w:pPr>
    <w:rPr>
      <w:sz w:val="20"/>
      <w:szCs w:val="20"/>
    </w:rPr>
  </w:style>
  <w:style w:type="character" w:customStyle="1" w:styleId="CommentTextChar">
    <w:name w:val="Comment Text Char"/>
    <w:basedOn w:val="DefaultParagraphFont"/>
    <w:link w:val="CommentText"/>
    <w:rsid w:val="00652289"/>
    <w:rPr>
      <w:rFonts w:ascii="Calibri" w:eastAsia="Times New Roman" w:hAnsi="Calibri" w:cs="Times New Roman"/>
      <w:sz w:val="20"/>
      <w:szCs w:val="20"/>
      <w:lang w:eastAsia="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nhideWhenUsed/>
    <w:qFormat/>
    <w:rsid w:val="00726AAB"/>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basedOn w:val="DefaultParagraphFont"/>
    <w:link w:val="FootnoteText"/>
    <w:rsid w:val="00652289"/>
    <w:rPr>
      <w:rFonts w:ascii="Calibri" w:eastAsia="Calibri" w:hAnsi="Calibri" w:cs="Times New Roman"/>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nhideWhenUsed/>
    <w:rsid w:val="00726AAB"/>
    <w:rPr>
      <w:vertAlign w:val="superscript"/>
    </w:rPr>
  </w:style>
  <w:style w:type="paragraph" w:styleId="BalloonText">
    <w:name w:val="Balloon Text"/>
    <w:basedOn w:val="Normal"/>
    <w:link w:val="BalloonTextChar"/>
    <w:unhideWhenUsed/>
    <w:rsid w:val="00726A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52289"/>
    <w:rPr>
      <w:rFonts w:ascii="Tahoma" w:eastAsia="Times New Roman" w:hAnsi="Tahoma" w:cs="Tahoma"/>
      <w:sz w:val="16"/>
      <w:szCs w:val="16"/>
      <w:lang w:eastAsia="pl-PL"/>
    </w:rPr>
  </w:style>
  <w:style w:type="paragraph" w:styleId="CommentSubject">
    <w:name w:val="annotation subject"/>
    <w:basedOn w:val="CommentText"/>
    <w:next w:val="CommentText"/>
    <w:link w:val="CommentSubjectChar"/>
    <w:rsid w:val="001878FE"/>
    <w:pPr>
      <w:suppressAutoHyphens/>
      <w:autoSpaceDN w:val="0"/>
      <w:spacing w:after="160"/>
      <w:textAlignment w:val="baseline"/>
    </w:pPr>
    <w:rPr>
      <w:rFonts w:eastAsia="Calibri"/>
      <w:b/>
      <w:bCs/>
      <w:lang w:eastAsia="en-US"/>
    </w:rPr>
  </w:style>
  <w:style w:type="character" w:customStyle="1" w:styleId="CommentSubjectChar">
    <w:name w:val="Comment Subject Char"/>
    <w:basedOn w:val="CommentTextChar"/>
    <w:link w:val="CommentSubject"/>
    <w:rsid w:val="001878FE"/>
    <w:rPr>
      <w:rFonts w:ascii="Calibri" w:eastAsia="Calibri" w:hAnsi="Calibri" w:cs="Times New Roman"/>
      <w:b/>
      <w:bCs/>
      <w:sz w:val="20"/>
      <w:szCs w:val="20"/>
      <w:lang w:eastAsia="pl-PL"/>
    </w:rPr>
  </w:style>
  <w:style w:type="paragraph" w:styleId="Header">
    <w:name w:val="header"/>
    <w:basedOn w:val="Normal"/>
    <w:link w:val="HeaderChar"/>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HeaderChar">
    <w:name w:val="Header Char"/>
    <w:basedOn w:val="DefaultParagraphFont"/>
    <w:link w:val="Header"/>
    <w:rsid w:val="001878FE"/>
    <w:rPr>
      <w:rFonts w:ascii="Calibri" w:eastAsia="Calibri" w:hAnsi="Calibri" w:cs="Times New Roman"/>
    </w:rPr>
  </w:style>
  <w:style w:type="paragraph" w:styleId="Footer">
    <w:name w:val="footer"/>
    <w:basedOn w:val="Normal"/>
    <w:link w:val="FooterChar"/>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FooterChar">
    <w:name w:val="Footer Char"/>
    <w:basedOn w:val="DefaultParagraphFont"/>
    <w:link w:val="Footer"/>
    <w:uiPriority w:val="99"/>
    <w:rsid w:val="001878FE"/>
    <w:rPr>
      <w:rFonts w:ascii="Calibri" w:eastAsia="Calibri" w:hAnsi="Calibri" w:cs="Times New Roman"/>
    </w:rPr>
  </w:style>
  <w:style w:type="paragraph" w:styleId="Revision">
    <w:name w:val="Revision"/>
    <w:hidden/>
    <w:uiPriority w:val="99"/>
    <w:semiHidden/>
    <w:rsid w:val="00726AAB"/>
    <w:pPr>
      <w:spacing w:after="0" w:line="240" w:lineRule="auto"/>
    </w:pPr>
    <w:rPr>
      <w:rFonts w:ascii="Calibri" w:eastAsia="Times New Roman" w:hAnsi="Calibri" w:cs="Times New Roman"/>
      <w:lang w:eastAsia="pl-PL"/>
    </w:rPr>
  </w:style>
  <w:style w:type="table" w:styleId="TableGrid">
    <w:name w:val="Table Grid"/>
    <w:basedOn w:val="TableNormal"/>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6F0DFE"/>
    <w:rPr>
      <w:color w:val="0563C1"/>
      <w:u w:val="single"/>
    </w:rPr>
  </w:style>
  <w:style w:type="character" w:customStyle="1" w:styleId="tlid-translation">
    <w:name w:val="tlid-translation"/>
    <w:basedOn w:val="DefaultParagraphFont"/>
    <w:rsid w:val="004C6A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CE12E-D218-4FAA-BA5F-C42CF358D1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1025</Words>
  <Characters>6151</Characters>
  <Application>Microsoft Office Word</Application>
  <DocSecurity>0</DocSecurity>
  <Lines>51</Lines>
  <Paragraphs>14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LinksUpToDate>false</LinksUpToDate>
  <CharactersWithSpaces>7162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2020-04-21T15:27:00Z</dcterms:created>
  <dcterms:modified xsi:type="dcterms:W3CDTF">2021-07-12T17:25:00Z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2017-11-03T15:11:49.3147356+01:00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