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7B17" w:rsidRPr="00100100" w:rsidRDefault="00DE0CD8" w:rsidP="00D17B17">
      <w:pPr>
        <w:tabs>
          <w:tab w:val="left" w:pos="1590"/>
        </w:tabs>
        <w:spacing w:after="0" w:line="360" w:lineRule="auto"/>
        <w:rPr>
          <w:rFonts w:cs="Calibri"/>
          <w:b/>
        </w:rPr>
      </w:pPr>
      <w:r>
        <w:rPr>
          <w:rFonts w:cs="Calibri"/>
          <w:b/>
        </w:rPr>
        <w:t xml:space="preserve">Załącznik nr </w:t>
      </w:r>
      <w:r w:rsidR="00596486" w:rsidRPr="00596486">
        <w:rPr>
          <w:rFonts w:cs="Calibri"/>
          <w:b/>
        </w:rPr>
        <w:t>3</w:t>
      </w:r>
      <w:r>
        <w:rPr>
          <w:rFonts w:cs="Calibri"/>
          <w:b/>
        </w:rPr>
        <w:t xml:space="preserve">: </w:t>
      </w:r>
      <w:r w:rsidR="00D17B17" w:rsidRPr="00100100">
        <w:rPr>
          <w:rFonts w:cs="Calibri"/>
          <w:b/>
        </w:rPr>
        <w:t>Polityk</w:t>
      </w:r>
      <w:r w:rsidR="00FE0DBF">
        <w:rPr>
          <w:rFonts w:cs="Calibri"/>
          <w:b/>
        </w:rPr>
        <w:t>a</w:t>
      </w:r>
      <w:r w:rsidR="00D17B17" w:rsidRPr="00100100">
        <w:rPr>
          <w:rFonts w:cs="Calibri"/>
          <w:b/>
        </w:rPr>
        <w:t xml:space="preserve"> Inwestycyjn</w:t>
      </w:r>
      <w:r w:rsidR="00FE0DBF">
        <w:rPr>
          <w:rFonts w:cs="Calibri"/>
          <w:b/>
        </w:rPr>
        <w:t>a</w:t>
      </w:r>
      <w:r w:rsidR="00596486">
        <w:rPr>
          <w:rFonts w:cs="Calibri"/>
          <w:b/>
        </w:rPr>
        <w:t xml:space="preserve"> Oferenta</w:t>
      </w:r>
    </w:p>
    <w:p w:rsidR="00D17B17" w:rsidRPr="00100100" w:rsidRDefault="005E4984" w:rsidP="00D17B17">
      <w:pPr>
        <w:tabs>
          <w:tab w:val="left" w:pos="1590"/>
        </w:tabs>
        <w:spacing w:after="0" w:line="360" w:lineRule="auto"/>
        <w:rPr>
          <w:rFonts w:cs="Calibri"/>
          <w:b/>
        </w:rPr>
      </w:pPr>
      <w:r w:rsidRPr="00100100">
        <w:rPr>
          <w:rFonts w:cs="Calibri"/>
          <w:b/>
        </w:rPr>
        <w:t xml:space="preserve">Informacje </w:t>
      </w:r>
      <w:r w:rsidR="00D17B17" w:rsidRPr="00100100">
        <w:rPr>
          <w:rFonts w:cs="Calibri"/>
          <w:b/>
        </w:rPr>
        <w:t>dotyczące Polityki Inwestycyjnej:</w:t>
      </w:r>
      <w:r w:rsidR="00084C67" w:rsidRPr="00100100">
        <w:rPr>
          <w:rFonts w:cs="Calibri"/>
          <w:b/>
        </w:rPr>
        <w:t xml:space="preserve"> </w:t>
      </w:r>
    </w:p>
    <w:p w:rsidR="0035643F" w:rsidRPr="00100100" w:rsidRDefault="0035643F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 xml:space="preserve">Forma przekazania informacji w ramach Polityki Inwestycyjnej jest dowolna i może składać się </w:t>
      </w:r>
      <w:r w:rsidR="009F01D0" w:rsidRPr="00100100">
        <w:rPr>
          <w:rFonts w:cs="Calibri"/>
        </w:rPr>
        <w:br/>
      </w:r>
      <w:r w:rsidRPr="00100100">
        <w:rPr>
          <w:rFonts w:cs="Calibri"/>
        </w:rPr>
        <w:t>z m.in. tekstu, rysunków, tabel, tablic, zdjęć oraz wykresów</w:t>
      </w:r>
      <w:r w:rsidR="009F01D0" w:rsidRPr="00100100">
        <w:rPr>
          <w:rFonts w:cs="Calibri"/>
        </w:rPr>
        <w:t>.</w:t>
      </w:r>
    </w:p>
    <w:p w:rsidR="00D17B17" w:rsidRPr="00100100" w:rsidRDefault="00D17B17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Wymogi edytorskie</w:t>
      </w:r>
      <w:r w:rsidR="0035643F" w:rsidRPr="00100100">
        <w:rPr>
          <w:rFonts w:cs="Calibri"/>
        </w:rPr>
        <w:t xml:space="preserve"> dotyczące tekstu</w:t>
      </w:r>
      <w:r w:rsidRPr="00100100">
        <w:rPr>
          <w:rFonts w:cs="Calibri"/>
        </w:rPr>
        <w:t>:</w:t>
      </w:r>
    </w:p>
    <w:p w:rsidR="00D17B17" w:rsidRPr="00100100" w:rsidRDefault="00D17B17" w:rsidP="008B7AFF">
      <w:pPr>
        <w:numPr>
          <w:ilvl w:val="1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format arkusza papieru: A4,</w:t>
      </w:r>
    </w:p>
    <w:p w:rsidR="00D17B17" w:rsidRPr="00100100" w:rsidRDefault="00D17B17" w:rsidP="008B7AFF">
      <w:pPr>
        <w:numPr>
          <w:ilvl w:val="1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czcionka: Calibri,</w:t>
      </w:r>
      <w:r w:rsidRPr="00100100">
        <w:rPr>
          <w:rFonts w:cs="Calibri"/>
        </w:rPr>
        <w:tab/>
      </w:r>
    </w:p>
    <w:p w:rsidR="00D17B17" w:rsidRPr="00100100" w:rsidRDefault="00D17B17" w:rsidP="008B7AFF">
      <w:pPr>
        <w:numPr>
          <w:ilvl w:val="1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wielkość czcionki podstawowej:</w:t>
      </w:r>
      <w:r w:rsidR="009F01D0" w:rsidRPr="00100100">
        <w:rPr>
          <w:rFonts w:cs="Calibri"/>
        </w:rPr>
        <w:t xml:space="preserve"> minimum</w:t>
      </w:r>
      <w:r w:rsidRPr="00100100">
        <w:rPr>
          <w:rFonts w:cs="Calibri"/>
        </w:rPr>
        <w:t xml:space="preserve"> </w:t>
      </w:r>
      <w:r w:rsidR="00717BD3" w:rsidRPr="00100100">
        <w:rPr>
          <w:rFonts w:cs="Calibri"/>
        </w:rPr>
        <w:t xml:space="preserve">11 </w:t>
      </w:r>
      <w:r w:rsidRPr="00100100">
        <w:rPr>
          <w:rFonts w:cs="Calibri"/>
        </w:rPr>
        <w:t>pkt,</w:t>
      </w:r>
    </w:p>
    <w:p w:rsidR="00D17B17" w:rsidRPr="00100100" w:rsidRDefault="00D17B17" w:rsidP="008B7AFF">
      <w:pPr>
        <w:numPr>
          <w:ilvl w:val="1"/>
          <w:numId w:val="25"/>
        </w:numPr>
        <w:spacing w:line="240" w:lineRule="auto"/>
        <w:jc w:val="both"/>
        <w:rPr>
          <w:rFonts w:cs="Calibri"/>
        </w:rPr>
      </w:pPr>
      <w:r w:rsidRPr="00100100">
        <w:rPr>
          <w:rFonts w:cs="Calibri"/>
        </w:rPr>
        <w:t>odstęp między wierszami:</w:t>
      </w:r>
      <w:r w:rsidR="009F01D0" w:rsidRPr="00100100">
        <w:rPr>
          <w:rFonts w:cs="Calibri"/>
        </w:rPr>
        <w:t xml:space="preserve"> minimum</w:t>
      </w:r>
      <w:r w:rsidRPr="00100100">
        <w:rPr>
          <w:rFonts w:cs="Calibri"/>
        </w:rPr>
        <w:t xml:space="preserve"> </w:t>
      </w:r>
      <w:r w:rsidR="00717BD3" w:rsidRPr="00100100">
        <w:rPr>
          <w:rFonts w:cs="Calibri"/>
        </w:rPr>
        <w:t xml:space="preserve">1,15 </w:t>
      </w:r>
      <w:r w:rsidRPr="00100100">
        <w:rPr>
          <w:rFonts w:cs="Calibri"/>
        </w:rPr>
        <w:t>wiersza,</w:t>
      </w:r>
    </w:p>
    <w:p w:rsidR="00E72C37" w:rsidRPr="00100100" w:rsidRDefault="00D17B17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Objętość Polityki Inwe</w:t>
      </w:r>
      <w:r w:rsidR="00695BC7" w:rsidRPr="00100100">
        <w:rPr>
          <w:rFonts w:cs="Calibri"/>
        </w:rPr>
        <w:t xml:space="preserve">stycyjnej nie może przekraczać </w:t>
      </w:r>
      <w:r w:rsidR="00D64274">
        <w:rPr>
          <w:rFonts w:cs="Calibri"/>
        </w:rPr>
        <w:t>4</w:t>
      </w:r>
      <w:r w:rsidRPr="00100100">
        <w:rPr>
          <w:rFonts w:cs="Calibri"/>
        </w:rPr>
        <w:t>0 stron</w:t>
      </w:r>
      <w:r w:rsidR="00EA0053" w:rsidRPr="00100100">
        <w:rPr>
          <w:rFonts w:cs="Calibri"/>
        </w:rPr>
        <w:t xml:space="preserve"> </w:t>
      </w:r>
      <w:bookmarkStart w:id="1" w:name="_GoBack"/>
      <w:bookmarkEnd w:id="1"/>
      <w:r w:rsidR="00EA0053" w:rsidRPr="00100100">
        <w:rPr>
          <w:rFonts w:cs="Calibri"/>
        </w:rPr>
        <w:t>(</w:t>
      </w:r>
      <w:r w:rsidR="00B6528A">
        <w:rPr>
          <w:rFonts w:cs="Calibri"/>
        </w:rPr>
        <w:t>wr</w:t>
      </w:r>
      <w:r w:rsidR="005C08C8">
        <w:rPr>
          <w:rFonts w:cs="Calibri"/>
        </w:rPr>
        <w:t>az ze wszystkimi załącznikami z</w:t>
      </w:r>
      <w:r w:rsidR="00B6528A">
        <w:rPr>
          <w:rFonts w:cs="Calibri"/>
        </w:rPr>
        <w:t xml:space="preserve"> wyjątkiem listów intencyjnych od potencjalnych Koinwestorów w Modelu 2</w:t>
      </w:r>
      <w:r w:rsidR="001C1470">
        <w:rPr>
          <w:rFonts w:cs="Calibri"/>
        </w:rPr>
        <w:t>)</w:t>
      </w:r>
      <w:r w:rsidR="00FE0DBF">
        <w:rPr>
          <w:rFonts w:cs="Calibri"/>
        </w:rPr>
        <w:t>.</w:t>
      </w:r>
    </w:p>
    <w:p w:rsidR="00E72C37" w:rsidRPr="00100100" w:rsidRDefault="00E72C37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 xml:space="preserve">Dodatkowe treści, do których Oferent kierować będzie poprzez np. adresy stron www </w:t>
      </w:r>
      <w:r w:rsidR="009F01D0" w:rsidRPr="00100100">
        <w:rPr>
          <w:rFonts w:cs="Calibri"/>
        </w:rPr>
        <w:br/>
      </w:r>
      <w:r w:rsidRPr="00100100">
        <w:rPr>
          <w:rFonts w:cs="Calibri"/>
        </w:rPr>
        <w:t>czy hiperłącza</w:t>
      </w:r>
      <w:r w:rsidR="00DE0CD8">
        <w:rPr>
          <w:rFonts w:cs="Calibri"/>
        </w:rPr>
        <w:t>,</w:t>
      </w:r>
      <w:r w:rsidRPr="00100100">
        <w:rPr>
          <w:rFonts w:cs="Calibri"/>
        </w:rPr>
        <w:t xml:space="preserve"> nie będą podlegać analizie w ramach procesu wyboru Ofert.</w:t>
      </w:r>
    </w:p>
    <w:p w:rsidR="002B5132" w:rsidRPr="00100100" w:rsidRDefault="002B5132" w:rsidP="008B7AFF">
      <w:pPr>
        <w:numPr>
          <w:ilvl w:val="0"/>
          <w:numId w:val="25"/>
        </w:numPr>
        <w:jc w:val="both"/>
        <w:rPr>
          <w:rFonts w:cs="Calibri"/>
        </w:rPr>
      </w:pPr>
      <w:r w:rsidRPr="00100100">
        <w:rPr>
          <w:rFonts w:cs="Calibri"/>
        </w:rPr>
        <w:t>Pojęcia niezdefiniowane w niniejszym dokumencie mają znaczenie nadane im w Zasadach.</w:t>
      </w:r>
    </w:p>
    <w:p w:rsidR="00E72C37" w:rsidRPr="00100100" w:rsidRDefault="00847705" w:rsidP="00E72C37">
      <w:pPr>
        <w:rPr>
          <w:rFonts w:cs="Calibri"/>
          <w:b/>
        </w:rPr>
      </w:pPr>
      <w:bookmarkStart w:id="2" w:name="_Hlk489955629"/>
      <w:r>
        <w:rPr>
          <w:rFonts w:cs="Calibri"/>
          <w:b/>
        </w:rPr>
        <w:t xml:space="preserve">Wymagany </w:t>
      </w:r>
      <w:r w:rsidR="00E72C37" w:rsidRPr="00100100">
        <w:rPr>
          <w:rFonts w:cs="Calibri"/>
          <w:b/>
        </w:rPr>
        <w:t>zakres merytoryczny Polityki Inwestycyjnej</w:t>
      </w:r>
    </w:p>
    <w:p w:rsidR="007C6114" w:rsidRPr="00100100" w:rsidRDefault="007C6114" w:rsidP="008B7AFF">
      <w:pPr>
        <w:jc w:val="both"/>
        <w:rPr>
          <w:rFonts w:cs="Calibri"/>
        </w:rPr>
      </w:pPr>
      <w:r>
        <w:rPr>
          <w:rFonts w:cs="Calibri"/>
        </w:rPr>
        <w:t xml:space="preserve">W ramach Polityki Inwestycyjnej Oferent powinien zawrzeć wszystkie informacje wskazane w poniższych punktach i podpunktach, które będą podlegały ocenie formalnej i merytorycznej. Poszczególne obszary tematyczne powinny zostać zatytułowane zgodnie z poniższymi punktami i podpunktami oraz przedstawione w kolejności </w:t>
      </w:r>
      <w:r w:rsidR="007D3254">
        <w:rPr>
          <w:rFonts w:cs="Calibri"/>
        </w:rPr>
        <w:t>zaprezentowan</w:t>
      </w:r>
      <w:r w:rsidR="00575207">
        <w:rPr>
          <w:rFonts w:cs="Calibri"/>
        </w:rPr>
        <w:t>ej</w:t>
      </w:r>
      <w:r>
        <w:rPr>
          <w:rFonts w:cs="Calibri"/>
        </w:rPr>
        <w:t xml:space="preserve"> poniżej</w:t>
      </w:r>
      <w:r w:rsidR="007D3254">
        <w:rPr>
          <w:rFonts w:cs="Calibri"/>
        </w:rPr>
        <w:t xml:space="preserve">. W przypadku </w:t>
      </w:r>
      <w:r w:rsidR="00F5338E">
        <w:rPr>
          <w:rFonts w:cs="Calibri"/>
        </w:rPr>
        <w:t xml:space="preserve">punktu </w:t>
      </w:r>
      <w:r w:rsidR="007D3254">
        <w:rPr>
          <w:rFonts w:cs="Calibri"/>
        </w:rPr>
        <w:t xml:space="preserve">1d, informacje powinny zostać przedstawione w formie </w:t>
      </w:r>
      <w:r w:rsidR="00F5338E">
        <w:rPr>
          <w:rFonts w:cs="Calibri"/>
        </w:rPr>
        <w:t>wskazanej tabeli</w:t>
      </w:r>
      <w:r w:rsidR="0013546A">
        <w:rPr>
          <w:rFonts w:cs="Calibri"/>
        </w:rPr>
        <w:t>. Jeżeli Oferent w Załączniku 1: Formularz Oferty wskazał jako model funkcjonowania funduszu Model 1, to w niniejszym Załączniku w obszarach tematycznych dotyczących Modelu 2 należy wstawić wyrażenie: „nie dotyczy”.</w:t>
      </w:r>
      <w:r w:rsidR="00D214F7">
        <w:rPr>
          <w:rFonts w:cs="Calibri"/>
        </w:rPr>
        <w:t xml:space="preserve"> </w:t>
      </w:r>
    </w:p>
    <w:bookmarkEnd w:id="2"/>
    <w:p w:rsidR="00954F39" w:rsidRPr="00FF56A5" w:rsidRDefault="00B10A55" w:rsidP="00FF56A5">
      <w:pPr>
        <w:numPr>
          <w:ilvl w:val="0"/>
          <w:numId w:val="26"/>
        </w:numPr>
        <w:jc w:val="both"/>
        <w:rPr>
          <w:rFonts w:cs="Calibri"/>
          <w:b/>
        </w:rPr>
      </w:pPr>
      <w:r w:rsidRPr="00FF56A5">
        <w:rPr>
          <w:rFonts w:cs="Calibri"/>
          <w:b/>
        </w:rPr>
        <w:t>Profil inwestycyjny:</w:t>
      </w:r>
      <w:r w:rsidR="0055525E" w:rsidRPr="00FF56A5">
        <w:rPr>
          <w:rFonts w:cs="Calibri"/>
          <w:b/>
        </w:rPr>
        <w:t xml:space="preserve"> </w:t>
      </w:r>
    </w:p>
    <w:p w:rsidR="006414E3" w:rsidRPr="00100100" w:rsidRDefault="00040441" w:rsidP="00DE0CD8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preferowan</w:t>
      </w:r>
      <w:r w:rsidR="00212788">
        <w:rPr>
          <w:rFonts w:cs="Calibri"/>
        </w:rPr>
        <w:t>e</w:t>
      </w:r>
      <w:r w:rsidRPr="00100100">
        <w:rPr>
          <w:rFonts w:cs="Calibri"/>
        </w:rPr>
        <w:t xml:space="preserve"> w ramach </w:t>
      </w:r>
      <w:r w:rsidR="00C402E0" w:rsidRPr="00100100">
        <w:rPr>
          <w:rFonts w:cs="Calibri"/>
        </w:rPr>
        <w:t>I</w:t>
      </w:r>
      <w:r w:rsidRPr="00100100">
        <w:rPr>
          <w:rFonts w:cs="Calibri"/>
        </w:rPr>
        <w:t>nwestycji branż</w:t>
      </w:r>
      <w:r w:rsidR="00212788">
        <w:rPr>
          <w:rFonts w:cs="Calibri"/>
        </w:rPr>
        <w:t>e</w:t>
      </w:r>
      <w:r w:rsidR="00212788" w:rsidRPr="00100100">
        <w:rPr>
          <w:rFonts w:cs="Calibri"/>
        </w:rPr>
        <w:t xml:space="preserve"> </w:t>
      </w:r>
      <w:r w:rsidR="00071929" w:rsidRPr="00100100">
        <w:rPr>
          <w:rFonts w:cs="Calibri"/>
        </w:rPr>
        <w:t>gospodarki</w:t>
      </w:r>
      <w:r w:rsidR="00B04459" w:rsidRPr="00100100">
        <w:rPr>
          <w:rFonts w:cs="Calibri"/>
        </w:rPr>
        <w:t xml:space="preserve"> </w:t>
      </w:r>
      <w:r w:rsidR="001C1470">
        <w:rPr>
          <w:rFonts w:cs="Calibri"/>
        </w:rPr>
        <w:t xml:space="preserve">wg </w:t>
      </w:r>
      <w:r w:rsidR="00C967F2">
        <w:rPr>
          <w:rFonts w:cs="Calibri"/>
        </w:rPr>
        <w:t>Polskiej Kwalifikacji Działalności (PKD)</w:t>
      </w:r>
      <w:r w:rsidR="00B22C86">
        <w:rPr>
          <w:rFonts w:cs="Calibri"/>
        </w:rPr>
        <w:t>,</w:t>
      </w:r>
      <w:r w:rsidR="00C44E0F">
        <w:rPr>
          <w:rFonts w:cs="Calibri"/>
        </w:rPr>
        <w:t xml:space="preserve"> a także fazy rozwoju,</w:t>
      </w:r>
      <w:r w:rsidR="00B22C86">
        <w:rPr>
          <w:rFonts w:cs="Calibri"/>
        </w:rPr>
        <w:t xml:space="preserve"> oraz określenie ich</w:t>
      </w:r>
      <w:r w:rsidR="001C1470">
        <w:rPr>
          <w:rFonts w:cs="Calibri"/>
        </w:rPr>
        <w:t xml:space="preserve"> udziału (w</w:t>
      </w:r>
      <w:r w:rsidR="00B22C86">
        <w:rPr>
          <w:rFonts w:cs="Calibri"/>
        </w:rPr>
        <w:t xml:space="preserve"> %</w:t>
      </w:r>
      <w:r w:rsidR="001C1470">
        <w:rPr>
          <w:rFonts w:cs="Calibri"/>
        </w:rPr>
        <w:t>)</w:t>
      </w:r>
      <w:r w:rsidR="00B22C86">
        <w:rPr>
          <w:rFonts w:cs="Calibri"/>
        </w:rPr>
        <w:t xml:space="preserve"> wartości </w:t>
      </w:r>
      <w:r w:rsidR="001C1470">
        <w:rPr>
          <w:rFonts w:cs="Calibri"/>
        </w:rPr>
        <w:t>Inwestycji</w:t>
      </w:r>
      <w:r w:rsidR="00B22C86">
        <w:rPr>
          <w:rFonts w:cs="Calibri"/>
        </w:rPr>
        <w:t xml:space="preserve"> Funduszu VC,</w:t>
      </w:r>
    </w:p>
    <w:p w:rsidR="00AF21AF" w:rsidRPr="00100100" w:rsidRDefault="00AF21AF" w:rsidP="00DE0CD8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preferowany poziom (w</w:t>
      </w:r>
      <w:r w:rsidR="00031882" w:rsidRPr="00100100">
        <w:rPr>
          <w:rFonts w:cs="Calibri"/>
        </w:rPr>
        <w:t xml:space="preserve"> </w:t>
      </w:r>
      <w:r w:rsidRPr="00100100">
        <w:rPr>
          <w:rFonts w:cs="Calibri"/>
        </w:rPr>
        <w:t xml:space="preserve">%) obejmowanych praw udziałowych </w:t>
      </w:r>
      <w:r w:rsidR="00C83E39" w:rsidRPr="00100100">
        <w:rPr>
          <w:rFonts w:cs="Calibri"/>
        </w:rPr>
        <w:t xml:space="preserve">oraz uprawnień korporacyjnych </w:t>
      </w:r>
      <w:r w:rsidRPr="00100100">
        <w:rPr>
          <w:rFonts w:cs="Calibri"/>
        </w:rPr>
        <w:t xml:space="preserve">w </w:t>
      </w:r>
      <w:r w:rsidR="002334EC">
        <w:rPr>
          <w:rFonts w:cs="Calibri"/>
        </w:rPr>
        <w:t>Spółkach</w:t>
      </w:r>
      <w:r w:rsidRPr="00100100">
        <w:rPr>
          <w:rFonts w:cs="Calibri"/>
        </w:rPr>
        <w:t>,</w:t>
      </w:r>
    </w:p>
    <w:p w:rsidR="006414E3" w:rsidRPr="00100100" w:rsidRDefault="006414E3" w:rsidP="00DE0CD8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 xml:space="preserve">profil i rodzaj innowacyjności wspieranych projektów, </w:t>
      </w:r>
    </w:p>
    <w:p w:rsidR="006414E3" w:rsidRDefault="00CC6F7E" w:rsidP="009A010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 xml:space="preserve">zakładana struktura </w:t>
      </w:r>
      <w:r w:rsidR="00E805BA" w:rsidRPr="00100100">
        <w:rPr>
          <w:rFonts w:cs="Calibri"/>
        </w:rPr>
        <w:t xml:space="preserve">udziałowa </w:t>
      </w:r>
      <w:r w:rsidR="006414E3" w:rsidRPr="00100100">
        <w:rPr>
          <w:rFonts w:cs="Calibri"/>
        </w:rPr>
        <w:t xml:space="preserve">portfela inwestycyjnego </w:t>
      </w:r>
      <w:r w:rsidR="00E8185B" w:rsidRPr="00100100">
        <w:rPr>
          <w:rFonts w:cs="Calibri"/>
        </w:rPr>
        <w:t>(ilościowa i wartościowa</w:t>
      </w:r>
      <w:r w:rsidR="006414E3" w:rsidRPr="00100100">
        <w:rPr>
          <w:rFonts w:cs="Calibri"/>
        </w:rPr>
        <w:t>)</w:t>
      </w:r>
      <w:r w:rsidR="00596486">
        <w:rPr>
          <w:rFonts w:cs="Calibri"/>
        </w:rPr>
        <w:t>. Dane w tabeli powinny być zgodne z danym</w:t>
      </w:r>
      <w:r w:rsidR="00163171">
        <w:rPr>
          <w:rFonts w:cs="Calibri"/>
        </w:rPr>
        <w:t>i</w:t>
      </w:r>
      <w:r w:rsidR="00596486">
        <w:rPr>
          <w:rFonts w:cs="Calibri"/>
        </w:rPr>
        <w:t xml:space="preserve"> w Harmonogramie Finansowym z Załącznika nr 1: Formularz identyfikacyjny Ofer</w:t>
      </w:r>
      <w:r w:rsidR="00684DEB">
        <w:rPr>
          <w:rFonts w:cs="Calibri"/>
        </w:rPr>
        <w:t>ty</w:t>
      </w:r>
      <w:r w:rsidR="000D27DD">
        <w:rPr>
          <w:rFonts w:cs="Calibri"/>
        </w:rPr>
        <w:t>,</w:t>
      </w:r>
    </w:p>
    <w:tbl>
      <w:tblPr>
        <w:tblStyle w:val="Tabela-Siatka"/>
        <w:tblW w:w="0" w:type="auto"/>
        <w:tblInd w:w="1125" w:type="dxa"/>
        <w:tblLook w:val="04A0" w:firstRow="1" w:lastRow="0" w:firstColumn="1" w:lastColumn="0" w:noHBand="0" w:noVBand="1"/>
      </w:tblPr>
      <w:tblGrid>
        <w:gridCol w:w="2839"/>
        <w:gridCol w:w="1457"/>
        <w:gridCol w:w="1702"/>
        <w:gridCol w:w="1702"/>
      </w:tblGrid>
      <w:tr w:rsidR="009D3DF1" w:rsidTr="00664866">
        <w:tc>
          <w:tcPr>
            <w:tcW w:w="2839" w:type="dxa"/>
          </w:tcPr>
          <w:p w:rsidR="009D3DF1" w:rsidRPr="00FF56A5" w:rsidRDefault="009D3DF1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lastRenderedPageBreak/>
              <w:t>Rodzaj inwestycji</w:t>
            </w:r>
          </w:p>
        </w:tc>
        <w:tc>
          <w:tcPr>
            <w:tcW w:w="1457" w:type="dxa"/>
          </w:tcPr>
          <w:p w:rsidR="009D3DF1" w:rsidRPr="00FF56A5" w:rsidRDefault="009D3DF1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>Liczba inwestycji</w:t>
            </w:r>
          </w:p>
        </w:tc>
        <w:tc>
          <w:tcPr>
            <w:tcW w:w="1702" w:type="dxa"/>
          </w:tcPr>
          <w:p w:rsidR="009D3DF1" w:rsidRPr="00FF56A5" w:rsidRDefault="009D3DF1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Średnia wartość inwestycji (w </w:t>
            </w:r>
            <w:r w:rsidR="008D250A"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</w:p>
        </w:tc>
        <w:tc>
          <w:tcPr>
            <w:tcW w:w="1702" w:type="dxa"/>
          </w:tcPr>
          <w:p w:rsidR="009D3DF1" w:rsidRPr="00FF56A5" w:rsidRDefault="009D3DF1" w:rsidP="00241208">
            <w:pPr>
              <w:jc w:val="both"/>
              <w:rPr>
                <w:rFonts w:cs="Calibri"/>
                <w:b/>
              </w:rPr>
            </w:pPr>
            <w:r w:rsidRPr="00FF56A5">
              <w:rPr>
                <w:rFonts w:cs="Calibri"/>
                <w:b/>
              </w:rPr>
              <w:t xml:space="preserve">Łączna wartość inwestycji (w </w:t>
            </w:r>
            <w:r w:rsidR="008D250A">
              <w:rPr>
                <w:rFonts w:cs="Calibri"/>
                <w:b/>
              </w:rPr>
              <w:t>tys.</w:t>
            </w:r>
            <w:r w:rsidRPr="00FF56A5">
              <w:rPr>
                <w:rFonts w:cs="Calibri"/>
                <w:b/>
              </w:rPr>
              <w:t xml:space="preserve"> zł)</w:t>
            </w:r>
          </w:p>
        </w:tc>
      </w:tr>
      <w:tr w:rsidR="009D3DF1" w:rsidTr="00664866">
        <w:tc>
          <w:tcPr>
            <w:tcW w:w="2839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Wszystkie </w:t>
            </w:r>
            <w:r w:rsidR="00C44E0F">
              <w:rPr>
                <w:rFonts w:cs="Calibri"/>
              </w:rPr>
              <w:t>inwestycje</w:t>
            </w:r>
            <w:r w:rsidR="005A2600">
              <w:rPr>
                <w:rFonts w:cs="Calibri"/>
              </w:rPr>
              <w:t xml:space="preserve"> (1+2)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1. Początkowe </w:t>
            </w:r>
            <w:r w:rsidR="009D3DF1">
              <w:rPr>
                <w:rFonts w:cs="Calibri"/>
              </w:rPr>
              <w:t>inwestycje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</w:t>
            </w:r>
            <w:r w:rsidR="00422D93">
              <w:rPr>
                <w:rFonts w:cs="Calibri"/>
              </w:rPr>
              <w:t xml:space="preserve">  </w:t>
            </w:r>
            <w:r w:rsidR="009D3DF1">
              <w:rPr>
                <w:rFonts w:cs="Calibri"/>
              </w:rPr>
              <w:t>Grupa A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</w:t>
            </w:r>
            <w:r w:rsidR="00422D93">
              <w:rPr>
                <w:rFonts w:cs="Calibri"/>
              </w:rPr>
              <w:t xml:space="preserve">  </w:t>
            </w:r>
            <w:r w:rsidR="009D3DF1">
              <w:rPr>
                <w:rFonts w:cs="Calibri"/>
              </w:rPr>
              <w:t>Grupa B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</w:t>
            </w:r>
            <w:r w:rsidR="00422D93">
              <w:rPr>
                <w:rFonts w:cs="Calibri"/>
              </w:rPr>
              <w:t xml:space="preserve">  </w:t>
            </w:r>
            <w:r>
              <w:rPr>
                <w:rFonts w:cs="Calibri"/>
              </w:rPr>
              <w:t xml:space="preserve"> </w:t>
            </w:r>
            <w:r w:rsidR="009D3DF1">
              <w:rPr>
                <w:rFonts w:cs="Calibri"/>
              </w:rPr>
              <w:t>Grupa C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Pr="00664866" w:rsidRDefault="00664866" w:rsidP="00664866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2. Inwestycje </w:t>
            </w:r>
            <w:r w:rsidR="009D3DF1" w:rsidRPr="00664866">
              <w:rPr>
                <w:rFonts w:cs="Calibri"/>
              </w:rPr>
              <w:t>kontynuacyjne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</w:t>
            </w:r>
            <w:r w:rsidR="00422D93">
              <w:rPr>
                <w:rFonts w:cs="Calibri"/>
              </w:rPr>
              <w:t xml:space="preserve">  </w:t>
            </w:r>
            <w:r w:rsidR="009D3DF1">
              <w:rPr>
                <w:rFonts w:cs="Calibri"/>
              </w:rPr>
              <w:t>Grupa A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</w:t>
            </w:r>
            <w:r w:rsidR="00422D93">
              <w:rPr>
                <w:rFonts w:cs="Calibri"/>
              </w:rPr>
              <w:t xml:space="preserve">  </w:t>
            </w:r>
            <w:r w:rsidR="009D3DF1">
              <w:rPr>
                <w:rFonts w:cs="Calibri"/>
              </w:rPr>
              <w:t>Grupa B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  <w:tr w:rsidR="009D3DF1" w:rsidTr="00664866">
        <w:tc>
          <w:tcPr>
            <w:tcW w:w="2839" w:type="dxa"/>
          </w:tcPr>
          <w:p w:rsidR="009D3DF1" w:rsidRDefault="005A2600" w:rsidP="00241208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 xml:space="preserve">  </w:t>
            </w:r>
            <w:r w:rsidR="00422D93">
              <w:rPr>
                <w:rFonts w:cs="Calibri"/>
              </w:rPr>
              <w:t xml:space="preserve">  </w:t>
            </w:r>
            <w:r w:rsidR="009D3DF1">
              <w:rPr>
                <w:rFonts w:cs="Calibri"/>
              </w:rPr>
              <w:t>Grupa C</w:t>
            </w:r>
          </w:p>
        </w:tc>
        <w:tc>
          <w:tcPr>
            <w:tcW w:w="1457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  <w:tc>
          <w:tcPr>
            <w:tcW w:w="1702" w:type="dxa"/>
          </w:tcPr>
          <w:p w:rsidR="009D3DF1" w:rsidRDefault="009D3DF1" w:rsidP="00241208">
            <w:pPr>
              <w:jc w:val="both"/>
              <w:rPr>
                <w:rFonts w:cs="Calibri"/>
              </w:rPr>
            </w:pPr>
          </w:p>
        </w:tc>
      </w:tr>
    </w:tbl>
    <w:p w:rsidR="00901AF5" w:rsidRPr="00100100" w:rsidRDefault="00901AF5" w:rsidP="00DE0CD8">
      <w:pPr>
        <w:ind w:left="1125"/>
        <w:jc w:val="both"/>
        <w:rPr>
          <w:rFonts w:cs="Calibri"/>
        </w:rPr>
      </w:pPr>
    </w:p>
    <w:p w:rsidR="00DC2543" w:rsidRPr="00100100" w:rsidRDefault="0035643F" w:rsidP="008B7AFF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k</w:t>
      </w:r>
      <w:r w:rsidR="00DC2543" w:rsidRPr="00100100">
        <w:rPr>
          <w:rFonts w:cs="Calibri"/>
        </w:rPr>
        <w:t>ryteria inwestycyjne.</w:t>
      </w:r>
    </w:p>
    <w:p w:rsidR="00B10A55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Strategia inwestycyjna:</w:t>
      </w:r>
    </w:p>
    <w:p w:rsidR="008C14C4" w:rsidRPr="00F96F4A" w:rsidRDefault="008C14C4" w:rsidP="008C14C4">
      <w:pPr>
        <w:numPr>
          <w:ilvl w:val="1"/>
          <w:numId w:val="26"/>
        </w:numPr>
        <w:jc w:val="both"/>
        <w:rPr>
          <w:rFonts w:cs="Calibri"/>
        </w:rPr>
      </w:pPr>
      <w:r w:rsidRPr="00F96F4A">
        <w:rPr>
          <w:rFonts w:cs="Calibri"/>
        </w:rPr>
        <w:t>strategia pozyskiwania projektów inwestycyjnych (dealflow)</w:t>
      </w:r>
      <w:r>
        <w:rPr>
          <w:rFonts w:cs="Calibri"/>
        </w:rPr>
        <w:t>, w tym</w:t>
      </w:r>
      <w:r w:rsidRPr="00F96F4A">
        <w:rPr>
          <w:rFonts w:cs="Calibri"/>
        </w:rPr>
        <w:t xml:space="preserve"> strategia marketingowa, plan promocji i komunikacji ukierunkowany do grup interesariuszy ekosystemu startupowego (np. współpraca ze środowiskiem naukowym</w:t>
      </w:r>
      <w:r>
        <w:rPr>
          <w:rFonts w:cs="Calibri"/>
        </w:rPr>
        <w:t>, ośrodkami B+R, centrami technologii</w:t>
      </w:r>
      <w:r w:rsidRPr="00F96F4A">
        <w:rPr>
          <w:rFonts w:cs="Calibri"/>
        </w:rPr>
        <w:t>, instytucjami zajmującymi się komercjalizacją technologii</w:t>
      </w:r>
      <w:r>
        <w:rPr>
          <w:rFonts w:cs="Calibri"/>
        </w:rPr>
        <w:t xml:space="preserve"> czy przeprowadzaniem procesu certyfikacji prototypów</w:t>
      </w:r>
      <w:r w:rsidRPr="00F96F4A">
        <w:rPr>
          <w:rFonts w:cs="Calibri"/>
        </w:rPr>
        <w:t>), adekwatne do profilu inwestycyjnego Funduszu VC,</w:t>
      </w:r>
    </w:p>
    <w:p w:rsidR="008C14C4" w:rsidRPr="009C4A1F" w:rsidRDefault="008C14C4" w:rsidP="008C14C4">
      <w:pPr>
        <w:numPr>
          <w:ilvl w:val="1"/>
          <w:numId w:val="26"/>
        </w:numPr>
        <w:jc w:val="both"/>
        <w:rPr>
          <w:rFonts w:cs="Calibri"/>
        </w:rPr>
      </w:pPr>
      <w:r w:rsidRPr="009C4A1F">
        <w:rPr>
          <w:rFonts w:cs="Calibri"/>
        </w:rPr>
        <w:t>proces inwestycyjny wraz z opisem procesu oceny projektów inwestycyjnych</w:t>
      </w:r>
      <w:r>
        <w:rPr>
          <w:rFonts w:cs="Calibri"/>
        </w:rPr>
        <w:t xml:space="preserve"> </w:t>
      </w:r>
      <w:r w:rsidRPr="009C4A1F">
        <w:rPr>
          <w:rFonts w:cs="Calibri"/>
        </w:rPr>
        <w:t>i podejmowania decyzji inwestycyjnych uwzględniający strukturę organizacyjną Funduszu VC lub Podmiotu Zarządzającego oraz rolę Komitetu Inwestycyjnego (i ewentualnie zewnętrznych ekspertów i doradców)</w:t>
      </w:r>
      <w:r w:rsidRPr="009C4A1F" w:rsidDel="00C44E0F">
        <w:rPr>
          <w:rStyle w:val="Odwoanieprzypisudolnego"/>
          <w:rFonts w:cs="Calibri"/>
        </w:rPr>
        <w:t xml:space="preserve"> </w:t>
      </w:r>
      <w:r w:rsidRPr="009C4A1F">
        <w:rPr>
          <w:rFonts w:cs="Calibri"/>
        </w:rPr>
        <w:t xml:space="preserve"> w procesie inwestycyjnym</w:t>
      </w:r>
      <w:r>
        <w:rPr>
          <w:rFonts w:cs="Calibri"/>
        </w:rPr>
        <w:t>,</w:t>
      </w:r>
      <w:r w:rsidRPr="009C4A1F" w:rsidDel="008F307B">
        <w:rPr>
          <w:rFonts w:cs="Calibri"/>
        </w:rPr>
        <w:t xml:space="preserve"> </w:t>
      </w:r>
    </w:p>
    <w:p w:rsidR="008C14C4" w:rsidRPr="00100100" w:rsidRDefault="008C14C4" w:rsidP="008C14C4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podstawowe zasady i warunki umów inwestycyjnych zawieranych z</w:t>
      </w:r>
      <w:r>
        <w:rPr>
          <w:rFonts w:cs="Calibri"/>
        </w:rPr>
        <w:t>e Spółkami</w:t>
      </w:r>
      <w:r w:rsidRPr="00100100">
        <w:rPr>
          <w:rFonts w:cs="Calibri"/>
        </w:rPr>
        <w:t>,</w:t>
      </w:r>
    </w:p>
    <w:p w:rsidR="008C14C4" w:rsidRDefault="008C14C4" w:rsidP="008C14C4">
      <w:pPr>
        <w:numPr>
          <w:ilvl w:val="1"/>
          <w:numId w:val="26"/>
        </w:numPr>
        <w:jc w:val="both"/>
        <w:rPr>
          <w:rFonts w:cs="Calibri"/>
        </w:rPr>
      </w:pPr>
      <w:r w:rsidRPr="000401C2">
        <w:rPr>
          <w:rFonts w:cs="Calibri"/>
        </w:rPr>
        <w:t>zakres zaangażowania Kluczowego Personelu w działalność Funduszu VC uwzględniający działania nakierowane na realizacje planów budowania wartości Spółek (ang. smart money), np. doradztwo biznesowe, wsparcie w pozyskiwaniu kontrahentów, pozyskanie finansowania zewnętrznego</w:t>
      </w:r>
      <w:r>
        <w:rPr>
          <w:rFonts w:cs="Calibri"/>
        </w:rPr>
        <w:t xml:space="preserve"> w ramach kolejnych rund finansowania, pozyskanie anioła biznesu, a także </w:t>
      </w:r>
      <w:r w:rsidRPr="000401C2">
        <w:rPr>
          <w:rFonts w:cs="Calibri"/>
        </w:rPr>
        <w:t xml:space="preserve">zasady monitorowania, nadzorowania i kontrolowania </w:t>
      </w:r>
      <w:r>
        <w:rPr>
          <w:rFonts w:cs="Calibri"/>
        </w:rPr>
        <w:t>Spółek,</w:t>
      </w:r>
    </w:p>
    <w:p w:rsidR="00A446CC" w:rsidRDefault="00B6528A" w:rsidP="00A446CC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W przypadku wyboru M</w:t>
      </w:r>
      <w:r w:rsidR="000D27DD">
        <w:rPr>
          <w:rFonts w:cs="Calibri"/>
        </w:rPr>
        <w:t>odelu 2 (deal by deal)</w:t>
      </w:r>
      <w:r w:rsidR="00A446CC">
        <w:rPr>
          <w:rFonts w:cs="Calibri"/>
        </w:rPr>
        <w:t>:</w:t>
      </w:r>
    </w:p>
    <w:p w:rsidR="00A446CC" w:rsidRDefault="000D27DD" w:rsidP="003272FF">
      <w:pPr>
        <w:numPr>
          <w:ilvl w:val="2"/>
          <w:numId w:val="26"/>
        </w:numPr>
        <w:jc w:val="both"/>
        <w:rPr>
          <w:rFonts w:cs="Calibri"/>
        </w:rPr>
      </w:pPr>
      <w:r>
        <w:rPr>
          <w:rFonts w:cs="Calibri"/>
        </w:rPr>
        <w:lastRenderedPageBreak/>
        <w:t xml:space="preserve"> strategia pozyskiwania Koinwestorów do poszczególnych projektów</w:t>
      </w:r>
      <w:r w:rsidR="00B6528A">
        <w:rPr>
          <w:rFonts w:cs="Calibri"/>
        </w:rPr>
        <w:t>. Jeżeli Fundusz VC posiada listę potencjalnych Koinwestorów, którzy wyrażają zainteresowanie jego pipelinem oraz/lub profilem i strategią inwestycyjną, prosimy o przedstawienie podpisanych listów intencyjnych</w:t>
      </w:r>
      <w:r w:rsidR="00A446CC">
        <w:rPr>
          <w:rFonts w:cs="Calibri"/>
        </w:rPr>
        <w:t xml:space="preserve"> lub innych form uwiarygodnienia współpracy</w:t>
      </w:r>
      <w:r w:rsidR="00B6528A">
        <w:rPr>
          <w:rFonts w:cs="Calibri"/>
        </w:rPr>
        <w:t xml:space="preserve"> jako załącznik do Polityki Inwestycyjnej Oferenta, </w:t>
      </w:r>
    </w:p>
    <w:p w:rsidR="00C2794A" w:rsidRDefault="003272FF" w:rsidP="003272FF">
      <w:pPr>
        <w:numPr>
          <w:ilvl w:val="2"/>
          <w:numId w:val="26"/>
        </w:numPr>
        <w:jc w:val="both"/>
        <w:rPr>
          <w:rFonts w:cs="Calibri"/>
        </w:rPr>
      </w:pPr>
      <w:r>
        <w:rPr>
          <w:rFonts w:cs="Calibri"/>
        </w:rPr>
        <w:t>p</w:t>
      </w:r>
      <w:r w:rsidR="00C2794A">
        <w:rPr>
          <w:rFonts w:cs="Calibri"/>
        </w:rPr>
        <w:t>rzedstawienie</w:t>
      </w:r>
      <w:r>
        <w:rPr>
          <w:rFonts w:cs="Calibri"/>
        </w:rPr>
        <w:t xml:space="preserve"> planowanego modelu  dokonywania</w:t>
      </w:r>
      <w:r w:rsidR="00C2794A">
        <w:rPr>
          <w:rFonts w:cs="Calibri"/>
        </w:rPr>
        <w:t xml:space="preserve"> Inwestycji</w:t>
      </w:r>
      <w:r>
        <w:rPr>
          <w:rFonts w:cs="Calibri"/>
        </w:rPr>
        <w:t xml:space="preserve"> z Koinwestorami, w tym w szczególności (i) procesu podejmowania decyzji inwestycyjnych (w tym np. wejść i wyjść z Inwestycji) oraz (ii) struktury prawnej, np. poprzez wspólnie utworzone wehikuły inwestycyjne lub inne formy współpracy zapewniające kontrolę Funduszowi VC nad wspólną Inwestycją w Spółkę.  </w:t>
      </w:r>
    </w:p>
    <w:p w:rsidR="003272FF" w:rsidRPr="001720F9" w:rsidRDefault="003272FF" w:rsidP="001720F9">
      <w:pPr>
        <w:numPr>
          <w:ilvl w:val="2"/>
          <w:numId w:val="26"/>
        </w:numPr>
        <w:jc w:val="both"/>
        <w:rPr>
          <w:rFonts w:cs="Calibri"/>
        </w:rPr>
      </w:pPr>
      <w:r>
        <w:rPr>
          <w:rFonts w:cs="Calibri"/>
        </w:rPr>
        <w:t>Sposób ustalania poziomu Carried Interest od Koinwestorów.</w:t>
      </w:r>
    </w:p>
    <w:p w:rsidR="008C14C4" w:rsidRPr="000401C2" w:rsidRDefault="008C14C4" w:rsidP="008C14C4">
      <w:pPr>
        <w:numPr>
          <w:ilvl w:val="1"/>
          <w:numId w:val="26"/>
        </w:numPr>
        <w:jc w:val="both"/>
        <w:rPr>
          <w:rFonts w:cs="Calibri"/>
        </w:rPr>
      </w:pPr>
      <w:r>
        <w:rPr>
          <w:rFonts w:cs="Calibri"/>
        </w:rPr>
        <w:t>c</w:t>
      </w:r>
      <w:r w:rsidRPr="0012647A">
        <w:rPr>
          <w:rFonts w:cs="Calibri"/>
        </w:rPr>
        <w:t>harakter pobocznej działalności na rynku venture capital prowadzonej przez członków Zespołu (o ile występuje) oraz jej komplementarność ze strategią Funduszu VC</w:t>
      </w:r>
      <w:r>
        <w:rPr>
          <w:rFonts w:cs="Calibri"/>
        </w:rPr>
        <w:t>,</w:t>
      </w:r>
    </w:p>
    <w:p w:rsidR="008C14C4" w:rsidRPr="001720F9" w:rsidRDefault="008C14C4" w:rsidP="001720F9">
      <w:pPr>
        <w:numPr>
          <w:ilvl w:val="1"/>
          <w:numId w:val="26"/>
        </w:numPr>
        <w:jc w:val="both"/>
        <w:rPr>
          <w:rFonts w:cs="Calibri"/>
        </w:rPr>
      </w:pPr>
      <w:r w:rsidRPr="00100100">
        <w:rPr>
          <w:rFonts w:cs="Calibri"/>
        </w:rPr>
        <w:t>scenariusze wyjścia z inwestycji</w:t>
      </w:r>
      <w:r>
        <w:rPr>
          <w:rFonts w:cs="Calibri"/>
        </w:rPr>
        <w:t>.</w:t>
      </w:r>
    </w:p>
    <w:p w:rsidR="00CC103C" w:rsidRPr="00100100" w:rsidRDefault="00EA0053" w:rsidP="008B7AFF">
      <w:pPr>
        <w:numPr>
          <w:ilvl w:val="0"/>
          <w:numId w:val="26"/>
        </w:numPr>
        <w:jc w:val="both"/>
        <w:rPr>
          <w:rFonts w:cs="Calibri"/>
        </w:rPr>
      </w:pPr>
      <w:r w:rsidRPr="00100100">
        <w:rPr>
          <w:rFonts w:cs="Calibri"/>
          <w:b/>
        </w:rPr>
        <w:t>Harmonogram Finansowy</w:t>
      </w:r>
      <w:r w:rsidR="00141F11" w:rsidRPr="00100100">
        <w:rPr>
          <w:rFonts w:cs="Calibri"/>
        </w:rPr>
        <w:t xml:space="preserve">: </w:t>
      </w:r>
    </w:p>
    <w:p w:rsidR="004C060D" w:rsidRDefault="009C4A1F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opis </w:t>
      </w:r>
      <w:r w:rsidR="00B22C86">
        <w:rPr>
          <w:rFonts w:cs="Calibri"/>
        </w:rPr>
        <w:t>założeń Budżetu Inwestycyjnego</w:t>
      </w:r>
      <w:r w:rsidR="00422D93">
        <w:rPr>
          <w:rFonts w:cs="Calibri"/>
        </w:rPr>
        <w:t>,</w:t>
      </w:r>
    </w:p>
    <w:p w:rsidR="004820CB" w:rsidRDefault="009C4A1F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opis </w:t>
      </w:r>
      <w:r w:rsidR="00B22C86">
        <w:rPr>
          <w:rFonts w:cs="Calibri"/>
        </w:rPr>
        <w:t>założeń Budżetu Operacyjnego</w:t>
      </w:r>
      <w:r w:rsidR="004820CB">
        <w:rPr>
          <w:rFonts w:cs="Calibri"/>
        </w:rPr>
        <w:t>,</w:t>
      </w:r>
    </w:p>
    <w:p w:rsidR="00B22C86" w:rsidRPr="00B22C86" w:rsidRDefault="004820CB" w:rsidP="00DE0CD8">
      <w:pPr>
        <w:pStyle w:val="Akapitzlist"/>
        <w:numPr>
          <w:ilvl w:val="1"/>
          <w:numId w:val="26"/>
        </w:numPr>
        <w:ind w:left="1418" w:hanging="293"/>
        <w:jc w:val="both"/>
        <w:rPr>
          <w:rFonts w:cs="Calibri"/>
        </w:rPr>
      </w:pPr>
      <w:r>
        <w:rPr>
          <w:rFonts w:cs="Calibri"/>
        </w:rPr>
        <w:t xml:space="preserve">w przypadku wyboru Modelu 2: deal by deal, opis założeń pobierania </w:t>
      </w:r>
      <w:r w:rsidR="002D6939">
        <w:rPr>
          <w:rFonts w:cs="Calibri"/>
        </w:rPr>
        <w:t xml:space="preserve">opłaty za zarządzanie od Koinwestorów </w:t>
      </w:r>
      <w:r>
        <w:rPr>
          <w:rFonts w:cs="Calibri"/>
        </w:rPr>
        <w:t xml:space="preserve">i/lub </w:t>
      </w:r>
      <w:r w:rsidR="002D6939">
        <w:rPr>
          <w:rFonts w:cs="Calibri"/>
        </w:rPr>
        <w:t xml:space="preserve"> opłaty związanej z pokryciem</w:t>
      </w:r>
      <w:r w:rsidR="003272FF">
        <w:rPr>
          <w:rFonts w:cs="Calibri"/>
        </w:rPr>
        <w:t xml:space="preserve"> części</w:t>
      </w:r>
      <w:r w:rsidR="002D6939">
        <w:rPr>
          <w:rFonts w:cs="Calibri"/>
        </w:rPr>
        <w:t xml:space="preserve"> kosztów</w:t>
      </w:r>
      <w:r w:rsidR="003272FF">
        <w:rPr>
          <w:rFonts w:cs="Calibri"/>
        </w:rPr>
        <w:t xml:space="preserve"> transakcyjnych</w:t>
      </w:r>
      <w:r w:rsidR="002D6939">
        <w:rPr>
          <w:rFonts w:cs="Calibri"/>
        </w:rPr>
        <w:t xml:space="preserve"> </w:t>
      </w:r>
      <w:r w:rsidR="003272FF">
        <w:rPr>
          <w:rFonts w:cs="Calibri"/>
        </w:rPr>
        <w:t xml:space="preserve">(np. </w:t>
      </w:r>
      <w:r w:rsidR="002D6939">
        <w:rPr>
          <w:rFonts w:cs="Calibri"/>
        </w:rPr>
        <w:t>due diligence</w:t>
      </w:r>
      <w:r w:rsidR="003272FF">
        <w:rPr>
          <w:rFonts w:cs="Calibri"/>
        </w:rPr>
        <w:t>)</w:t>
      </w:r>
      <w:r w:rsidR="002D6939">
        <w:rPr>
          <w:rFonts w:cs="Calibri"/>
        </w:rPr>
        <w:t xml:space="preserve"> przez </w:t>
      </w:r>
      <w:r>
        <w:rPr>
          <w:rFonts w:cs="Calibri"/>
        </w:rPr>
        <w:t>Koinwestorów.</w:t>
      </w:r>
    </w:p>
    <w:p w:rsidR="00B10A55" w:rsidRPr="00100100" w:rsidRDefault="00B10A55" w:rsidP="008B7AFF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Struktura organizacyjna:</w:t>
      </w:r>
      <w:r w:rsidR="00504316" w:rsidRPr="00100100">
        <w:rPr>
          <w:rFonts w:cs="Calibri"/>
          <w:b/>
        </w:rPr>
        <w:t xml:space="preserve"> </w:t>
      </w:r>
    </w:p>
    <w:p w:rsidR="004E5A5F" w:rsidRPr="00100100" w:rsidRDefault="0035643F" w:rsidP="00FF56A5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100100">
        <w:rPr>
          <w:rFonts w:cs="Calibri"/>
        </w:rPr>
        <w:t>p</w:t>
      </w:r>
      <w:r w:rsidR="004E5A5F" w:rsidRPr="00100100">
        <w:rPr>
          <w:rFonts w:cs="Calibri"/>
        </w:rPr>
        <w:t>rzedstawienie struktury organizacyjnej</w:t>
      </w:r>
      <w:r w:rsidR="00B22C86">
        <w:rPr>
          <w:rFonts w:cs="Calibri"/>
        </w:rPr>
        <w:t xml:space="preserve"> oraz prawnej</w:t>
      </w:r>
      <w:r w:rsidR="00B04459" w:rsidRPr="00100100">
        <w:rPr>
          <w:rFonts w:cs="Calibri"/>
        </w:rPr>
        <w:t xml:space="preserve"> </w:t>
      </w:r>
      <w:r w:rsidR="00B22C86">
        <w:rPr>
          <w:rFonts w:cs="Calibri"/>
        </w:rPr>
        <w:t>Funduszu VC</w:t>
      </w:r>
      <w:r w:rsidR="00D4489C" w:rsidRPr="00100100">
        <w:rPr>
          <w:rFonts w:cs="Calibri"/>
        </w:rPr>
        <w:t xml:space="preserve"> </w:t>
      </w:r>
      <w:r w:rsidR="005C4B65" w:rsidRPr="00100100">
        <w:rPr>
          <w:rFonts w:cs="Calibri"/>
        </w:rPr>
        <w:t>oraz</w:t>
      </w:r>
      <w:r w:rsidR="00E83672" w:rsidRPr="00100100">
        <w:rPr>
          <w:rFonts w:cs="Calibri"/>
        </w:rPr>
        <w:t>/</w:t>
      </w:r>
      <w:r w:rsidR="00D4489C" w:rsidRPr="00100100">
        <w:rPr>
          <w:rFonts w:cs="Calibri"/>
        </w:rPr>
        <w:t>lub Podmiotu Zarządzającego</w:t>
      </w:r>
      <w:r w:rsidR="004E5A5F" w:rsidRPr="00100100">
        <w:rPr>
          <w:rFonts w:cs="Calibri"/>
        </w:rPr>
        <w:t>,</w:t>
      </w:r>
      <w:r w:rsidR="00E32362" w:rsidRPr="00100100">
        <w:rPr>
          <w:rFonts w:cs="Calibri"/>
        </w:rPr>
        <w:t xml:space="preserve"> </w:t>
      </w:r>
    </w:p>
    <w:p w:rsidR="00B10A55" w:rsidRPr="000401C2" w:rsidRDefault="0035643F" w:rsidP="00F96F4A">
      <w:pPr>
        <w:numPr>
          <w:ilvl w:val="1"/>
          <w:numId w:val="26"/>
        </w:numPr>
        <w:ind w:left="1418" w:hanging="293"/>
        <w:jc w:val="both"/>
        <w:rPr>
          <w:rFonts w:cs="Calibri"/>
        </w:rPr>
      </w:pPr>
      <w:r w:rsidRPr="000401C2">
        <w:rPr>
          <w:rFonts w:cs="Calibri"/>
        </w:rPr>
        <w:t>p</w:t>
      </w:r>
      <w:r w:rsidR="004E5A5F" w:rsidRPr="000401C2">
        <w:rPr>
          <w:rFonts w:cs="Calibri"/>
        </w:rPr>
        <w:t xml:space="preserve">rzedstawienie zakresu obowiązków </w:t>
      </w:r>
      <w:r w:rsidR="005C4B65" w:rsidRPr="000401C2">
        <w:rPr>
          <w:rFonts w:cs="Calibri"/>
        </w:rPr>
        <w:t xml:space="preserve">wspólników oraz </w:t>
      </w:r>
      <w:r w:rsidR="004E5A5F" w:rsidRPr="000401C2">
        <w:rPr>
          <w:rFonts w:cs="Calibri"/>
        </w:rPr>
        <w:t xml:space="preserve">organów </w:t>
      </w:r>
      <w:r w:rsidR="00E83672" w:rsidRPr="000401C2">
        <w:rPr>
          <w:rFonts w:cs="Calibri"/>
        </w:rPr>
        <w:t xml:space="preserve">korporacyjnych (np. </w:t>
      </w:r>
      <w:r w:rsidR="008D6634" w:rsidRPr="000401C2">
        <w:rPr>
          <w:rFonts w:cs="Calibri"/>
        </w:rPr>
        <w:t>Z</w:t>
      </w:r>
      <w:r w:rsidR="00E83672" w:rsidRPr="000401C2">
        <w:rPr>
          <w:rFonts w:cs="Calibri"/>
        </w:rPr>
        <w:t xml:space="preserve">arząd, </w:t>
      </w:r>
      <w:r w:rsidR="008D6634" w:rsidRPr="000401C2">
        <w:rPr>
          <w:rFonts w:cs="Calibri"/>
        </w:rPr>
        <w:t>R</w:t>
      </w:r>
      <w:r w:rsidR="00E83672" w:rsidRPr="000401C2">
        <w:rPr>
          <w:rFonts w:cs="Calibri"/>
        </w:rPr>
        <w:t xml:space="preserve">ada </w:t>
      </w:r>
      <w:r w:rsidR="008D6634" w:rsidRPr="000401C2">
        <w:rPr>
          <w:rFonts w:cs="Calibri"/>
        </w:rPr>
        <w:t>N</w:t>
      </w:r>
      <w:r w:rsidR="00E83672" w:rsidRPr="000401C2">
        <w:rPr>
          <w:rFonts w:cs="Calibri"/>
        </w:rPr>
        <w:t xml:space="preserve">adzorcza, </w:t>
      </w:r>
      <w:r w:rsidR="00BC0FF0" w:rsidRPr="000401C2">
        <w:rPr>
          <w:rFonts w:cs="Calibri"/>
        </w:rPr>
        <w:t>K</w:t>
      </w:r>
      <w:r w:rsidR="00E83672" w:rsidRPr="000401C2">
        <w:rPr>
          <w:rFonts w:cs="Calibri"/>
        </w:rPr>
        <w:t xml:space="preserve">omitet </w:t>
      </w:r>
      <w:r w:rsidR="00EE7BDF">
        <w:rPr>
          <w:rFonts w:cs="Calibri"/>
        </w:rPr>
        <w:t>I</w:t>
      </w:r>
      <w:r w:rsidR="00E83672" w:rsidRPr="000401C2">
        <w:rPr>
          <w:rFonts w:cs="Calibri"/>
        </w:rPr>
        <w:t>nwestycyjny</w:t>
      </w:r>
      <w:r w:rsidR="00BC0FF0" w:rsidRPr="000401C2">
        <w:rPr>
          <w:rFonts w:cs="Calibri"/>
        </w:rPr>
        <w:t>, Rada Inwestorów</w:t>
      </w:r>
      <w:r w:rsidR="00E83672" w:rsidRPr="000401C2">
        <w:rPr>
          <w:rFonts w:cs="Calibri"/>
        </w:rPr>
        <w:t>)</w:t>
      </w:r>
      <w:r w:rsidR="004E5A5F" w:rsidRPr="000401C2">
        <w:rPr>
          <w:rFonts w:cs="Calibri"/>
        </w:rPr>
        <w:t xml:space="preserve"> wraz z przedstawieniem profili osób wchodzących w skład ww. organów</w:t>
      </w:r>
      <w:r w:rsidR="00BC0FF0" w:rsidRPr="000401C2">
        <w:rPr>
          <w:rFonts w:cs="Calibri"/>
        </w:rPr>
        <w:t xml:space="preserve">, </w:t>
      </w:r>
      <w:r w:rsidR="005A0903" w:rsidRPr="000401C2">
        <w:rPr>
          <w:rFonts w:cs="Calibri"/>
        </w:rPr>
        <w:t>w przypadku Komitetu Inwestycyjnego -</w:t>
      </w:r>
      <w:r w:rsidR="00422D93">
        <w:rPr>
          <w:rFonts w:cs="Calibri"/>
        </w:rPr>
        <w:t xml:space="preserve"> </w:t>
      </w:r>
      <w:r w:rsidR="000967ED" w:rsidRPr="000401C2">
        <w:rPr>
          <w:rFonts w:cs="Calibri"/>
        </w:rPr>
        <w:t>przedstawienie profili</w:t>
      </w:r>
      <w:r w:rsidR="00F2083C" w:rsidRPr="000401C2">
        <w:rPr>
          <w:rFonts w:cs="Calibri"/>
        </w:rPr>
        <w:t xml:space="preserve"> osób wchodzących w skład </w:t>
      </w:r>
      <w:r w:rsidR="00BC0FF0" w:rsidRPr="000401C2">
        <w:rPr>
          <w:rFonts w:cs="Calibri"/>
        </w:rPr>
        <w:t xml:space="preserve">Komitetu </w:t>
      </w:r>
      <w:r w:rsidR="00EE7BDF">
        <w:rPr>
          <w:rFonts w:cs="Calibri"/>
        </w:rPr>
        <w:t>I</w:t>
      </w:r>
      <w:r w:rsidR="00BC0FF0" w:rsidRPr="000401C2">
        <w:rPr>
          <w:rFonts w:cs="Calibri"/>
        </w:rPr>
        <w:t>nwestycyjnego</w:t>
      </w:r>
      <w:r w:rsidR="005A0903" w:rsidRPr="000401C2">
        <w:rPr>
          <w:rFonts w:cs="Calibri"/>
        </w:rPr>
        <w:t>, wskazanie</w:t>
      </w:r>
      <w:r w:rsidR="00EE7BDF">
        <w:rPr>
          <w:rFonts w:cs="Calibri"/>
        </w:rPr>
        <w:t>,</w:t>
      </w:r>
      <w:r w:rsidR="005A0903" w:rsidRPr="000401C2">
        <w:rPr>
          <w:rFonts w:cs="Calibri"/>
        </w:rPr>
        <w:t xml:space="preserve"> czy planowane jest wskazanie członk</w:t>
      </w:r>
      <w:r w:rsidR="00EE7BDF">
        <w:rPr>
          <w:rFonts w:cs="Calibri"/>
        </w:rPr>
        <w:t>ów</w:t>
      </w:r>
      <w:r w:rsidR="005A0903" w:rsidRPr="000401C2">
        <w:rPr>
          <w:rFonts w:cs="Calibri"/>
        </w:rPr>
        <w:t xml:space="preserve"> Komitetu Inwestycyjnego przez Inwestorów Prywatnych i </w:t>
      </w:r>
      <w:r w:rsidR="00EE7BDF">
        <w:rPr>
          <w:rFonts w:cs="Calibri"/>
        </w:rPr>
        <w:t xml:space="preserve">ich </w:t>
      </w:r>
      <w:r w:rsidR="005A0903" w:rsidRPr="000401C2">
        <w:rPr>
          <w:rFonts w:cs="Calibri"/>
        </w:rPr>
        <w:t>zakres uprawnień</w:t>
      </w:r>
      <w:r w:rsidR="00EE7BDF">
        <w:rPr>
          <w:rFonts w:cs="Calibri"/>
        </w:rPr>
        <w:t>,</w:t>
      </w:r>
      <w:r w:rsidR="005A0903" w:rsidRPr="000401C2">
        <w:rPr>
          <w:rFonts w:cs="Calibri"/>
        </w:rPr>
        <w:t xml:space="preserve"> </w:t>
      </w:r>
      <w:r w:rsidR="00F3229D" w:rsidRPr="000401C2">
        <w:rPr>
          <w:rFonts w:cs="Calibri"/>
        </w:rPr>
        <w:t>opisanie zasad działania Komitetu Inwestycyjnego i zasad podejmowania przez niego decyzji inwestycyjnych,</w:t>
      </w:r>
    </w:p>
    <w:p w:rsidR="00A163B1" w:rsidRPr="00447F4A" w:rsidRDefault="0035643F" w:rsidP="00447F4A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p</w:t>
      </w:r>
      <w:r w:rsidR="004E5A5F" w:rsidRPr="00100100">
        <w:rPr>
          <w:rFonts w:cs="Calibri"/>
        </w:rPr>
        <w:t xml:space="preserve">rofile </w:t>
      </w:r>
      <w:r w:rsidR="005A2600">
        <w:rPr>
          <w:rFonts w:cs="Calibri"/>
        </w:rPr>
        <w:t xml:space="preserve">członków Zespołu </w:t>
      </w:r>
      <w:r w:rsidR="00391D64">
        <w:rPr>
          <w:rFonts w:cs="Calibri"/>
        </w:rPr>
        <w:t>Funduszu VC</w:t>
      </w:r>
      <w:r w:rsidR="00D4489C" w:rsidRPr="00100100">
        <w:rPr>
          <w:rFonts w:cs="Calibri"/>
        </w:rPr>
        <w:t xml:space="preserve"> lub Podmiotu Zarządzającego</w:t>
      </w:r>
      <w:r w:rsidR="004E5A5F" w:rsidRPr="00100100">
        <w:rPr>
          <w:rFonts w:cs="Calibri"/>
        </w:rPr>
        <w:t xml:space="preserve"> (z wyłączeniem profili, których doświadczenie zostanie szczegółowo opisane w ramach „</w:t>
      </w:r>
      <w:r w:rsidR="00DC2543" w:rsidRPr="00100100">
        <w:rPr>
          <w:rFonts w:cs="Calibri"/>
        </w:rPr>
        <w:t>Formularzu</w:t>
      </w:r>
      <w:r w:rsidR="004E5A5F" w:rsidRPr="00100100">
        <w:rPr>
          <w:rFonts w:cs="Calibri"/>
        </w:rPr>
        <w:t xml:space="preserve"> Weryfikacji Kluczowego Personelu” stanowiącego obligatoryjną część Oferty)</w:t>
      </w:r>
      <w:r w:rsidR="004A29D7" w:rsidRPr="00100100">
        <w:rPr>
          <w:rFonts w:cs="Calibri"/>
        </w:rPr>
        <w:t>, w tym w szczególności doświadczenie</w:t>
      </w:r>
      <w:r w:rsidR="00036278">
        <w:rPr>
          <w:rFonts w:cs="Calibri"/>
        </w:rPr>
        <w:t xml:space="preserve"> </w:t>
      </w:r>
      <w:r w:rsidR="004A29D7" w:rsidRPr="00100100">
        <w:rPr>
          <w:rFonts w:cs="Calibri"/>
        </w:rPr>
        <w:t xml:space="preserve">w zakresie inwestycji </w:t>
      </w:r>
      <w:r w:rsidR="005A2600">
        <w:rPr>
          <w:rFonts w:cs="Calibri"/>
        </w:rPr>
        <w:t>VC</w:t>
      </w:r>
      <w:r w:rsidR="00422D93">
        <w:rPr>
          <w:rFonts w:cs="Calibri"/>
        </w:rPr>
        <w:t xml:space="preserve"> i/lub inwestycji</w:t>
      </w:r>
      <w:r w:rsidR="005A2600">
        <w:rPr>
          <w:rFonts w:cs="Calibri"/>
        </w:rPr>
        <w:t xml:space="preserve"> </w:t>
      </w:r>
      <w:r w:rsidR="00EE7BDF">
        <w:rPr>
          <w:rFonts w:cs="Calibri"/>
        </w:rPr>
        <w:t xml:space="preserve">polegających na </w:t>
      </w:r>
      <w:r w:rsidR="009775F4">
        <w:rPr>
          <w:rFonts w:cs="Calibri"/>
        </w:rPr>
        <w:t xml:space="preserve">rozwoju </w:t>
      </w:r>
      <w:r w:rsidR="00D930CB">
        <w:rPr>
          <w:rFonts w:cs="Calibri"/>
        </w:rPr>
        <w:t>i akceleracji prac B+R</w:t>
      </w:r>
      <w:r w:rsidR="0012427C" w:rsidRPr="00447F4A">
        <w:rPr>
          <w:rFonts w:cs="Calibri"/>
        </w:rPr>
        <w:t>, doświadczenie przedsiębiorcze i inne kluczowe doświadczenie biznesowe</w:t>
      </w:r>
      <w:r w:rsidR="00036278" w:rsidRPr="00447F4A">
        <w:rPr>
          <w:rFonts w:cs="Calibri"/>
        </w:rPr>
        <w:t xml:space="preserve">, </w:t>
      </w:r>
    </w:p>
    <w:p w:rsidR="00036278" w:rsidRPr="00036278" w:rsidRDefault="00036278" w:rsidP="00036278">
      <w:pPr>
        <w:numPr>
          <w:ilvl w:val="1"/>
          <w:numId w:val="26"/>
        </w:numPr>
        <w:ind w:left="1418"/>
        <w:jc w:val="both"/>
        <w:rPr>
          <w:rFonts w:cs="Calibri"/>
        </w:rPr>
      </w:pPr>
      <w:r>
        <w:rPr>
          <w:rFonts w:cs="Calibri"/>
        </w:rPr>
        <w:t>zakres</w:t>
      </w:r>
      <w:r w:rsidR="00D930CB">
        <w:rPr>
          <w:rFonts w:cs="Calibri"/>
        </w:rPr>
        <w:t xml:space="preserve"> i długość</w:t>
      </w:r>
      <w:r>
        <w:rPr>
          <w:rFonts w:cs="Calibri"/>
        </w:rPr>
        <w:t xml:space="preserve"> dotychczasowej współpracy</w:t>
      </w:r>
      <w:r w:rsidR="00D930CB">
        <w:rPr>
          <w:rFonts w:cs="Calibri"/>
        </w:rPr>
        <w:t xml:space="preserve"> pomiędzy poszczególnymi</w:t>
      </w:r>
      <w:r>
        <w:rPr>
          <w:rFonts w:cs="Calibri"/>
        </w:rPr>
        <w:t xml:space="preserve"> </w:t>
      </w:r>
      <w:r w:rsidR="00D930CB">
        <w:rPr>
          <w:rFonts w:cs="Calibri"/>
        </w:rPr>
        <w:t xml:space="preserve">członkami </w:t>
      </w:r>
      <w:r>
        <w:rPr>
          <w:rFonts w:cs="Calibri"/>
        </w:rPr>
        <w:t>Kluczowego Personelu,</w:t>
      </w:r>
    </w:p>
    <w:p w:rsidR="00CC103C" w:rsidRPr="00100100" w:rsidRDefault="0035643F" w:rsidP="00FF56A5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lastRenderedPageBreak/>
        <w:t>p</w:t>
      </w:r>
      <w:r w:rsidR="00DC2543" w:rsidRPr="00100100">
        <w:rPr>
          <w:rFonts w:cs="Calibri"/>
        </w:rPr>
        <w:t>rofile eksper</w:t>
      </w:r>
      <w:r w:rsidR="009F01D0" w:rsidRPr="00100100">
        <w:rPr>
          <w:rFonts w:cs="Calibri"/>
        </w:rPr>
        <w:t>tów</w:t>
      </w:r>
      <w:r w:rsidR="00723192">
        <w:rPr>
          <w:rFonts w:cs="Calibri"/>
        </w:rPr>
        <w:t>, doradców</w:t>
      </w:r>
      <w:r w:rsidR="009F01D0" w:rsidRPr="00100100">
        <w:rPr>
          <w:rFonts w:cs="Calibri"/>
        </w:rPr>
        <w:t xml:space="preserve"> oraz partnerów zewnętrznych</w:t>
      </w:r>
      <w:r w:rsidR="005A2600">
        <w:rPr>
          <w:rFonts w:cs="Calibri"/>
        </w:rPr>
        <w:t xml:space="preserve"> (niewskazanych w pkt. b, c</w:t>
      </w:r>
      <w:r w:rsidR="002334EC">
        <w:rPr>
          <w:rFonts w:cs="Calibri"/>
        </w:rPr>
        <w:t>)</w:t>
      </w:r>
      <w:r w:rsidR="00C10251" w:rsidRPr="00100100">
        <w:rPr>
          <w:rFonts w:cs="Calibri"/>
        </w:rPr>
        <w:t xml:space="preserve"> i ich wpływ </w:t>
      </w:r>
      <w:r w:rsidR="00FF56A5">
        <w:rPr>
          <w:rFonts w:cs="Calibri"/>
        </w:rPr>
        <w:t xml:space="preserve">na </w:t>
      </w:r>
      <w:r w:rsidR="00C10251" w:rsidRPr="00100100">
        <w:rPr>
          <w:rFonts w:cs="Calibri"/>
        </w:rPr>
        <w:t xml:space="preserve">działalność inwestycyjną </w:t>
      </w:r>
      <w:r w:rsidR="00723192">
        <w:rPr>
          <w:rFonts w:cs="Calibri"/>
        </w:rPr>
        <w:t>Funduszu VC</w:t>
      </w:r>
      <w:r w:rsidR="00C10251" w:rsidRPr="00100100">
        <w:rPr>
          <w:rFonts w:cs="Calibri"/>
        </w:rPr>
        <w:t>/ Podmiotu Zarządzającego</w:t>
      </w:r>
      <w:r w:rsidR="009F01D0" w:rsidRPr="00100100">
        <w:rPr>
          <w:rFonts w:cs="Calibri"/>
        </w:rPr>
        <w:t>,</w:t>
      </w:r>
    </w:p>
    <w:p w:rsidR="00981BD5" w:rsidRDefault="0035643F" w:rsidP="00FF56A5">
      <w:pPr>
        <w:numPr>
          <w:ilvl w:val="1"/>
          <w:numId w:val="26"/>
        </w:numPr>
        <w:ind w:left="1418"/>
        <w:jc w:val="both"/>
        <w:rPr>
          <w:rFonts w:cs="Calibri"/>
        </w:rPr>
      </w:pPr>
      <w:r w:rsidRPr="00100100">
        <w:rPr>
          <w:rFonts w:cs="Calibri"/>
        </w:rPr>
        <w:t>o</w:t>
      </w:r>
      <w:r w:rsidR="00981BD5" w:rsidRPr="00100100">
        <w:rPr>
          <w:rFonts w:cs="Calibri"/>
        </w:rPr>
        <w:t xml:space="preserve">pis systemu motywacyjnego dla </w:t>
      </w:r>
      <w:r w:rsidR="00CE5D7C" w:rsidRPr="00100100">
        <w:rPr>
          <w:rFonts w:cs="Calibri"/>
        </w:rPr>
        <w:t xml:space="preserve">Podmiotu </w:t>
      </w:r>
      <w:r w:rsidR="00981BD5" w:rsidRPr="00100100">
        <w:rPr>
          <w:rFonts w:cs="Calibri"/>
        </w:rPr>
        <w:t>Zarządzając</w:t>
      </w:r>
      <w:r w:rsidR="00CE5D7C" w:rsidRPr="00100100">
        <w:rPr>
          <w:rFonts w:cs="Calibri"/>
        </w:rPr>
        <w:t>ego</w:t>
      </w:r>
      <w:r w:rsidR="00D930CB">
        <w:rPr>
          <w:rFonts w:cs="Calibri"/>
        </w:rPr>
        <w:t xml:space="preserve"> i ekspertów</w:t>
      </w:r>
      <w:r w:rsidR="00981BD5" w:rsidRPr="00100100">
        <w:rPr>
          <w:rFonts w:cs="Calibri"/>
        </w:rPr>
        <w:t xml:space="preserve">, w szczególności zasady podziału </w:t>
      </w:r>
      <w:r w:rsidR="00CE5D7C" w:rsidRPr="00100100">
        <w:rPr>
          <w:rFonts w:cs="Calibri"/>
        </w:rPr>
        <w:t>w</w:t>
      </w:r>
      <w:r w:rsidR="00981BD5" w:rsidRPr="00100100">
        <w:rPr>
          <w:rFonts w:cs="Calibri"/>
        </w:rPr>
        <w:t xml:space="preserve">ynagrodzenia </w:t>
      </w:r>
      <w:r w:rsidR="00D4489C" w:rsidRPr="00100100">
        <w:rPr>
          <w:rFonts w:cs="Calibri"/>
        </w:rPr>
        <w:t>d</w:t>
      </w:r>
      <w:r w:rsidR="00981BD5" w:rsidRPr="00100100">
        <w:rPr>
          <w:rFonts w:cs="Calibri"/>
        </w:rPr>
        <w:t>odatk</w:t>
      </w:r>
      <w:r w:rsidR="009F01D0" w:rsidRPr="00100100">
        <w:rPr>
          <w:rFonts w:cs="Calibri"/>
        </w:rPr>
        <w:t>owego (</w:t>
      </w:r>
      <w:r w:rsidR="00F97808" w:rsidRPr="00100100">
        <w:rPr>
          <w:rFonts w:cs="Calibri"/>
        </w:rPr>
        <w:t>C</w:t>
      </w:r>
      <w:r w:rsidR="009F01D0" w:rsidRPr="00100100">
        <w:rPr>
          <w:rFonts w:cs="Calibri"/>
        </w:rPr>
        <w:t xml:space="preserve">arried </w:t>
      </w:r>
      <w:r w:rsidR="00F97808" w:rsidRPr="00100100">
        <w:rPr>
          <w:rFonts w:cs="Calibri"/>
        </w:rPr>
        <w:t>I</w:t>
      </w:r>
      <w:r w:rsidR="009F01D0" w:rsidRPr="00100100">
        <w:rPr>
          <w:rFonts w:cs="Calibri"/>
        </w:rPr>
        <w:t>nterest)</w:t>
      </w:r>
      <w:r w:rsidR="00AA76B1" w:rsidRPr="00100100">
        <w:rPr>
          <w:rFonts w:cs="Calibri"/>
        </w:rPr>
        <w:t xml:space="preserve"> pomiędzy członków Zespołu</w:t>
      </w:r>
      <w:r w:rsidR="00D930CB">
        <w:rPr>
          <w:rFonts w:cs="Calibri"/>
        </w:rPr>
        <w:t xml:space="preserve"> i ekspertów </w:t>
      </w:r>
    </w:p>
    <w:tbl>
      <w:tblPr>
        <w:tblStyle w:val="Tabela-Siatka"/>
        <w:tblW w:w="0" w:type="auto"/>
        <w:tblInd w:w="1418" w:type="dxa"/>
        <w:tblLook w:val="04A0" w:firstRow="1" w:lastRow="0" w:firstColumn="1" w:lastColumn="0" w:noHBand="0" w:noVBand="1"/>
      </w:tblPr>
      <w:tblGrid>
        <w:gridCol w:w="2818"/>
        <w:gridCol w:w="2714"/>
        <w:gridCol w:w="2679"/>
      </w:tblGrid>
      <w:tr w:rsidR="00D930CB" w:rsidTr="00D930CB">
        <w:tc>
          <w:tcPr>
            <w:tcW w:w="3209" w:type="dxa"/>
          </w:tcPr>
          <w:p w:rsidR="00D930CB" w:rsidRPr="009775F4" w:rsidRDefault="00D930CB" w:rsidP="009775F4">
            <w:pPr>
              <w:jc w:val="center"/>
              <w:rPr>
                <w:rFonts w:cs="Calibri"/>
                <w:b/>
              </w:rPr>
            </w:pPr>
            <w:r w:rsidRPr="009775F4">
              <w:rPr>
                <w:rFonts w:cs="Calibri"/>
                <w:b/>
              </w:rPr>
              <w:t>Imię i nazwisko osoby</w:t>
            </w:r>
          </w:p>
        </w:tc>
        <w:tc>
          <w:tcPr>
            <w:tcW w:w="3210" w:type="dxa"/>
          </w:tcPr>
          <w:p w:rsidR="00D930CB" w:rsidRPr="009775F4" w:rsidRDefault="00D930CB" w:rsidP="009775F4">
            <w:pPr>
              <w:jc w:val="center"/>
              <w:rPr>
                <w:rFonts w:cs="Calibri"/>
                <w:b/>
              </w:rPr>
            </w:pPr>
            <w:r w:rsidRPr="009775F4">
              <w:rPr>
                <w:rFonts w:cs="Calibri"/>
                <w:b/>
              </w:rPr>
              <w:t>Rola w Funduszu VC</w:t>
            </w:r>
          </w:p>
        </w:tc>
        <w:tc>
          <w:tcPr>
            <w:tcW w:w="3210" w:type="dxa"/>
          </w:tcPr>
          <w:p w:rsidR="00D930CB" w:rsidRPr="009775F4" w:rsidRDefault="00D930CB" w:rsidP="009775F4">
            <w:pPr>
              <w:jc w:val="center"/>
              <w:rPr>
                <w:rFonts w:cs="Calibri"/>
                <w:b/>
              </w:rPr>
            </w:pPr>
            <w:r w:rsidRPr="009775F4">
              <w:rPr>
                <w:rFonts w:cs="Calibri"/>
                <w:b/>
              </w:rPr>
              <w:t>% Carried Interest</w:t>
            </w:r>
          </w:p>
        </w:tc>
      </w:tr>
      <w:tr w:rsidR="00D930CB" w:rsidTr="00D930CB">
        <w:tc>
          <w:tcPr>
            <w:tcW w:w="3209" w:type="dxa"/>
          </w:tcPr>
          <w:p w:rsidR="00D930CB" w:rsidRDefault="00D930CB" w:rsidP="00D930CB">
            <w:pPr>
              <w:jc w:val="both"/>
              <w:rPr>
                <w:rFonts w:cs="Calibri"/>
              </w:rPr>
            </w:pPr>
          </w:p>
        </w:tc>
        <w:tc>
          <w:tcPr>
            <w:tcW w:w="3210" w:type="dxa"/>
          </w:tcPr>
          <w:p w:rsidR="00D930CB" w:rsidRDefault="00D930CB" w:rsidP="00D930CB">
            <w:pPr>
              <w:jc w:val="both"/>
              <w:rPr>
                <w:rFonts w:cs="Calibri"/>
              </w:rPr>
            </w:pPr>
          </w:p>
        </w:tc>
        <w:tc>
          <w:tcPr>
            <w:tcW w:w="3210" w:type="dxa"/>
          </w:tcPr>
          <w:p w:rsidR="00D930CB" w:rsidRDefault="00D930CB" w:rsidP="00D930CB">
            <w:pPr>
              <w:jc w:val="both"/>
              <w:rPr>
                <w:rFonts w:cs="Calibri"/>
              </w:rPr>
            </w:pPr>
          </w:p>
        </w:tc>
      </w:tr>
      <w:tr w:rsidR="00D930CB" w:rsidTr="00D930CB">
        <w:tc>
          <w:tcPr>
            <w:tcW w:w="3209" w:type="dxa"/>
          </w:tcPr>
          <w:p w:rsidR="00D930CB" w:rsidRDefault="00D64274" w:rsidP="00D930CB">
            <w:pPr>
              <w:jc w:val="both"/>
              <w:rPr>
                <w:rFonts w:cs="Calibri"/>
              </w:rPr>
            </w:pPr>
            <w:r w:rsidRPr="008C7A1E">
              <w:rPr>
                <w:rFonts w:cs="Calibri"/>
                <w:i/>
              </w:rPr>
              <w:t>[w razie potrzeby pola należy multiplikować]</w:t>
            </w:r>
          </w:p>
        </w:tc>
        <w:tc>
          <w:tcPr>
            <w:tcW w:w="3210" w:type="dxa"/>
          </w:tcPr>
          <w:p w:rsidR="00D930CB" w:rsidRDefault="00D930CB" w:rsidP="00D930CB">
            <w:pPr>
              <w:jc w:val="both"/>
              <w:rPr>
                <w:rFonts w:cs="Calibri"/>
              </w:rPr>
            </w:pPr>
          </w:p>
        </w:tc>
        <w:tc>
          <w:tcPr>
            <w:tcW w:w="3210" w:type="dxa"/>
          </w:tcPr>
          <w:p w:rsidR="00D930CB" w:rsidRDefault="00D930CB" w:rsidP="00D930CB">
            <w:pPr>
              <w:jc w:val="both"/>
              <w:rPr>
                <w:rFonts w:cs="Calibri"/>
              </w:rPr>
            </w:pPr>
          </w:p>
        </w:tc>
      </w:tr>
    </w:tbl>
    <w:p w:rsidR="009775F4" w:rsidRPr="00100100" w:rsidRDefault="009775F4" w:rsidP="001720F9">
      <w:pPr>
        <w:jc w:val="both"/>
        <w:rPr>
          <w:rFonts w:cs="Calibri"/>
        </w:rPr>
      </w:pPr>
    </w:p>
    <w:p w:rsidR="00B10A55" w:rsidRPr="007D3254" w:rsidRDefault="00B10A55" w:rsidP="00FF56A5">
      <w:pPr>
        <w:numPr>
          <w:ilvl w:val="0"/>
          <w:numId w:val="26"/>
        </w:numPr>
        <w:jc w:val="both"/>
        <w:rPr>
          <w:rFonts w:cs="Calibri"/>
          <w:b/>
        </w:rPr>
      </w:pPr>
      <w:r w:rsidRPr="00100100">
        <w:rPr>
          <w:rFonts w:cs="Calibri"/>
          <w:b/>
        </w:rPr>
        <w:t>Polityka zarządzania konfliktem interesów</w:t>
      </w:r>
      <w:r w:rsidR="000D5162" w:rsidRPr="00100100">
        <w:rPr>
          <w:rFonts w:cs="Calibri"/>
          <w:b/>
        </w:rPr>
        <w:t>/ compliance</w:t>
      </w:r>
    </w:p>
    <w:p w:rsidR="00D930CB" w:rsidRPr="009775F4" w:rsidRDefault="00D930CB" w:rsidP="00D930CB">
      <w:pPr>
        <w:pStyle w:val="Akapitzlist"/>
        <w:numPr>
          <w:ilvl w:val="0"/>
          <w:numId w:val="34"/>
        </w:numPr>
        <w:ind w:left="1418"/>
        <w:jc w:val="both"/>
        <w:rPr>
          <w:rFonts w:cs="Calibri"/>
        </w:rPr>
      </w:pPr>
      <w:r w:rsidRPr="009775F4">
        <w:rPr>
          <w:rFonts w:cs="Calibri"/>
        </w:rPr>
        <w:t>najważniejsze założenia oraz zasady dotyczące planowanej do przyjęcia w ramach działalności Funduszu VC  lub Podmiotu Zarządzającego polityki zarządzania konfliktem interesów,</w:t>
      </w:r>
    </w:p>
    <w:p w:rsidR="00D930CB" w:rsidRPr="00D930CB" w:rsidRDefault="00D930CB" w:rsidP="00D930CB">
      <w:pPr>
        <w:pStyle w:val="Akapitzlist"/>
        <w:numPr>
          <w:ilvl w:val="0"/>
          <w:numId w:val="34"/>
        </w:numPr>
        <w:ind w:left="1418"/>
        <w:jc w:val="both"/>
        <w:rPr>
          <w:rFonts w:cs="Calibri"/>
        </w:rPr>
      </w:pPr>
      <w:r w:rsidRPr="009775F4">
        <w:rPr>
          <w:rFonts w:cs="Calibri"/>
        </w:rPr>
        <w:t xml:space="preserve">identyfikacja oraz charakterystyka najważniejszych obszarów związanych </w:t>
      </w:r>
      <w:r w:rsidRPr="00D930CB">
        <w:rPr>
          <w:rFonts w:cs="Calibri"/>
        </w:rPr>
        <w:t>z prawdopodobnymi konfliktami interesów wraz z propozycjami mitygacji ryzyka związanego z ich wystąpieniem,</w:t>
      </w:r>
    </w:p>
    <w:p w:rsidR="00D930CB" w:rsidRDefault="00D930CB" w:rsidP="009775F4">
      <w:pPr>
        <w:pStyle w:val="Akapitzlist"/>
        <w:numPr>
          <w:ilvl w:val="0"/>
          <w:numId w:val="34"/>
        </w:numPr>
        <w:ind w:left="1418"/>
        <w:jc w:val="both"/>
        <w:rPr>
          <w:rFonts w:cs="Calibri"/>
        </w:rPr>
      </w:pPr>
      <w:r w:rsidRPr="009775F4">
        <w:rPr>
          <w:rFonts w:cs="Calibri"/>
        </w:rPr>
        <w:t>W przypadku wyboru modelu 2: deal by deal, proponowane środki w celu zapewnienia zgodności interesów oraz unikania konfliktu interesów Podmiotu Zarządzającego, PFR Otwarte Innowacje FIZ i Koinwestorów wybieranych do poszczególnych projektów</w:t>
      </w:r>
    </w:p>
    <w:p w:rsidR="00E62F6D" w:rsidRPr="009775F4" w:rsidRDefault="00D930CB" w:rsidP="009775F4">
      <w:pPr>
        <w:pStyle w:val="Akapitzlist"/>
        <w:numPr>
          <w:ilvl w:val="0"/>
          <w:numId w:val="34"/>
        </w:numPr>
        <w:ind w:left="1418"/>
        <w:jc w:val="both"/>
        <w:rPr>
          <w:rFonts w:cs="Calibri"/>
        </w:rPr>
      </w:pPr>
      <w:r w:rsidRPr="009775F4">
        <w:rPr>
          <w:rFonts w:cs="Calibri"/>
        </w:rPr>
        <w:t>procedury wewnętrznej kontroli/compliance.</w:t>
      </w:r>
      <w:r w:rsidRPr="009775F4" w:rsidDel="00D930CB">
        <w:rPr>
          <w:rFonts w:cs="Calibri"/>
        </w:rPr>
        <w:t xml:space="preserve"> </w:t>
      </w:r>
    </w:p>
    <w:p w:rsidR="00E62F6D" w:rsidRPr="009775F4" w:rsidRDefault="00E62F6D" w:rsidP="009775F4">
      <w:pPr>
        <w:pStyle w:val="Akapitzlist"/>
        <w:ind w:left="1485"/>
        <w:jc w:val="both"/>
        <w:rPr>
          <w:rFonts w:cs="Calibri"/>
          <w:b/>
        </w:rPr>
      </w:pPr>
    </w:p>
    <w:p w:rsidR="00D930CB" w:rsidRDefault="00B10A55" w:rsidP="00D930CB">
      <w:pPr>
        <w:pStyle w:val="Akapitzlist"/>
        <w:numPr>
          <w:ilvl w:val="0"/>
          <w:numId w:val="26"/>
        </w:numPr>
        <w:rPr>
          <w:rFonts w:cs="Calibri"/>
          <w:b/>
        </w:rPr>
      </w:pPr>
      <w:r w:rsidRPr="00D930CB">
        <w:rPr>
          <w:rFonts w:cs="Calibri"/>
          <w:b/>
        </w:rPr>
        <w:t>Polityka zarządzania ryzykiem inwestycyjnym</w:t>
      </w:r>
    </w:p>
    <w:p w:rsidR="00D930CB" w:rsidRPr="009775F4" w:rsidRDefault="00D930CB" w:rsidP="009775F4">
      <w:pPr>
        <w:pStyle w:val="Akapitzlist"/>
        <w:numPr>
          <w:ilvl w:val="0"/>
          <w:numId w:val="34"/>
        </w:numPr>
        <w:ind w:left="1418"/>
        <w:jc w:val="both"/>
        <w:rPr>
          <w:rFonts w:cs="Calibri"/>
        </w:rPr>
      </w:pPr>
      <w:r w:rsidRPr="009775F4">
        <w:rPr>
          <w:rFonts w:cs="Calibri"/>
        </w:rPr>
        <w:t xml:space="preserve">najważniejsze założenia oraz zasady dotyczące planowanej do przyjęcia w ramach działalności Oferenta polityki zarządzania ryzykiem inwestycyjnym, w tym z uwzględnieniem zasad dywersyfikacji portfela inwestycyjnego, w szczególności pod względem branżowym, geograficznym, etapu rozwoju </w:t>
      </w:r>
      <w:r w:rsidR="004653F1">
        <w:rPr>
          <w:rFonts w:cs="Calibri"/>
        </w:rPr>
        <w:t>Spółek</w:t>
      </w:r>
      <w:r w:rsidRPr="009775F4">
        <w:rPr>
          <w:rFonts w:cs="Calibri"/>
        </w:rPr>
        <w:t xml:space="preserve">. </w:t>
      </w:r>
    </w:p>
    <w:p w:rsidR="00D64274" w:rsidRDefault="00D930CB" w:rsidP="00D64274">
      <w:pPr>
        <w:pStyle w:val="Akapitzlist"/>
        <w:numPr>
          <w:ilvl w:val="0"/>
          <w:numId w:val="34"/>
        </w:numPr>
        <w:ind w:left="1418"/>
        <w:jc w:val="both"/>
        <w:rPr>
          <w:rFonts w:cs="Calibri"/>
        </w:rPr>
      </w:pPr>
      <w:r w:rsidRPr="009775F4">
        <w:rPr>
          <w:rFonts w:cs="Calibri"/>
        </w:rPr>
        <w:t xml:space="preserve">identyfikacja oraz charakterystyka najważniejszych obszarów ryzyka wraz z propozycjami mitygacji przedstawionych ryzyk. </w:t>
      </w:r>
    </w:p>
    <w:p w:rsidR="00D64274" w:rsidRDefault="00D64274" w:rsidP="00D64274">
      <w:pPr>
        <w:spacing w:after="0" w:line="240" w:lineRule="auto"/>
        <w:rPr>
          <w:rFonts w:cs="Calibri"/>
          <w:b/>
        </w:rPr>
      </w:pPr>
    </w:p>
    <w:p w:rsidR="00D64274" w:rsidRDefault="00D64274">
      <w:pPr>
        <w:spacing w:after="0" w:line="240" w:lineRule="auto"/>
        <w:rPr>
          <w:rFonts w:cs="Calibri"/>
          <w:b/>
        </w:rPr>
      </w:pPr>
      <w:r>
        <w:rPr>
          <w:rFonts w:cs="Calibri"/>
          <w:b/>
        </w:rPr>
        <w:br w:type="page"/>
      </w:r>
    </w:p>
    <w:p w:rsidR="00D64274" w:rsidRDefault="00D64274" w:rsidP="001720F9">
      <w:pPr>
        <w:spacing w:after="0" w:line="240" w:lineRule="auto"/>
        <w:rPr>
          <w:rFonts w:cs="Calibri"/>
          <w:b/>
        </w:rPr>
      </w:pPr>
      <w:r>
        <w:rPr>
          <w:rFonts w:cs="Calibri"/>
          <w:b/>
        </w:rPr>
        <w:lastRenderedPageBreak/>
        <w:t xml:space="preserve">Załącznik nr 1: </w:t>
      </w:r>
      <w:r w:rsidRPr="001720F9">
        <w:rPr>
          <w:rFonts w:cs="Calibri"/>
          <w:b/>
        </w:rPr>
        <w:t xml:space="preserve">Lista potencjalnych Koinwestorów wraz </w:t>
      </w:r>
      <w:r>
        <w:rPr>
          <w:rFonts w:cs="Calibri"/>
          <w:b/>
        </w:rPr>
        <w:t xml:space="preserve">z uwiarygodnieniem współpracy </w:t>
      </w:r>
      <w:r w:rsidRPr="001720F9">
        <w:rPr>
          <w:rFonts w:cs="Calibri"/>
          <w:b/>
        </w:rPr>
        <w:t xml:space="preserve">pomiędzy Koinwestorem i </w:t>
      </w:r>
      <w:r>
        <w:rPr>
          <w:rFonts w:cs="Calibri"/>
          <w:b/>
        </w:rPr>
        <w:t>Podmiotem Zarządzającym/ Funduszem VC</w:t>
      </w:r>
      <w:r w:rsidRPr="001720F9">
        <w:rPr>
          <w:rFonts w:cs="Calibri"/>
          <w:b/>
        </w:rPr>
        <w:t xml:space="preserve"> (dotyczy Oferentów, którzy w ramach Oferty wybrali Model 2: deal by deal)</w:t>
      </w:r>
    </w:p>
    <w:p w:rsidR="00D64274" w:rsidRDefault="00D64274" w:rsidP="001720F9">
      <w:pPr>
        <w:spacing w:after="0" w:line="240" w:lineRule="auto"/>
        <w:rPr>
          <w:rFonts w:cs="Calibri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D64274" w:rsidTr="00D64274">
        <w:tc>
          <w:tcPr>
            <w:tcW w:w="4814" w:type="dxa"/>
          </w:tcPr>
          <w:p w:rsidR="00D64274" w:rsidRDefault="00D64274" w:rsidP="00D64274">
            <w:pPr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Nazwa Koinwestora </w:t>
            </w:r>
          </w:p>
        </w:tc>
        <w:tc>
          <w:tcPr>
            <w:tcW w:w="4815" w:type="dxa"/>
          </w:tcPr>
          <w:p w:rsidR="00D64274" w:rsidRDefault="00D64274" w:rsidP="00D64274">
            <w:pPr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Uwiarygodnienie współpracy </w:t>
            </w:r>
          </w:p>
        </w:tc>
      </w:tr>
      <w:tr w:rsidR="00D64274" w:rsidTr="00D64274">
        <w:tc>
          <w:tcPr>
            <w:tcW w:w="4814" w:type="dxa"/>
          </w:tcPr>
          <w:p w:rsidR="00D64274" w:rsidRDefault="00D64274" w:rsidP="00D64274">
            <w:pPr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4815" w:type="dxa"/>
          </w:tcPr>
          <w:p w:rsidR="00D64274" w:rsidRDefault="00D64274" w:rsidP="00D64274">
            <w:pPr>
              <w:spacing w:after="0" w:line="240" w:lineRule="auto"/>
              <w:rPr>
                <w:rFonts w:cs="Calibri"/>
                <w:b/>
              </w:rPr>
            </w:pPr>
          </w:p>
        </w:tc>
      </w:tr>
      <w:tr w:rsidR="00D64274" w:rsidTr="00D64274">
        <w:tc>
          <w:tcPr>
            <w:tcW w:w="4814" w:type="dxa"/>
          </w:tcPr>
          <w:p w:rsidR="00D64274" w:rsidRPr="001720F9" w:rsidRDefault="00D64274" w:rsidP="00D64274">
            <w:pPr>
              <w:spacing w:after="0" w:line="240" w:lineRule="auto"/>
              <w:rPr>
                <w:rFonts w:cs="Calibri"/>
                <w:i/>
              </w:rPr>
            </w:pPr>
            <w:r w:rsidRPr="001720F9">
              <w:rPr>
                <w:rFonts w:cs="Calibri"/>
                <w:i/>
              </w:rPr>
              <w:t>[w razie potrzeby pola należy multiplikować]</w:t>
            </w:r>
          </w:p>
        </w:tc>
        <w:tc>
          <w:tcPr>
            <w:tcW w:w="4815" w:type="dxa"/>
          </w:tcPr>
          <w:p w:rsidR="00D64274" w:rsidRDefault="00D64274" w:rsidP="00D64274">
            <w:pPr>
              <w:spacing w:after="0" w:line="240" w:lineRule="auto"/>
              <w:rPr>
                <w:rFonts w:cs="Calibri"/>
                <w:b/>
              </w:rPr>
            </w:pPr>
          </w:p>
        </w:tc>
      </w:tr>
    </w:tbl>
    <w:p w:rsidR="00D64274" w:rsidRPr="001720F9" w:rsidRDefault="00D64274" w:rsidP="001720F9">
      <w:pPr>
        <w:spacing w:after="0" w:line="240" w:lineRule="auto"/>
        <w:rPr>
          <w:rFonts w:cs="Calibri"/>
          <w:b/>
        </w:rPr>
      </w:pPr>
    </w:p>
    <w:sectPr w:rsidR="00D64274" w:rsidRPr="001720F9" w:rsidSect="007D3254">
      <w:headerReference w:type="default" r:id="rId8"/>
      <w:footerReference w:type="default" r:id="rId9"/>
      <w:pgSz w:w="11906" w:h="16838"/>
      <w:pgMar w:top="1417" w:right="1133" w:bottom="1135" w:left="1134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69B2" w:rsidRDefault="008369B2" w:rsidP="00FE74CD">
      <w:pPr>
        <w:spacing w:after="0" w:line="240" w:lineRule="auto"/>
      </w:pPr>
      <w:r>
        <w:separator/>
      </w:r>
    </w:p>
  </w:endnote>
  <w:endnote w:type="continuationSeparator" w:id="0">
    <w:p w:rsidR="008369B2" w:rsidRDefault="008369B2" w:rsidP="00FE74CD">
      <w:pPr>
        <w:spacing w:after="0" w:line="240" w:lineRule="auto"/>
      </w:pPr>
      <w:r>
        <w:continuationSeparator/>
      </w:r>
    </w:p>
  </w:endnote>
  <w:endnote w:type="continuationNotice" w:id="1">
    <w:p w:rsidR="008369B2" w:rsidRDefault="008369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96A" w:rsidRDefault="00EB2E2A">
    <w:pPr>
      <w:pStyle w:val="Stopka"/>
      <w:jc w:val="right"/>
    </w:pPr>
    <w:r>
      <w:fldChar w:fldCharType="begin"/>
    </w:r>
    <w:r w:rsidR="00CE096A">
      <w:instrText xml:space="preserve"> PAGE   \* MERGEFORMAT </w:instrText>
    </w:r>
    <w:r>
      <w:fldChar w:fldCharType="separate"/>
    </w:r>
    <w:r w:rsidR="002938D9">
      <w:rPr>
        <w:noProof/>
      </w:rPr>
      <w:t>2</w:t>
    </w:r>
    <w:r>
      <w:fldChar w:fldCharType="end"/>
    </w:r>
    <w:r w:rsidR="00CE096A">
      <w:rPr>
        <w:noProof/>
      </w:rPr>
      <w:t xml:space="preserve"> z </w:t>
    </w:r>
    <w:r w:rsidR="00683077">
      <w:fldChar w:fldCharType="begin"/>
    </w:r>
    <w:r w:rsidR="00683077">
      <w:instrText xml:space="preserve"> NUMPAGES   \* MERGEFORMAT </w:instrText>
    </w:r>
    <w:r w:rsidR="00683077">
      <w:fldChar w:fldCharType="separate"/>
    </w:r>
    <w:r w:rsidR="002938D9">
      <w:rPr>
        <w:noProof/>
      </w:rPr>
      <w:t>5</w:t>
    </w:r>
    <w:r w:rsidR="00683077">
      <w:rPr>
        <w:noProof/>
      </w:rPr>
      <w:fldChar w:fldCharType="end"/>
    </w:r>
  </w:p>
  <w:p w:rsidR="00CE096A" w:rsidRDefault="00CE09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69B2" w:rsidRDefault="008369B2" w:rsidP="00FE74CD">
      <w:pPr>
        <w:spacing w:after="0" w:line="240" w:lineRule="auto"/>
      </w:pPr>
      <w:bookmarkStart w:id="0" w:name="_Hlk508701388"/>
      <w:bookmarkEnd w:id="0"/>
      <w:r>
        <w:separator/>
      </w:r>
    </w:p>
  </w:footnote>
  <w:footnote w:type="continuationSeparator" w:id="0">
    <w:p w:rsidR="008369B2" w:rsidRDefault="008369B2" w:rsidP="00FE74CD">
      <w:pPr>
        <w:spacing w:after="0" w:line="240" w:lineRule="auto"/>
      </w:pPr>
      <w:r>
        <w:continuationSeparator/>
      </w:r>
    </w:p>
  </w:footnote>
  <w:footnote w:type="continuationNotice" w:id="1">
    <w:p w:rsidR="008369B2" w:rsidRDefault="008369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632D" w:rsidRDefault="00683077" w:rsidP="00B3632D">
    <w:pPr>
      <w:pStyle w:val="Nagwek"/>
    </w:pPr>
    <w:r>
      <w:rPr>
        <w:noProof/>
      </w:rPr>
      <w:drawing>
        <wp:inline distT="0" distB="0" distL="0" distR="0" wp14:anchorId="5F5F0374" wp14:editId="5B14542D">
          <wp:extent cx="6120765" cy="6546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owe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765" cy="6546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21A8B" w:rsidRDefault="00321A8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9552D"/>
    <w:multiLevelType w:val="multilevel"/>
    <w:tmpl w:val="A8B4A20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013A2EF3"/>
    <w:multiLevelType w:val="hybridMultilevel"/>
    <w:tmpl w:val="9C760064"/>
    <w:lvl w:ilvl="0" w:tplc="37087B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2604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AE83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54EE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5C13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4A27D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CC6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728E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10E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5095745"/>
    <w:multiLevelType w:val="hybridMultilevel"/>
    <w:tmpl w:val="8BA847FC"/>
    <w:lvl w:ilvl="0" w:tplc="04DE314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30E4E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420A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0ED9D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EA06F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6681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94506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32B10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46AF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7963502"/>
    <w:multiLevelType w:val="hybridMultilevel"/>
    <w:tmpl w:val="8DE63496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4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C17C19"/>
    <w:multiLevelType w:val="hybridMultilevel"/>
    <w:tmpl w:val="3B160524"/>
    <w:lvl w:ilvl="0" w:tplc="04150017">
      <w:start w:val="1"/>
      <w:numFmt w:val="lowerLetter"/>
      <w:lvlText w:val="%1)"/>
      <w:lvlJc w:val="left"/>
      <w:pPr>
        <w:ind w:left="1845" w:hanging="360"/>
      </w:pPr>
    </w:lvl>
    <w:lvl w:ilvl="1" w:tplc="04150019" w:tentative="1">
      <w:start w:val="1"/>
      <w:numFmt w:val="lowerLetter"/>
      <w:lvlText w:val="%2."/>
      <w:lvlJc w:val="left"/>
      <w:pPr>
        <w:ind w:left="2565" w:hanging="360"/>
      </w:pPr>
    </w:lvl>
    <w:lvl w:ilvl="2" w:tplc="0415001B" w:tentative="1">
      <w:start w:val="1"/>
      <w:numFmt w:val="lowerRoman"/>
      <w:lvlText w:val="%3."/>
      <w:lvlJc w:val="right"/>
      <w:pPr>
        <w:ind w:left="3285" w:hanging="180"/>
      </w:pPr>
    </w:lvl>
    <w:lvl w:ilvl="3" w:tplc="0415000F" w:tentative="1">
      <w:start w:val="1"/>
      <w:numFmt w:val="decimal"/>
      <w:lvlText w:val="%4."/>
      <w:lvlJc w:val="left"/>
      <w:pPr>
        <w:ind w:left="4005" w:hanging="360"/>
      </w:pPr>
    </w:lvl>
    <w:lvl w:ilvl="4" w:tplc="04150019" w:tentative="1">
      <w:start w:val="1"/>
      <w:numFmt w:val="lowerLetter"/>
      <w:lvlText w:val="%5."/>
      <w:lvlJc w:val="left"/>
      <w:pPr>
        <w:ind w:left="4725" w:hanging="360"/>
      </w:pPr>
    </w:lvl>
    <w:lvl w:ilvl="5" w:tplc="0415001B" w:tentative="1">
      <w:start w:val="1"/>
      <w:numFmt w:val="lowerRoman"/>
      <w:lvlText w:val="%6."/>
      <w:lvlJc w:val="right"/>
      <w:pPr>
        <w:ind w:left="5445" w:hanging="180"/>
      </w:pPr>
    </w:lvl>
    <w:lvl w:ilvl="6" w:tplc="0415000F" w:tentative="1">
      <w:start w:val="1"/>
      <w:numFmt w:val="decimal"/>
      <w:lvlText w:val="%7."/>
      <w:lvlJc w:val="left"/>
      <w:pPr>
        <w:ind w:left="6165" w:hanging="360"/>
      </w:pPr>
    </w:lvl>
    <w:lvl w:ilvl="7" w:tplc="04150019" w:tentative="1">
      <w:start w:val="1"/>
      <w:numFmt w:val="lowerLetter"/>
      <w:lvlText w:val="%8."/>
      <w:lvlJc w:val="left"/>
      <w:pPr>
        <w:ind w:left="6885" w:hanging="360"/>
      </w:pPr>
    </w:lvl>
    <w:lvl w:ilvl="8" w:tplc="0415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6" w15:restartNumberingAfterBreak="0">
    <w:nsid w:val="0D133903"/>
    <w:multiLevelType w:val="hybridMultilevel"/>
    <w:tmpl w:val="9C0AAB3C"/>
    <w:lvl w:ilvl="0" w:tplc="9F5E3F84">
      <w:start w:val="1"/>
      <w:numFmt w:val="decimal"/>
      <w:lvlText w:val="%1."/>
      <w:lvlJc w:val="left"/>
      <w:pPr>
        <w:ind w:left="785" w:hanging="360"/>
      </w:pPr>
      <w:rPr>
        <w:b w:val="0"/>
      </w:rPr>
    </w:lvl>
    <w:lvl w:ilvl="1" w:tplc="CF5C8AAC">
      <w:start w:val="1"/>
      <w:numFmt w:val="lowerLetter"/>
      <w:lvlText w:val="%2)"/>
      <w:lvlJc w:val="left"/>
      <w:pPr>
        <w:ind w:left="1485" w:hanging="360"/>
      </w:pPr>
      <w:rPr>
        <w:rFonts w:ascii="Calibri" w:eastAsia="Times New Roman" w:hAnsi="Calibri" w:cstheme="minorHAnsi"/>
        <w:b w:val="0"/>
      </w:rPr>
    </w:lvl>
    <w:lvl w:ilvl="2" w:tplc="0415001B">
      <w:start w:val="1"/>
      <w:numFmt w:val="lowerRoman"/>
      <w:lvlText w:val="%3."/>
      <w:lvlJc w:val="right"/>
      <w:pPr>
        <w:ind w:left="2205" w:hanging="180"/>
      </w:pPr>
    </w:lvl>
    <w:lvl w:ilvl="3" w:tplc="0415000F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0E417B59"/>
    <w:multiLevelType w:val="multilevel"/>
    <w:tmpl w:val="BD32D0D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F7820F2"/>
    <w:multiLevelType w:val="hybridMultilevel"/>
    <w:tmpl w:val="239A10A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1F34522"/>
    <w:multiLevelType w:val="hybridMultilevel"/>
    <w:tmpl w:val="D784A146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0" w15:restartNumberingAfterBreak="0">
    <w:nsid w:val="203A04F9"/>
    <w:multiLevelType w:val="hybridMultilevel"/>
    <w:tmpl w:val="3B160524"/>
    <w:lvl w:ilvl="0" w:tplc="04150017">
      <w:start w:val="1"/>
      <w:numFmt w:val="lowerLetter"/>
      <w:lvlText w:val="%1)"/>
      <w:lvlJc w:val="left"/>
      <w:pPr>
        <w:ind w:left="1845" w:hanging="360"/>
      </w:pPr>
    </w:lvl>
    <w:lvl w:ilvl="1" w:tplc="04150019" w:tentative="1">
      <w:start w:val="1"/>
      <w:numFmt w:val="lowerLetter"/>
      <w:lvlText w:val="%2."/>
      <w:lvlJc w:val="left"/>
      <w:pPr>
        <w:ind w:left="2565" w:hanging="360"/>
      </w:pPr>
    </w:lvl>
    <w:lvl w:ilvl="2" w:tplc="0415001B" w:tentative="1">
      <w:start w:val="1"/>
      <w:numFmt w:val="lowerRoman"/>
      <w:lvlText w:val="%3."/>
      <w:lvlJc w:val="right"/>
      <w:pPr>
        <w:ind w:left="3285" w:hanging="180"/>
      </w:pPr>
    </w:lvl>
    <w:lvl w:ilvl="3" w:tplc="0415000F" w:tentative="1">
      <w:start w:val="1"/>
      <w:numFmt w:val="decimal"/>
      <w:lvlText w:val="%4."/>
      <w:lvlJc w:val="left"/>
      <w:pPr>
        <w:ind w:left="4005" w:hanging="360"/>
      </w:pPr>
    </w:lvl>
    <w:lvl w:ilvl="4" w:tplc="04150019" w:tentative="1">
      <w:start w:val="1"/>
      <w:numFmt w:val="lowerLetter"/>
      <w:lvlText w:val="%5."/>
      <w:lvlJc w:val="left"/>
      <w:pPr>
        <w:ind w:left="4725" w:hanging="360"/>
      </w:pPr>
    </w:lvl>
    <w:lvl w:ilvl="5" w:tplc="0415001B" w:tentative="1">
      <w:start w:val="1"/>
      <w:numFmt w:val="lowerRoman"/>
      <w:lvlText w:val="%6."/>
      <w:lvlJc w:val="right"/>
      <w:pPr>
        <w:ind w:left="5445" w:hanging="180"/>
      </w:pPr>
    </w:lvl>
    <w:lvl w:ilvl="6" w:tplc="0415000F" w:tentative="1">
      <w:start w:val="1"/>
      <w:numFmt w:val="decimal"/>
      <w:lvlText w:val="%7."/>
      <w:lvlJc w:val="left"/>
      <w:pPr>
        <w:ind w:left="6165" w:hanging="360"/>
      </w:pPr>
    </w:lvl>
    <w:lvl w:ilvl="7" w:tplc="04150019" w:tentative="1">
      <w:start w:val="1"/>
      <w:numFmt w:val="lowerLetter"/>
      <w:lvlText w:val="%8."/>
      <w:lvlJc w:val="left"/>
      <w:pPr>
        <w:ind w:left="6885" w:hanging="360"/>
      </w:pPr>
    </w:lvl>
    <w:lvl w:ilvl="8" w:tplc="0415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11" w15:restartNumberingAfterBreak="0">
    <w:nsid w:val="20A16859"/>
    <w:multiLevelType w:val="multilevel"/>
    <w:tmpl w:val="B73604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2" w15:restartNumberingAfterBreak="0">
    <w:nsid w:val="232F6FF9"/>
    <w:multiLevelType w:val="hybridMultilevel"/>
    <w:tmpl w:val="52922D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424785"/>
    <w:multiLevelType w:val="hybridMultilevel"/>
    <w:tmpl w:val="3F8AEC1A"/>
    <w:lvl w:ilvl="0" w:tplc="4E70808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F1C7FCE"/>
    <w:multiLevelType w:val="hybridMultilevel"/>
    <w:tmpl w:val="86D059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E8144E"/>
    <w:multiLevelType w:val="hybridMultilevel"/>
    <w:tmpl w:val="E6E0BBBC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34FE4447"/>
    <w:multiLevelType w:val="hybridMultilevel"/>
    <w:tmpl w:val="59D6E2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165174"/>
    <w:multiLevelType w:val="hybridMultilevel"/>
    <w:tmpl w:val="454241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C44734"/>
    <w:multiLevelType w:val="hybridMultilevel"/>
    <w:tmpl w:val="AE1E440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C4558B5"/>
    <w:multiLevelType w:val="multilevel"/>
    <w:tmpl w:val="CB8A14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3C4D21D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3DE95BDA"/>
    <w:multiLevelType w:val="hybridMultilevel"/>
    <w:tmpl w:val="FCD2C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0E04C8"/>
    <w:multiLevelType w:val="hybridMultilevel"/>
    <w:tmpl w:val="2572F7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5274A"/>
    <w:multiLevelType w:val="hybridMultilevel"/>
    <w:tmpl w:val="E6E0BBBC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4" w15:restartNumberingAfterBreak="0">
    <w:nsid w:val="45EE0C2F"/>
    <w:multiLevelType w:val="hybridMultilevel"/>
    <w:tmpl w:val="391077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C83F1C"/>
    <w:multiLevelType w:val="multilevel"/>
    <w:tmpl w:val="9E3E48FE"/>
    <w:lvl w:ilvl="0">
      <w:start w:val="9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1">
      <w:start w:val="3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  <w:color w:val="auto"/>
      </w:rPr>
    </w:lvl>
    <w:lvl w:ilvl="2">
      <w:start w:val="1"/>
      <w:numFmt w:val="decimal"/>
      <w:pStyle w:val="Nagowiek2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3">
      <w:start w:val="1"/>
      <w:numFmt w:val="decimal"/>
      <w:pStyle w:val="Nagowiek3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auto"/>
      </w:rPr>
    </w:lvl>
    <w:lvl w:ilvl="4">
      <w:start w:val="1"/>
      <w:numFmt w:val="decimal"/>
      <w:pStyle w:val="Nagowiek4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auto"/>
      </w:rPr>
    </w:lvl>
  </w:abstractNum>
  <w:abstractNum w:abstractNumId="26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5F324CE6"/>
    <w:multiLevelType w:val="hybridMultilevel"/>
    <w:tmpl w:val="AE267AEA"/>
    <w:lvl w:ilvl="0" w:tplc="FF7268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5AE3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DCC0C6">
      <w:start w:val="32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42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DC41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4856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C038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F2CE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580A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69926396"/>
    <w:multiLevelType w:val="hybridMultilevel"/>
    <w:tmpl w:val="576647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47694D"/>
    <w:multiLevelType w:val="hybridMultilevel"/>
    <w:tmpl w:val="0562C47E"/>
    <w:lvl w:ilvl="0" w:tplc="04150017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D855274"/>
    <w:multiLevelType w:val="hybridMultilevel"/>
    <w:tmpl w:val="C3341EC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BF199D"/>
    <w:multiLevelType w:val="hybridMultilevel"/>
    <w:tmpl w:val="0C520E40"/>
    <w:lvl w:ilvl="0" w:tplc="98E058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301AFD"/>
    <w:multiLevelType w:val="multilevel"/>
    <w:tmpl w:val="0D4EDD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78790760"/>
    <w:multiLevelType w:val="hybridMultilevel"/>
    <w:tmpl w:val="2D04505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A9155BB"/>
    <w:multiLevelType w:val="hybridMultilevel"/>
    <w:tmpl w:val="5EE618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302B78"/>
    <w:multiLevelType w:val="multilevel"/>
    <w:tmpl w:val="AAF03E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bullet"/>
      <w:lvlText w:val=""/>
      <w:lvlJc w:val="left"/>
      <w:pPr>
        <w:tabs>
          <w:tab w:val="num" w:pos="789"/>
        </w:tabs>
        <w:ind w:left="789" w:hanging="363"/>
      </w:pPr>
      <w:rPr>
        <w:rFonts w:ascii="Symbol" w:hAnsi="Symbol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6" w15:restartNumberingAfterBreak="0">
    <w:nsid w:val="7F3B3C08"/>
    <w:multiLevelType w:val="multilevel"/>
    <w:tmpl w:val="72FA7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89"/>
        </w:tabs>
        <w:ind w:left="789" w:hanging="363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num w:numId="1">
    <w:abstractNumId w:val="24"/>
  </w:num>
  <w:num w:numId="2">
    <w:abstractNumId w:val="32"/>
  </w:num>
  <w:num w:numId="3">
    <w:abstractNumId w:val="31"/>
  </w:num>
  <w:num w:numId="4">
    <w:abstractNumId w:val="28"/>
  </w:num>
  <w:num w:numId="5">
    <w:abstractNumId w:val="21"/>
  </w:num>
  <w:num w:numId="6">
    <w:abstractNumId w:val="12"/>
  </w:num>
  <w:num w:numId="7">
    <w:abstractNumId w:val="16"/>
  </w:num>
  <w:num w:numId="8">
    <w:abstractNumId w:val="22"/>
  </w:num>
  <w:num w:numId="9">
    <w:abstractNumId w:val="14"/>
  </w:num>
  <w:num w:numId="10">
    <w:abstractNumId w:val="34"/>
  </w:num>
  <w:num w:numId="11">
    <w:abstractNumId w:val="18"/>
  </w:num>
  <w:num w:numId="12">
    <w:abstractNumId w:val="2"/>
  </w:num>
  <w:num w:numId="13">
    <w:abstractNumId w:val="1"/>
  </w:num>
  <w:num w:numId="14">
    <w:abstractNumId w:val="17"/>
  </w:num>
  <w:num w:numId="15">
    <w:abstractNumId w:val="27"/>
  </w:num>
  <w:num w:numId="16">
    <w:abstractNumId w:val="0"/>
  </w:num>
  <w:num w:numId="17">
    <w:abstractNumId w:val="7"/>
  </w:num>
  <w:num w:numId="18">
    <w:abstractNumId w:val="11"/>
  </w:num>
  <w:num w:numId="19">
    <w:abstractNumId w:val="13"/>
  </w:num>
  <w:num w:numId="20">
    <w:abstractNumId w:val="26"/>
  </w:num>
  <w:num w:numId="21">
    <w:abstractNumId w:val="36"/>
  </w:num>
  <w:num w:numId="22">
    <w:abstractNumId w:val="35"/>
  </w:num>
  <w:num w:numId="23">
    <w:abstractNumId w:val="8"/>
  </w:num>
  <w:num w:numId="24">
    <w:abstractNumId w:val="33"/>
  </w:num>
  <w:num w:numId="25">
    <w:abstractNumId w:val="4"/>
  </w:num>
  <w:num w:numId="26">
    <w:abstractNumId w:val="6"/>
  </w:num>
  <w:num w:numId="27">
    <w:abstractNumId w:val="19"/>
  </w:num>
  <w:num w:numId="28">
    <w:abstractNumId w:val="25"/>
  </w:num>
  <w:num w:numId="29">
    <w:abstractNumId w:val="30"/>
  </w:num>
  <w:num w:numId="30">
    <w:abstractNumId w:val="20"/>
  </w:num>
  <w:num w:numId="31">
    <w:abstractNumId w:val="23"/>
  </w:num>
  <w:num w:numId="32">
    <w:abstractNumId w:val="3"/>
  </w:num>
  <w:num w:numId="33">
    <w:abstractNumId w:val="15"/>
  </w:num>
  <w:num w:numId="34">
    <w:abstractNumId w:val="5"/>
  </w:num>
  <w:num w:numId="35">
    <w:abstractNumId w:val="29"/>
  </w:num>
  <w:num w:numId="36">
    <w:abstractNumId w:val="9"/>
  </w:num>
  <w:num w:numId="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1465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C50"/>
    <w:rsid w:val="00015CE5"/>
    <w:rsid w:val="00016BF1"/>
    <w:rsid w:val="000177CF"/>
    <w:rsid w:val="00020CE8"/>
    <w:rsid w:val="0002180A"/>
    <w:rsid w:val="00021FC8"/>
    <w:rsid w:val="00022175"/>
    <w:rsid w:val="00023500"/>
    <w:rsid w:val="00023DAC"/>
    <w:rsid w:val="00023DFD"/>
    <w:rsid w:val="00025214"/>
    <w:rsid w:val="00025B9B"/>
    <w:rsid w:val="0002651C"/>
    <w:rsid w:val="000267A9"/>
    <w:rsid w:val="00027080"/>
    <w:rsid w:val="00027F30"/>
    <w:rsid w:val="000305BE"/>
    <w:rsid w:val="00030BF0"/>
    <w:rsid w:val="000317FE"/>
    <w:rsid w:val="00031830"/>
    <w:rsid w:val="00031882"/>
    <w:rsid w:val="00033DFF"/>
    <w:rsid w:val="00034017"/>
    <w:rsid w:val="000343B0"/>
    <w:rsid w:val="00034471"/>
    <w:rsid w:val="000345D8"/>
    <w:rsid w:val="00034CD3"/>
    <w:rsid w:val="00035477"/>
    <w:rsid w:val="00035EFB"/>
    <w:rsid w:val="00035F5F"/>
    <w:rsid w:val="00036278"/>
    <w:rsid w:val="0003761B"/>
    <w:rsid w:val="000401C2"/>
    <w:rsid w:val="00040441"/>
    <w:rsid w:val="00041206"/>
    <w:rsid w:val="000415F6"/>
    <w:rsid w:val="00042C93"/>
    <w:rsid w:val="000432B9"/>
    <w:rsid w:val="00043628"/>
    <w:rsid w:val="0004367B"/>
    <w:rsid w:val="0004443D"/>
    <w:rsid w:val="0004635F"/>
    <w:rsid w:val="00046EBE"/>
    <w:rsid w:val="00050150"/>
    <w:rsid w:val="00050A19"/>
    <w:rsid w:val="00052668"/>
    <w:rsid w:val="000528FB"/>
    <w:rsid w:val="00052B0F"/>
    <w:rsid w:val="00053283"/>
    <w:rsid w:val="0005386E"/>
    <w:rsid w:val="00053E59"/>
    <w:rsid w:val="000542C1"/>
    <w:rsid w:val="000550D1"/>
    <w:rsid w:val="000554F0"/>
    <w:rsid w:val="00057E5C"/>
    <w:rsid w:val="00060058"/>
    <w:rsid w:val="00060972"/>
    <w:rsid w:val="00060D84"/>
    <w:rsid w:val="00061250"/>
    <w:rsid w:val="000613A2"/>
    <w:rsid w:val="00061576"/>
    <w:rsid w:val="00061C06"/>
    <w:rsid w:val="00061D49"/>
    <w:rsid w:val="00062830"/>
    <w:rsid w:val="000634F9"/>
    <w:rsid w:val="00063508"/>
    <w:rsid w:val="00063DD0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1929"/>
    <w:rsid w:val="000720B7"/>
    <w:rsid w:val="00073220"/>
    <w:rsid w:val="00074A6A"/>
    <w:rsid w:val="00074E89"/>
    <w:rsid w:val="000766B2"/>
    <w:rsid w:val="00076B34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4C67"/>
    <w:rsid w:val="00087945"/>
    <w:rsid w:val="00087D0D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8AD"/>
    <w:rsid w:val="000958C0"/>
    <w:rsid w:val="00095E38"/>
    <w:rsid w:val="000967ED"/>
    <w:rsid w:val="00096B5A"/>
    <w:rsid w:val="000A11A0"/>
    <w:rsid w:val="000A1A16"/>
    <w:rsid w:val="000A41DE"/>
    <w:rsid w:val="000A70D9"/>
    <w:rsid w:val="000A74EA"/>
    <w:rsid w:val="000A74EB"/>
    <w:rsid w:val="000A7562"/>
    <w:rsid w:val="000A7765"/>
    <w:rsid w:val="000A7C4D"/>
    <w:rsid w:val="000B0074"/>
    <w:rsid w:val="000B04DF"/>
    <w:rsid w:val="000B1061"/>
    <w:rsid w:val="000B396C"/>
    <w:rsid w:val="000B42E2"/>
    <w:rsid w:val="000B437F"/>
    <w:rsid w:val="000B4B47"/>
    <w:rsid w:val="000B5CFA"/>
    <w:rsid w:val="000B5D50"/>
    <w:rsid w:val="000B7484"/>
    <w:rsid w:val="000B76E3"/>
    <w:rsid w:val="000C0497"/>
    <w:rsid w:val="000C1024"/>
    <w:rsid w:val="000C17D4"/>
    <w:rsid w:val="000C2221"/>
    <w:rsid w:val="000C23FA"/>
    <w:rsid w:val="000C32B4"/>
    <w:rsid w:val="000C46A9"/>
    <w:rsid w:val="000C4EB8"/>
    <w:rsid w:val="000C542A"/>
    <w:rsid w:val="000C7D9E"/>
    <w:rsid w:val="000D13FB"/>
    <w:rsid w:val="000D14ED"/>
    <w:rsid w:val="000D24B4"/>
    <w:rsid w:val="000D25F4"/>
    <w:rsid w:val="000D2715"/>
    <w:rsid w:val="000D27DD"/>
    <w:rsid w:val="000D3841"/>
    <w:rsid w:val="000D3853"/>
    <w:rsid w:val="000D43B2"/>
    <w:rsid w:val="000D472C"/>
    <w:rsid w:val="000D5162"/>
    <w:rsid w:val="000D5435"/>
    <w:rsid w:val="000D642D"/>
    <w:rsid w:val="000D6E37"/>
    <w:rsid w:val="000D6F4F"/>
    <w:rsid w:val="000E05DF"/>
    <w:rsid w:val="000E0AE8"/>
    <w:rsid w:val="000E1940"/>
    <w:rsid w:val="000E3436"/>
    <w:rsid w:val="000E3D03"/>
    <w:rsid w:val="000E4191"/>
    <w:rsid w:val="000E7F75"/>
    <w:rsid w:val="000F0949"/>
    <w:rsid w:val="000F0D9E"/>
    <w:rsid w:val="000F1196"/>
    <w:rsid w:val="000F1B73"/>
    <w:rsid w:val="000F1E46"/>
    <w:rsid w:val="000F2745"/>
    <w:rsid w:val="000F2B8B"/>
    <w:rsid w:val="000F4C0D"/>
    <w:rsid w:val="000F4CA0"/>
    <w:rsid w:val="000F4E4C"/>
    <w:rsid w:val="000F582E"/>
    <w:rsid w:val="000F695C"/>
    <w:rsid w:val="000F75CE"/>
    <w:rsid w:val="00100100"/>
    <w:rsid w:val="001002AD"/>
    <w:rsid w:val="001005BA"/>
    <w:rsid w:val="00100684"/>
    <w:rsid w:val="001014D5"/>
    <w:rsid w:val="00101596"/>
    <w:rsid w:val="00101843"/>
    <w:rsid w:val="00104160"/>
    <w:rsid w:val="001069F7"/>
    <w:rsid w:val="00106F14"/>
    <w:rsid w:val="0010777A"/>
    <w:rsid w:val="001077A3"/>
    <w:rsid w:val="00107EE5"/>
    <w:rsid w:val="00113B37"/>
    <w:rsid w:val="00113E5F"/>
    <w:rsid w:val="00114425"/>
    <w:rsid w:val="001151CF"/>
    <w:rsid w:val="0011525F"/>
    <w:rsid w:val="0011576F"/>
    <w:rsid w:val="00115D1E"/>
    <w:rsid w:val="00116E84"/>
    <w:rsid w:val="0011769B"/>
    <w:rsid w:val="001201BC"/>
    <w:rsid w:val="00121BB7"/>
    <w:rsid w:val="001227AF"/>
    <w:rsid w:val="0012329D"/>
    <w:rsid w:val="00123E71"/>
    <w:rsid w:val="0012427C"/>
    <w:rsid w:val="00124BE3"/>
    <w:rsid w:val="00125684"/>
    <w:rsid w:val="0012590C"/>
    <w:rsid w:val="001259F3"/>
    <w:rsid w:val="0012647A"/>
    <w:rsid w:val="00126BC8"/>
    <w:rsid w:val="00126FC3"/>
    <w:rsid w:val="00127B5F"/>
    <w:rsid w:val="00130C16"/>
    <w:rsid w:val="00131796"/>
    <w:rsid w:val="00133321"/>
    <w:rsid w:val="00134459"/>
    <w:rsid w:val="00134D7F"/>
    <w:rsid w:val="0013546A"/>
    <w:rsid w:val="001358CE"/>
    <w:rsid w:val="00135A14"/>
    <w:rsid w:val="001363E4"/>
    <w:rsid w:val="00136723"/>
    <w:rsid w:val="00136C87"/>
    <w:rsid w:val="00137EB8"/>
    <w:rsid w:val="0014010A"/>
    <w:rsid w:val="001418B6"/>
    <w:rsid w:val="00141F11"/>
    <w:rsid w:val="0014274B"/>
    <w:rsid w:val="00143635"/>
    <w:rsid w:val="001449A8"/>
    <w:rsid w:val="0014566A"/>
    <w:rsid w:val="00147A29"/>
    <w:rsid w:val="00147CA1"/>
    <w:rsid w:val="001501EB"/>
    <w:rsid w:val="001505D8"/>
    <w:rsid w:val="00151A94"/>
    <w:rsid w:val="00151F40"/>
    <w:rsid w:val="00153B7B"/>
    <w:rsid w:val="00154E05"/>
    <w:rsid w:val="001550A1"/>
    <w:rsid w:val="0015726D"/>
    <w:rsid w:val="00157DCE"/>
    <w:rsid w:val="00157F84"/>
    <w:rsid w:val="00161430"/>
    <w:rsid w:val="001626BD"/>
    <w:rsid w:val="00163171"/>
    <w:rsid w:val="00164F5B"/>
    <w:rsid w:val="00165B60"/>
    <w:rsid w:val="00165F23"/>
    <w:rsid w:val="0016676B"/>
    <w:rsid w:val="00166E0D"/>
    <w:rsid w:val="001700F1"/>
    <w:rsid w:val="00170435"/>
    <w:rsid w:val="00172092"/>
    <w:rsid w:val="001720F9"/>
    <w:rsid w:val="001726EC"/>
    <w:rsid w:val="00172994"/>
    <w:rsid w:val="00172C94"/>
    <w:rsid w:val="00173105"/>
    <w:rsid w:val="001742CE"/>
    <w:rsid w:val="0017525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A41"/>
    <w:rsid w:val="00183C0B"/>
    <w:rsid w:val="00184088"/>
    <w:rsid w:val="00185000"/>
    <w:rsid w:val="00185BB9"/>
    <w:rsid w:val="0018608C"/>
    <w:rsid w:val="001869EB"/>
    <w:rsid w:val="00186B00"/>
    <w:rsid w:val="00187420"/>
    <w:rsid w:val="00187D5F"/>
    <w:rsid w:val="00187DE6"/>
    <w:rsid w:val="00193461"/>
    <w:rsid w:val="00194A14"/>
    <w:rsid w:val="00195347"/>
    <w:rsid w:val="001957F3"/>
    <w:rsid w:val="00195945"/>
    <w:rsid w:val="001960F2"/>
    <w:rsid w:val="001963AD"/>
    <w:rsid w:val="00196662"/>
    <w:rsid w:val="00196768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41B7"/>
    <w:rsid w:val="001A676A"/>
    <w:rsid w:val="001B019F"/>
    <w:rsid w:val="001B0283"/>
    <w:rsid w:val="001B2657"/>
    <w:rsid w:val="001B293E"/>
    <w:rsid w:val="001B3020"/>
    <w:rsid w:val="001B4D4B"/>
    <w:rsid w:val="001B5837"/>
    <w:rsid w:val="001B5CE1"/>
    <w:rsid w:val="001B5CEB"/>
    <w:rsid w:val="001B623A"/>
    <w:rsid w:val="001B6590"/>
    <w:rsid w:val="001B66A1"/>
    <w:rsid w:val="001B719F"/>
    <w:rsid w:val="001B75C5"/>
    <w:rsid w:val="001B77BF"/>
    <w:rsid w:val="001C000D"/>
    <w:rsid w:val="001C1470"/>
    <w:rsid w:val="001C1491"/>
    <w:rsid w:val="001C1692"/>
    <w:rsid w:val="001C2E1C"/>
    <w:rsid w:val="001C34D8"/>
    <w:rsid w:val="001C3723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0CD3"/>
    <w:rsid w:val="001D199B"/>
    <w:rsid w:val="001D221B"/>
    <w:rsid w:val="001D268D"/>
    <w:rsid w:val="001D2FED"/>
    <w:rsid w:val="001D3BCB"/>
    <w:rsid w:val="001D44F1"/>
    <w:rsid w:val="001D4665"/>
    <w:rsid w:val="001D562A"/>
    <w:rsid w:val="001D5B42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72B"/>
    <w:rsid w:val="001E48AF"/>
    <w:rsid w:val="001E531D"/>
    <w:rsid w:val="001E5CA9"/>
    <w:rsid w:val="001E5DEC"/>
    <w:rsid w:val="001E6257"/>
    <w:rsid w:val="001E7566"/>
    <w:rsid w:val="001F1A0B"/>
    <w:rsid w:val="001F23AD"/>
    <w:rsid w:val="001F3797"/>
    <w:rsid w:val="001F3B35"/>
    <w:rsid w:val="001F3D79"/>
    <w:rsid w:val="001F47C7"/>
    <w:rsid w:val="001F52F3"/>
    <w:rsid w:val="001F5476"/>
    <w:rsid w:val="001F5E4D"/>
    <w:rsid w:val="001F6CF2"/>
    <w:rsid w:val="002002FA"/>
    <w:rsid w:val="00200390"/>
    <w:rsid w:val="00200B3D"/>
    <w:rsid w:val="00202211"/>
    <w:rsid w:val="00202D4F"/>
    <w:rsid w:val="002030AD"/>
    <w:rsid w:val="00206613"/>
    <w:rsid w:val="00206E07"/>
    <w:rsid w:val="00206E30"/>
    <w:rsid w:val="002071A0"/>
    <w:rsid w:val="0021027E"/>
    <w:rsid w:val="002105CA"/>
    <w:rsid w:val="00210F8A"/>
    <w:rsid w:val="002116F4"/>
    <w:rsid w:val="00212227"/>
    <w:rsid w:val="002125CD"/>
    <w:rsid w:val="00212788"/>
    <w:rsid w:val="0021286E"/>
    <w:rsid w:val="002132E1"/>
    <w:rsid w:val="002135B7"/>
    <w:rsid w:val="00213A35"/>
    <w:rsid w:val="00213B4F"/>
    <w:rsid w:val="00215B18"/>
    <w:rsid w:val="0021604B"/>
    <w:rsid w:val="00216A10"/>
    <w:rsid w:val="00216ACB"/>
    <w:rsid w:val="00217535"/>
    <w:rsid w:val="00217BC0"/>
    <w:rsid w:val="002200DE"/>
    <w:rsid w:val="002200F9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CDC"/>
    <w:rsid w:val="002270F5"/>
    <w:rsid w:val="00227D93"/>
    <w:rsid w:val="00227E98"/>
    <w:rsid w:val="00230978"/>
    <w:rsid w:val="00230C7B"/>
    <w:rsid w:val="00232223"/>
    <w:rsid w:val="002334EC"/>
    <w:rsid w:val="00233677"/>
    <w:rsid w:val="00233B42"/>
    <w:rsid w:val="00233E9A"/>
    <w:rsid w:val="00234C9B"/>
    <w:rsid w:val="00235506"/>
    <w:rsid w:val="00235513"/>
    <w:rsid w:val="00237409"/>
    <w:rsid w:val="00237749"/>
    <w:rsid w:val="00241208"/>
    <w:rsid w:val="00241C36"/>
    <w:rsid w:val="00241D8D"/>
    <w:rsid w:val="0024225D"/>
    <w:rsid w:val="00242395"/>
    <w:rsid w:val="0024248A"/>
    <w:rsid w:val="002425D2"/>
    <w:rsid w:val="0024322C"/>
    <w:rsid w:val="002439EC"/>
    <w:rsid w:val="0024444E"/>
    <w:rsid w:val="00244FB5"/>
    <w:rsid w:val="002469BE"/>
    <w:rsid w:val="00247883"/>
    <w:rsid w:val="00247954"/>
    <w:rsid w:val="00250559"/>
    <w:rsid w:val="00250F2E"/>
    <w:rsid w:val="00251175"/>
    <w:rsid w:val="002535F7"/>
    <w:rsid w:val="00253A76"/>
    <w:rsid w:val="002554AE"/>
    <w:rsid w:val="00255E3A"/>
    <w:rsid w:val="0025780B"/>
    <w:rsid w:val="00257BC8"/>
    <w:rsid w:val="00260CC4"/>
    <w:rsid w:val="002624F3"/>
    <w:rsid w:val="00262796"/>
    <w:rsid w:val="00262D6E"/>
    <w:rsid w:val="00263BA9"/>
    <w:rsid w:val="00263F4C"/>
    <w:rsid w:val="00264303"/>
    <w:rsid w:val="002651D1"/>
    <w:rsid w:val="002657A2"/>
    <w:rsid w:val="002662E1"/>
    <w:rsid w:val="002670C0"/>
    <w:rsid w:val="002677CC"/>
    <w:rsid w:val="00267DE9"/>
    <w:rsid w:val="00267EA6"/>
    <w:rsid w:val="00270339"/>
    <w:rsid w:val="0027173B"/>
    <w:rsid w:val="00272B6A"/>
    <w:rsid w:val="00273226"/>
    <w:rsid w:val="002733F1"/>
    <w:rsid w:val="00273AED"/>
    <w:rsid w:val="00274288"/>
    <w:rsid w:val="00274691"/>
    <w:rsid w:val="0027474B"/>
    <w:rsid w:val="00274770"/>
    <w:rsid w:val="00276605"/>
    <w:rsid w:val="00280D66"/>
    <w:rsid w:val="00281209"/>
    <w:rsid w:val="00281B9F"/>
    <w:rsid w:val="00282A06"/>
    <w:rsid w:val="002830D7"/>
    <w:rsid w:val="00283302"/>
    <w:rsid w:val="00283F54"/>
    <w:rsid w:val="00284DAC"/>
    <w:rsid w:val="0028548E"/>
    <w:rsid w:val="00285820"/>
    <w:rsid w:val="00285950"/>
    <w:rsid w:val="00286124"/>
    <w:rsid w:val="002862EB"/>
    <w:rsid w:val="002867D1"/>
    <w:rsid w:val="00287DA7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8D9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2BDE"/>
    <w:rsid w:val="002A40D0"/>
    <w:rsid w:val="002A44D5"/>
    <w:rsid w:val="002A4E88"/>
    <w:rsid w:val="002A5918"/>
    <w:rsid w:val="002A64BA"/>
    <w:rsid w:val="002B0543"/>
    <w:rsid w:val="002B0FDC"/>
    <w:rsid w:val="002B25AD"/>
    <w:rsid w:val="002B30B3"/>
    <w:rsid w:val="002B3557"/>
    <w:rsid w:val="002B5132"/>
    <w:rsid w:val="002B6608"/>
    <w:rsid w:val="002B6D2C"/>
    <w:rsid w:val="002B74AD"/>
    <w:rsid w:val="002C16CF"/>
    <w:rsid w:val="002C1E5E"/>
    <w:rsid w:val="002C20B9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C7500"/>
    <w:rsid w:val="002D0F9D"/>
    <w:rsid w:val="002D1ECD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939"/>
    <w:rsid w:val="002D6EB6"/>
    <w:rsid w:val="002D71EC"/>
    <w:rsid w:val="002D7353"/>
    <w:rsid w:val="002D756D"/>
    <w:rsid w:val="002E126F"/>
    <w:rsid w:val="002E27AA"/>
    <w:rsid w:val="002E2BA6"/>
    <w:rsid w:val="002E35F8"/>
    <w:rsid w:val="002E36EB"/>
    <w:rsid w:val="002E3969"/>
    <w:rsid w:val="002E4411"/>
    <w:rsid w:val="002E49B1"/>
    <w:rsid w:val="002E62D7"/>
    <w:rsid w:val="002E6453"/>
    <w:rsid w:val="002E69A4"/>
    <w:rsid w:val="002E7EC3"/>
    <w:rsid w:val="002F0A23"/>
    <w:rsid w:val="002F1A46"/>
    <w:rsid w:val="002F2F7E"/>
    <w:rsid w:val="002F352B"/>
    <w:rsid w:val="002F37C1"/>
    <w:rsid w:val="002F41AE"/>
    <w:rsid w:val="002F5A43"/>
    <w:rsid w:val="002F6386"/>
    <w:rsid w:val="002F6627"/>
    <w:rsid w:val="002F76EB"/>
    <w:rsid w:val="002F7B37"/>
    <w:rsid w:val="002F7D32"/>
    <w:rsid w:val="00301743"/>
    <w:rsid w:val="003020E1"/>
    <w:rsid w:val="003028AD"/>
    <w:rsid w:val="00303494"/>
    <w:rsid w:val="0030379C"/>
    <w:rsid w:val="00303C52"/>
    <w:rsid w:val="00304A47"/>
    <w:rsid w:val="00305686"/>
    <w:rsid w:val="00305C89"/>
    <w:rsid w:val="003062F8"/>
    <w:rsid w:val="00306678"/>
    <w:rsid w:val="00306DA7"/>
    <w:rsid w:val="0031095C"/>
    <w:rsid w:val="003119FC"/>
    <w:rsid w:val="00311D42"/>
    <w:rsid w:val="00312CAB"/>
    <w:rsid w:val="003134E9"/>
    <w:rsid w:val="00314BF2"/>
    <w:rsid w:val="0031513A"/>
    <w:rsid w:val="0031514B"/>
    <w:rsid w:val="0031531F"/>
    <w:rsid w:val="003154B4"/>
    <w:rsid w:val="00315796"/>
    <w:rsid w:val="00315880"/>
    <w:rsid w:val="00315CF4"/>
    <w:rsid w:val="00317A39"/>
    <w:rsid w:val="003201AE"/>
    <w:rsid w:val="003203B5"/>
    <w:rsid w:val="0032090F"/>
    <w:rsid w:val="00321A8B"/>
    <w:rsid w:val="00321D14"/>
    <w:rsid w:val="00321F7A"/>
    <w:rsid w:val="003228B1"/>
    <w:rsid w:val="003228E1"/>
    <w:rsid w:val="00324259"/>
    <w:rsid w:val="00324D34"/>
    <w:rsid w:val="00326DED"/>
    <w:rsid w:val="003270C5"/>
    <w:rsid w:val="003272FF"/>
    <w:rsid w:val="0032731D"/>
    <w:rsid w:val="003277B8"/>
    <w:rsid w:val="003317AD"/>
    <w:rsid w:val="00333598"/>
    <w:rsid w:val="00333D19"/>
    <w:rsid w:val="003345A4"/>
    <w:rsid w:val="0033464F"/>
    <w:rsid w:val="00334F05"/>
    <w:rsid w:val="003358E3"/>
    <w:rsid w:val="00335B89"/>
    <w:rsid w:val="00335EFC"/>
    <w:rsid w:val="00337947"/>
    <w:rsid w:val="00337AD1"/>
    <w:rsid w:val="003421A7"/>
    <w:rsid w:val="00342951"/>
    <w:rsid w:val="0034309F"/>
    <w:rsid w:val="00344201"/>
    <w:rsid w:val="003444FF"/>
    <w:rsid w:val="003449ED"/>
    <w:rsid w:val="00345708"/>
    <w:rsid w:val="00345C16"/>
    <w:rsid w:val="0034656C"/>
    <w:rsid w:val="00346C42"/>
    <w:rsid w:val="00346E4C"/>
    <w:rsid w:val="00347122"/>
    <w:rsid w:val="0035130E"/>
    <w:rsid w:val="003514C6"/>
    <w:rsid w:val="00352401"/>
    <w:rsid w:val="0035281E"/>
    <w:rsid w:val="00353E4C"/>
    <w:rsid w:val="00354F78"/>
    <w:rsid w:val="003551BF"/>
    <w:rsid w:val="0035639D"/>
    <w:rsid w:val="0035643F"/>
    <w:rsid w:val="00356A9A"/>
    <w:rsid w:val="00356E23"/>
    <w:rsid w:val="003613E2"/>
    <w:rsid w:val="0036168D"/>
    <w:rsid w:val="00361A15"/>
    <w:rsid w:val="00362596"/>
    <w:rsid w:val="0036267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2655"/>
    <w:rsid w:val="00373821"/>
    <w:rsid w:val="00373934"/>
    <w:rsid w:val="00373979"/>
    <w:rsid w:val="003739BB"/>
    <w:rsid w:val="003748D2"/>
    <w:rsid w:val="00375C92"/>
    <w:rsid w:val="00377338"/>
    <w:rsid w:val="00377495"/>
    <w:rsid w:val="00377B44"/>
    <w:rsid w:val="00377C3C"/>
    <w:rsid w:val="00377C44"/>
    <w:rsid w:val="00380EFD"/>
    <w:rsid w:val="0038252F"/>
    <w:rsid w:val="003834E2"/>
    <w:rsid w:val="00383CA1"/>
    <w:rsid w:val="00383D34"/>
    <w:rsid w:val="0038539E"/>
    <w:rsid w:val="0038557E"/>
    <w:rsid w:val="0038634F"/>
    <w:rsid w:val="0038674A"/>
    <w:rsid w:val="00386844"/>
    <w:rsid w:val="00386E63"/>
    <w:rsid w:val="00387702"/>
    <w:rsid w:val="00387974"/>
    <w:rsid w:val="00387E3E"/>
    <w:rsid w:val="00391D64"/>
    <w:rsid w:val="00392FD2"/>
    <w:rsid w:val="0039351E"/>
    <w:rsid w:val="003949FF"/>
    <w:rsid w:val="00394B0B"/>
    <w:rsid w:val="00394E45"/>
    <w:rsid w:val="00395CCE"/>
    <w:rsid w:val="00397BA0"/>
    <w:rsid w:val="00397E1B"/>
    <w:rsid w:val="003A0FF0"/>
    <w:rsid w:val="003A157B"/>
    <w:rsid w:val="003A258F"/>
    <w:rsid w:val="003A2A6E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1A7"/>
    <w:rsid w:val="003C0439"/>
    <w:rsid w:val="003C291B"/>
    <w:rsid w:val="003C2B8B"/>
    <w:rsid w:val="003C31D8"/>
    <w:rsid w:val="003C3548"/>
    <w:rsid w:val="003C3863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34FA"/>
    <w:rsid w:val="003D4FB7"/>
    <w:rsid w:val="003D5D4B"/>
    <w:rsid w:val="003D6338"/>
    <w:rsid w:val="003D67E3"/>
    <w:rsid w:val="003D6BB4"/>
    <w:rsid w:val="003D7194"/>
    <w:rsid w:val="003D7A5B"/>
    <w:rsid w:val="003E00C3"/>
    <w:rsid w:val="003E139D"/>
    <w:rsid w:val="003E1CEF"/>
    <w:rsid w:val="003E4782"/>
    <w:rsid w:val="003E66FF"/>
    <w:rsid w:val="003E797B"/>
    <w:rsid w:val="003F05E7"/>
    <w:rsid w:val="003F0EA5"/>
    <w:rsid w:val="003F0EAC"/>
    <w:rsid w:val="003F10FA"/>
    <w:rsid w:val="003F3605"/>
    <w:rsid w:val="003F408B"/>
    <w:rsid w:val="003F5AFE"/>
    <w:rsid w:val="003F73D3"/>
    <w:rsid w:val="00400041"/>
    <w:rsid w:val="0040022C"/>
    <w:rsid w:val="0040055A"/>
    <w:rsid w:val="00403223"/>
    <w:rsid w:val="0040374B"/>
    <w:rsid w:val="00403C16"/>
    <w:rsid w:val="00403E49"/>
    <w:rsid w:val="00404B5C"/>
    <w:rsid w:val="00405177"/>
    <w:rsid w:val="00405493"/>
    <w:rsid w:val="00405958"/>
    <w:rsid w:val="00406281"/>
    <w:rsid w:val="00407337"/>
    <w:rsid w:val="00410F21"/>
    <w:rsid w:val="00412A39"/>
    <w:rsid w:val="0041323C"/>
    <w:rsid w:val="00413A31"/>
    <w:rsid w:val="00414CA9"/>
    <w:rsid w:val="00420A7B"/>
    <w:rsid w:val="00421664"/>
    <w:rsid w:val="004219EE"/>
    <w:rsid w:val="00421A82"/>
    <w:rsid w:val="0042279C"/>
    <w:rsid w:val="00422D93"/>
    <w:rsid w:val="00423CFD"/>
    <w:rsid w:val="00424894"/>
    <w:rsid w:val="004249F0"/>
    <w:rsid w:val="0042548E"/>
    <w:rsid w:val="0042629B"/>
    <w:rsid w:val="00426CF9"/>
    <w:rsid w:val="00430D60"/>
    <w:rsid w:val="00432770"/>
    <w:rsid w:val="00432CB0"/>
    <w:rsid w:val="00433247"/>
    <w:rsid w:val="00435FCB"/>
    <w:rsid w:val="004363FA"/>
    <w:rsid w:val="00436D8F"/>
    <w:rsid w:val="004402C6"/>
    <w:rsid w:val="00440FDA"/>
    <w:rsid w:val="00441303"/>
    <w:rsid w:val="00441C00"/>
    <w:rsid w:val="00442B25"/>
    <w:rsid w:val="00442DC2"/>
    <w:rsid w:val="00442E87"/>
    <w:rsid w:val="00442F7B"/>
    <w:rsid w:val="004431E6"/>
    <w:rsid w:val="00443688"/>
    <w:rsid w:val="004436EE"/>
    <w:rsid w:val="00444200"/>
    <w:rsid w:val="0044581F"/>
    <w:rsid w:val="00446541"/>
    <w:rsid w:val="0044664D"/>
    <w:rsid w:val="00446860"/>
    <w:rsid w:val="004469A7"/>
    <w:rsid w:val="0044714A"/>
    <w:rsid w:val="00447F4A"/>
    <w:rsid w:val="00450329"/>
    <w:rsid w:val="00450F27"/>
    <w:rsid w:val="004528E7"/>
    <w:rsid w:val="00452C56"/>
    <w:rsid w:val="004531ED"/>
    <w:rsid w:val="00453530"/>
    <w:rsid w:val="004537EB"/>
    <w:rsid w:val="00454646"/>
    <w:rsid w:val="004554D6"/>
    <w:rsid w:val="004558C1"/>
    <w:rsid w:val="004568A9"/>
    <w:rsid w:val="00457799"/>
    <w:rsid w:val="004600EB"/>
    <w:rsid w:val="004601B3"/>
    <w:rsid w:val="00461786"/>
    <w:rsid w:val="0046213B"/>
    <w:rsid w:val="00462C2B"/>
    <w:rsid w:val="00463817"/>
    <w:rsid w:val="00463BA9"/>
    <w:rsid w:val="00463C96"/>
    <w:rsid w:val="00465088"/>
    <w:rsid w:val="004653F1"/>
    <w:rsid w:val="004658BA"/>
    <w:rsid w:val="00465E79"/>
    <w:rsid w:val="00465EB6"/>
    <w:rsid w:val="004668C9"/>
    <w:rsid w:val="00466EC2"/>
    <w:rsid w:val="004671E6"/>
    <w:rsid w:val="00470714"/>
    <w:rsid w:val="004716C0"/>
    <w:rsid w:val="00472115"/>
    <w:rsid w:val="00472355"/>
    <w:rsid w:val="00472C66"/>
    <w:rsid w:val="00472F5C"/>
    <w:rsid w:val="00473944"/>
    <w:rsid w:val="00473C21"/>
    <w:rsid w:val="00473EFF"/>
    <w:rsid w:val="00474167"/>
    <w:rsid w:val="004743F2"/>
    <w:rsid w:val="00474F87"/>
    <w:rsid w:val="00475F9A"/>
    <w:rsid w:val="00476579"/>
    <w:rsid w:val="00476904"/>
    <w:rsid w:val="00476FAB"/>
    <w:rsid w:val="00477027"/>
    <w:rsid w:val="00477527"/>
    <w:rsid w:val="004806CB"/>
    <w:rsid w:val="00481D21"/>
    <w:rsid w:val="004820CB"/>
    <w:rsid w:val="004820D4"/>
    <w:rsid w:val="00482711"/>
    <w:rsid w:val="00482C16"/>
    <w:rsid w:val="0048419B"/>
    <w:rsid w:val="004842E8"/>
    <w:rsid w:val="00486017"/>
    <w:rsid w:val="00486772"/>
    <w:rsid w:val="0048692E"/>
    <w:rsid w:val="004870EB"/>
    <w:rsid w:val="00487404"/>
    <w:rsid w:val="0049030B"/>
    <w:rsid w:val="00491896"/>
    <w:rsid w:val="00492D9E"/>
    <w:rsid w:val="00493449"/>
    <w:rsid w:val="00493679"/>
    <w:rsid w:val="00493D01"/>
    <w:rsid w:val="0049465A"/>
    <w:rsid w:val="00494C6B"/>
    <w:rsid w:val="004958CB"/>
    <w:rsid w:val="00495924"/>
    <w:rsid w:val="00496276"/>
    <w:rsid w:val="00497670"/>
    <w:rsid w:val="00497FC8"/>
    <w:rsid w:val="004A000E"/>
    <w:rsid w:val="004A05EF"/>
    <w:rsid w:val="004A1C7F"/>
    <w:rsid w:val="004A200D"/>
    <w:rsid w:val="004A29D7"/>
    <w:rsid w:val="004A2BD3"/>
    <w:rsid w:val="004A2CE7"/>
    <w:rsid w:val="004A3C6A"/>
    <w:rsid w:val="004A546D"/>
    <w:rsid w:val="004A5FDE"/>
    <w:rsid w:val="004A60DB"/>
    <w:rsid w:val="004A6348"/>
    <w:rsid w:val="004A720B"/>
    <w:rsid w:val="004A776D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64AA"/>
    <w:rsid w:val="004B6FA4"/>
    <w:rsid w:val="004B7065"/>
    <w:rsid w:val="004B721C"/>
    <w:rsid w:val="004C0253"/>
    <w:rsid w:val="004C060D"/>
    <w:rsid w:val="004C07B6"/>
    <w:rsid w:val="004C0B3F"/>
    <w:rsid w:val="004C194A"/>
    <w:rsid w:val="004C2B1B"/>
    <w:rsid w:val="004C3FD9"/>
    <w:rsid w:val="004C4183"/>
    <w:rsid w:val="004C56D1"/>
    <w:rsid w:val="004C5ECF"/>
    <w:rsid w:val="004C6152"/>
    <w:rsid w:val="004C67C4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E5C"/>
    <w:rsid w:val="004E2D8F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D14"/>
    <w:rsid w:val="004F2E30"/>
    <w:rsid w:val="004F3C90"/>
    <w:rsid w:val="004F4740"/>
    <w:rsid w:val="004F508E"/>
    <w:rsid w:val="004F5C34"/>
    <w:rsid w:val="004F5C35"/>
    <w:rsid w:val="004F62EC"/>
    <w:rsid w:val="004F72A5"/>
    <w:rsid w:val="004F7483"/>
    <w:rsid w:val="00500721"/>
    <w:rsid w:val="00500837"/>
    <w:rsid w:val="00500A87"/>
    <w:rsid w:val="00500B78"/>
    <w:rsid w:val="00501661"/>
    <w:rsid w:val="0050192A"/>
    <w:rsid w:val="00501EBB"/>
    <w:rsid w:val="00504316"/>
    <w:rsid w:val="00504D7A"/>
    <w:rsid w:val="00507000"/>
    <w:rsid w:val="00507091"/>
    <w:rsid w:val="0050765B"/>
    <w:rsid w:val="00507781"/>
    <w:rsid w:val="00507CB4"/>
    <w:rsid w:val="005108C8"/>
    <w:rsid w:val="00511111"/>
    <w:rsid w:val="0051259E"/>
    <w:rsid w:val="005127C5"/>
    <w:rsid w:val="00512A48"/>
    <w:rsid w:val="0051495B"/>
    <w:rsid w:val="00514BD5"/>
    <w:rsid w:val="00514C02"/>
    <w:rsid w:val="00515707"/>
    <w:rsid w:val="00515742"/>
    <w:rsid w:val="00515D4C"/>
    <w:rsid w:val="005164E3"/>
    <w:rsid w:val="00516E22"/>
    <w:rsid w:val="00517943"/>
    <w:rsid w:val="00520385"/>
    <w:rsid w:val="005205F7"/>
    <w:rsid w:val="005207BD"/>
    <w:rsid w:val="00520B8C"/>
    <w:rsid w:val="0052273F"/>
    <w:rsid w:val="005259C5"/>
    <w:rsid w:val="00525D31"/>
    <w:rsid w:val="00525D84"/>
    <w:rsid w:val="005261AC"/>
    <w:rsid w:val="005273B5"/>
    <w:rsid w:val="005273C5"/>
    <w:rsid w:val="005279DB"/>
    <w:rsid w:val="00527C04"/>
    <w:rsid w:val="00531238"/>
    <w:rsid w:val="0053158B"/>
    <w:rsid w:val="005327DD"/>
    <w:rsid w:val="005336BF"/>
    <w:rsid w:val="00533B29"/>
    <w:rsid w:val="00533CD5"/>
    <w:rsid w:val="00534F88"/>
    <w:rsid w:val="005352D2"/>
    <w:rsid w:val="00535653"/>
    <w:rsid w:val="00535FB6"/>
    <w:rsid w:val="005371E2"/>
    <w:rsid w:val="00537414"/>
    <w:rsid w:val="00541CB4"/>
    <w:rsid w:val="00542CD8"/>
    <w:rsid w:val="0054386A"/>
    <w:rsid w:val="00543B1D"/>
    <w:rsid w:val="005446FA"/>
    <w:rsid w:val="00544B21"/>
    <w:rsid w:val="00544D44"/>
    <w:rsid w:val="005457AF"/>
    <w:rsid w:val="005468AD"/>
    <w:rsid w:val="005513FC"/>
    <w:rsid w:val="00551410"/>
    <w:rsid w:val="00551669"/>
    <w:rsid w:val="00552BF4"/>
    <w:rsid w:val="0055383D"/>
    <w:rsid w:val="00553907"/>
    <w:rsid w:val="005542F0"/>
    <w:rsid w:val="005547B0"/>
    <w:rsid w:val="0055525E"/>
    <w:rsid w:val="00556024"/>
    <w:rsid w:val="00557A00"/>
    <w:rsid w:val="00557EE7"/>
    <w:rsid w:val="00557FAE"/>
    <w:rsid w:val="00560038"/>
    <w:rsid w:val="00561FC3"/>
    <w:rsid w:val="00563025"/>
    <w:rsid w:val="00563360"/>
    <w:rsid w:val="00564F6E"/>
    <w:rsid w:val="005661F2"/>
    <w:rsid w:val="005661FA"/>
    <w:rsid w:val="005665B7"/>
    <w:rsid w:val="0056765C"/>
    <w:rsid w:val="00567978"/>
    <w:rsid w:val="00570672"/>
    <w:rsid w:val="005724FA"/>
    <w:rsid w:val="00572BA6"/>
    <w:rsid w:val="00573724"/>
    <w:rsid w:val="0057378D"/>
    <w:rsid w:val="00574427"/>
    <w:rsid w:val="00574C89"/>
    <w:rsid w:val="00575207"/>
    <w:rsid w:val="00575B93"/>
    <w:rsid w:val="00575D6E"/>
    <w:rsid w:val="00575FE5"/>
    <w:rsid w:val="00577B73"/>
    <w:rsid w:val="00581A43"/>
    <w:rsid w:val="00581F4E"/>
    <w:rsid w:val="0058324B"/>
    <w:rsid w:val="005836F2"/>
    <w:rsid w:val="00584E9C"/>
    <w:rsid w:val="00584F71"/>
    <w:rsid w:val="00586051"/>
    <w:rsid w:val="00586126"/>
    <w:rsid w:val="0058690A"/>
    <w:rsid w:val="00586AFD"/>
    <w:rsid w:val="00590C45"/>
    <w:rsid w:val="005913B8"/>
    <w:rsid w:val="00591D73"/>
    <w:rsid w:val="00592B14"/>
    <w:rsid w:val="005937B6"/>
    <w:rsid w:val="00593A9D"/>
    <w:rsid w:val="005942E1"/>
    <w:rsid w:val="005943E7"/>
    <w:rsid w:val="005944E2"/>
    <w:rsid w:val="0059558F"/>
    <w:rsid w:val="00595AE4"/>
    <w:rsid w:val="00596486"/>
    <w:rsid w:val="00597375"/>
    <w:rsid w:val="005A0903"/>
    <w:rsid w:val="005A09C9"/>
    <w:rsid w:val="005A09F3"/>
    <w:rsid w:val="005A1C02"/>
    <w:rsid w:val="005A2600"/>
    <w:rsid w:val="005A303A"/>
    <w:rsid w:val="005A3229"/>
    <w:rsid w:val="005A350B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3D41"/>
    <w:rsid w:val="005B4726"/>
    <w:rsid w:val="005B596D"/>
    <w:rsid w:val="005B6359"/>
    <w:rsid w:val="005B6B0C"/>
    <w:rsid w:val="005B70B4"/>
    <w:rsid w:val="005B75FB"/>
    <w:rsid w:val="005C0097"/>
    <w:rsid w:val="005C0214"/>
    <w:rsid w:val="005C042C"/>
    <w:rsid w:val="005C08C8"/>
    <w:rsid w:val="005C2C25"/>
    <w:rsid w:val="005C38AD"/>
    <w:rsid w:val="005C3C5C"/>
    <w:rsid w:val="005C4B65"/>
    <w:rsid w:val="005C5176"/>
    <w:rsid w:val="005C51DC"/>
    <w:rsid w:val="005C58C8"/>
    <w:rsid w:val="005C7DCE"/>
    <w:rsid w:val="005D13F6"/>
    <w:rsid w:val="005D188C"/>
    <w:rsid w:val="005D1F29"/>
    <w:rsid w:val="005D1FB2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1AEC"/>
    <w:rsid w:val="005E1F7E"/>
    <w:rsid w:val="005E21E6"/>
    <w:rsid w:val="005E2F9C"/>
    <w:rsid w:val="005E37DA"/>
    <w:rsid w:val="005E4984"/>
    <w:rsid w:val="005E4D81"/>
    <w:rsid w:val="005E4F2F"/>
    <w:rsid w:val="005E51D3"/>
    <w:rsid w:val="005E5221"/>
    <w:rsid w:val="005E5826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83B"/>
    <w:rsid w:val="005F3F9D"/>
    <w:rsid w:val="005F650D"/>
    <w:rsid w:val="005F6605"/>
    <w:rsid w:val="005F6686"/>
    <w:rsid w:val="005F7535"/>
    <w:rsid w:val="005F77A9"/>
    <w:rsid w:val="00600734"/>
    <w:rsid w:val="00600BF0"/>
    <w:rsid w:val="006014E8"/>
    <w:rsid w:val="00602716"/>
    <w:rsid w:val="006027B1"/>
    <w:rsid w:val="0060378F"/>
    <w:rsid w:val="006043AD"/>
    <w:rsid w:val="00604DD4"/>
    <w:rsid w:val="00605006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516"/>
    <w:rsid w:val="00607C19"/>
    <w:rsid w:val="006107F6"/>
    <w:rsid w:val="0061143B"/>
    <w:rsid w:val="0061237B"/>
    <w:rsid w:val="00612C89"/>
    <w:rsid w:val="00613696"/>
    <w:rsid w:val="00614AFB"/>
    <w:rsid w:val="00614C09"/>
    <w:rsid w:val="0061506C"/>
    <w:rsid w:val="00616D76"/>
    <w:rsid w:val="00617668"/>
    <w:rsid w:val="00617955"/>
    <w:rsid w:val="00617A6B"/>
    <w:rsid w:val="00617E79"/>
    <w:rsid w:val="00620025"/>
    <w:rsid w:val="006206EE"/>
    <w:rsid w:val="00620EC1"/>
    <w:rsid w:val="0062103D"/>
    <w:rsid w:val="00621559"/>
    <w:rsid w:val="00621D3D"/>
    <w:rsid w:val="0062290D"/>
    <w:rsid w:val="006238A6"/>
    <w:rsid w:val="00624866"/>
    <w:rsid w:val="00624CC5"/>
    <w:rsid w:val="00624D71"/>
    <w:rsid w:val="00624DBD"/>
    <w:rsid w:val="00624FF0"/>
    <w:rsid w:val="0062546A"/>
    <w:rsid w:val="00625497"/>
    <w:rsid w:val="00626DA4"/>
    <w:rsid w:val="0062756F"/>
    <w:rsid w:val="00627AE8"/>
    <w:rsid w:val="00630809"/>
    <w:rsid w:val="00630C54"/>
    <w:rsid w:val="00630FA2"/>
    <w:rsid w:val="00631532"/>
    <w:rsid w:val="00631724"/>
    <w:rsid w:val="0063222D"/>
    <w:rsid w:val="00632A71"/>
    <w:rsid w:val="006331E3"/>
    <w:rsid w:val="006333C1"/>
    <w:rsid w:val="006342D0"/>
    <w:rsid w:val="006351AA"/>
    <w:rsid w:val="00635868"/>
    <w:rsid w:val="006363EE"/>
    <w:rsid w:val="006373EF"/>
    <w:rsid w:val="00637963"/>
    <w:rsid w:val="00637FA0"/>
    <w:rsid w:val="006414E3"/>
    <w:rsid w:val="006422FE"/>
    <w:rsid w:val="00642EA0"/>
    <w:rsid w:val="006430CD"/>
    <w:rsid w:val="0064317C"/>
    <w:rsid w:val="00644C09"/>
    <w:rsid w:val="00645C80"/>
    <w:rsid w:val="00646865"/>
    <w:rsid w:val="00646A3F"/>
    <w:rsid w:val="00646AB2"/>
    <w:rsid w:val="00647376"/>
    <w:rsid w:val="00647C93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95"/>
    <w:rsid w:val="006623FB"/>
    <w:rsid w:val="0066264A"/>
    <w:rsid w:val="00662731"/>
    <w:rsid w:val="00662B46"/>
    <w:rsid w:val="00663410"/>
    <w:rsid w:val="00664866"/>
    <w:rsid w:val="00664F69"/>
    <w:rsid w:val="00665315"/>
    <w:rsid w:val="006653AC"/>
    <w:rsid w:val="0066598D"/>
    <w:rsid w:val="006666E5"/>
    <w:rsid w:val="00666852"/>
    <w:rsid w:val="00670549"/>
    <w:rsid w:val="0067121D"/>
    <w:rsid w:val="00671896"/>
    <w:rsid w:val="006720DA"/>
    <w:rsid w:val="00672832"/>
    <w:rsid w:val="0067350B"/>
    <w:rsid w:val="006735F6"/>
    <w:rsid w:val="006739EE"/>
    <w:rsid w:val="00673F44"/>
    <w:rsid w:val="00676514"/>
    <w:rsid w:val="00677760"/>
    <w:rsid w:val="0068169B"/>
    <w:rsid w:val="00681D4F"/>
    <w:rsid w:val="00682310"/>
    <w:rsid w:val="00682833"/>
    <w:rsid w:val="006829B9"/>
    <w:rsid w:val="00683077"/>
    <w:rsid w:val="006840D5"/>
    <w:rsid w:val="00684DEB"/>
    <w:rsid w:val="006853D1"/>
    <w:rsid w:val="00685D3A"/>
    <w:rsid w:val="0068602F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64D6"/>
    <w:rsid w:val="0069711C"/>
    <w:rsid w:val="00697260"/>
    <w:rsid w:val="00697511"/>
    <w:rsid w:val="006A0DE9"/>
    <w:rsid w:val="006A15CB"/>
    <w:rsid w:val="006A1ACB"/>
    <w:rsid w:val="006A2425"/>
    <w:rsid w:val="006A27B3"/>
    <w:rsid w:val="006A2F44"/>
    <w:rsid w:val="006A3C87"/>
    <w:rsid w:val="006A3F0D"/>
    <w:rsid w:val="006A4300"/>
    <w:rsid w:val="006A580E"/>
    <w:rsid w:val="006A612B"/>
    <w:rsid w:val="006A6867"/>
    <w:rsid w:val="006A79D0"/>
    <w:rsid w:val="006A7BFF"/>
    <w:rsid w:val="006B1D57"/>
    <w:rsid w:val="006B20A5"/>
    <w:rsid w:val="006B2197"/>
    <w:rsid w:val="006B288D"/>
    <w:rsid w:val="006B309B"/>
    <w:rsid w:val="006B4A1F"/>
    <w:rsid w:val="006B55D5"/>
    <w:rsid w:val="006B56E7"/>
    <w:rsid w:val="006B6CCA"/>
    <w:rsid w:val="006B7034"/>
    <w:rsid w:val="006C0EA7"/>
    <w:rsid w:val="006C0FF8"/>
    <w:rsid w:val="006C107E"/>
    <w:rsid w:val="006C1DEA"/>
    <w:rsid w:val="006C2E44"/>
    <w:rsid w:val="006C463F"/>
    <w:rsid w:val="006C4A1F"/>
    <w:rsid w:val="006C55A8"/>
    <w:rsid w:val="006C5897"/>
    <w:rsid w:val="006C5CBC"/>
    <w:rsid w:val="006C5CD9"/>
    <w:rsid w:val="006C7138"/>
    <w:rsid w:val="006C79A1"/>
    <w:rsid w:val="006C7C1F"/>
    <w:rsid w:val="006C7EC0"/>
    <w:rsid w:val="006D01DE"/>
    <w:rsid w:val="006D022F"/>
    <w:rsid w:val="006D0809"/>
    <w:rsid w:val="006D0955"/>
    <w:rsid w:val="006D1ECA"/>
    <w:rsid w:val="006D2BE9"/>
    <w:rsid w:val="006D3850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4BB5"/>
    <w:rsid w:val="006E5238"/>
    <w:rsid w:val="006E631E"/>
    <w:rsid w:val="006F15D6"/>
    <w:rsid w:val="006F199C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A2A"/>
    <w:rsid w:val="006F69AA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D21"/>
    <w:rsid w:val="007022CC"/>
    <w:rsid w:val="0070254B"/>
    <w:rsid w:val="00702E0A"/>
    <w:rsid w:val="00703578"/>
    <w:rsid w:val="00704043"/>
    <w:rsid w:val="00704FE4"/>
    <w:rsid w:val="0070540F"/>
    <w:rsid w:val="00707702"/>
    <w:rsid w:val="00710102"/>
    <w:rsid w:val="00710947"/>
    <w:rsid w:val="0071129D"/>
    <w:rsid w:val="0071169A"/>
    <w:rsid w:val="00713F98"/>
    <w:rsid w:val="00714DA1"/>
    <w:rsid w:val="0071545C"/>
    <w:rsid w:val="00715C2A"/>
    <w:rsid w:val="00715E93"/>
    <w:rsid w:val="007164CE"/>
    <w:rsid w:val="00717005"/>
    <w:rsid w:val="00717034"/>
    <w:rsid w:val="00717A54"/>
    <w:rsid w:val="00717BD3"/>
    <w:rsid w:val="007204C8"/>
    <w:rsid w:val="007205F1"/>
    <w:rsid w:val="00721B63"/>
    <w:rsid w:val="007220C1"/>
    <w:rsid w:val="00722CC4"/>
    <w:rsid w:val="00723134"/>
    <w:rsid w:val="00723192"/>
    <w:rsid w:val="00723ADC"/>
    <w:rsid w:val="007246E9"/>
    <w:rsid w:val="00724D3A"/>
    <w:rsid w:val="00725387"/>
    <w:rsid w:val="0072541A"/>
    <w:rsid w:val="00725460"/>
    <w:rsid w:val="007254AC"/>
    <w:rsid w:val="00726F26"/>
    <w:rsid w:val="00727F2A"/>
    <w:rsid w:val="00731624"/>
    <w:rsid w:val="007321C5"/>
    <w:rsid w:val="007321DD"/>
    <w:rsid w:val="007329C5"/>
    <w:rsid w:val="00732F39"/>
    <w:rsid w:val="00734061"/>
    <w:rsid w:val="00734D7C"/>
    <w:rsid w:val="00736A42"/>
    <w:rsid w:val="00741C0B"/>
    <w:rsid w:val="0074339B"/>
    <w:rsid w:val="007435C6"/>
    <w:rsid w:val="0074482B"/>
    <w:rsid w:val="00745058"/>
    <w:rsid w:val="0074544A"/>
    <w:rsid w:val="007459A6"/>
    <w:rsid w:val="00745F2F"/>
    <w:rsid w:val="007463F2"/>
    <w:rsid w:val="00747114"/>
    <w:rsid w:val="007474E9"/>
    <w:rsid w:val="00747BEA"/>
    <w:rsid w:val="00750EE5"/>
    <w:rsid w:val="00751ED1"/>
    <w:rsid w:val="0075275B"/>
    <w:rsid w:val="00752D2D"/>
    <w:rsid w:val="00753297"/>
    <w:rsid w:val="00754023"/>
    <w:rsid w:val="007541A9"/>
    <w:rsid w:val="007546E7"/>
    <w:rsid w:val="00754C71"/>
    <w:rsid w:val="00755680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7BD4"/>
    <w:rsid w:val="00771B6A"/>
    <w:rsid w:val="00772F1D"/>
    <w:rsid w:val="007735C3"/>
    <w:rsid w:val="00773604"/>
    <w:rsid w:val="0077382F"/>
    <w:rsid w:val="00773F14"/>
    <w:rsid w:val="007746F0"/>
    <w:rsid w:val="00774721"/>
    <w:rsid w:val="007751BF"/>
    <w:rsid w:val="00775A23"/>
    <w:rsid w:val="00775BB8"/>
    <w:rsid w:val="00775ECE"/>
    <w:rsid w:val="0077614E"/>
    <w:rsid w:val="007775D1"/>
    <w:rsid w:val="00777A23"/>
    <w:rsid w:val="00777E12"/>
    <w:rsid w:val="00780061"/>
    <w:rsid w:val="007800D8"/>
    <w:rsid w:val="00780872"/>
    <w:rsid w:val="00782A34"/>
    <w:rsid w:val="00783DFD"/>
    <w:rsid w:val="00784DD2"/>
    <w:rsid w:val="00784F0F"/>
    <w:rsid w:val="007852A7"/>
    <w:rsid w:val="0078557D"/>
    <w:rsid w:val="00785FFA"/>
    <w:rsid w:val="0078600C"/>
    <w:rsid w:val="00786449"/>
    <w:rsid w:val="00787D36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A0097"/>
    <w:rsid w:val="007A00D0"/>
    <w:rsid w:val="007A0EEB"/>
    <w:rsid w:val="007A269E"/>
    <w:rsid w:val="007A2779"/>
    <w:rsid w:val="007A3886"/>
    <w:rsid w:val="007A412F"/>
    <w:rsid w:val="007A41AF"/>
    <w:rsid w:val="007A4FCE"/>
    <w:rsid w:val="007A5568"/>
    <w:rsid w:val="007A5799"/>
    <w:rsid w:val="007A5EF6"/>
    <w:rsid w:val="007A73A3"/>
    <w:rsid w:val="007B0669"/>
    <w:rsid w:val="007B0BD8"/>
    <w:rsid w:val="007B19E7"/>
    <w:rsid w:val="007B1D13"/>
    <w:rsid w:val="007B20CC"/>
    <w:rsid w:val="007B22C9"/>
    <w:rsid w:val="007B2B23"/>
    <w:rsid w:val="007B3953"/>
    <w:rsid w:val="007B3FE5"/>
    <w:rsid w:val="007B47EA"/>
    <w:rsid w:val="007B5005"/>
    <w:rsid w:val="007C0344"/>
    <w:rsid w:val="007C079F"/>
    <w:rsid w:val="007C0B7B"/>
    <w:rsid w:val="007C0FA4"/>
    <w:rsid w:val="007C1515"/>
    <w:rsid w:val="007C17EC"/>
    <w:rsid w:val="007C247A"/>
    <w:rsid w:val="007C2558"/>
    <w:rsid w:val="007C3520"/>
    <w:rsid w:val="007C36FE"/>
    <w:rsid w:val="007C376D"/>
    <w:rsid w:val="007C37C1"/>
    <w:rsid w:val="007C5908"/>
    <w:rsid w:val="007C6114"/>
    <w:rsid w:val="007C6F87"/>
    <w:rsid w:val="007C7BA7"/>
    <w:rsid w:val="007D0825"/>
    <w:rsid w:val="007D1E2E"/>
    <w:rsid w:val="007D282D"/>
    <w:rsid w:val="007D2E8A"/>
    <w:rsid w:val="007D3254"/>
    <w:rsid w:val="007D4ACE"/>
    <w:rsid w:val="007D4F7C"/>
    <w:rsid w:val="007D5FF2"/>
    <w:rsid w:val="007D6199"/>
    <w:rsid w:val="007D6BAA"/>
    <w:rsid w:val="007E0B43"/>
    <w:rsid w:val="007E1C36"/>
    <w:rsid w:val="007E4357"/>
    <w:rsid w:val="007E43B2"/>
    <w:rsid w:val="007E4AB0"/>
    <w:rsid w:val="007E4FE6"/>
    <w:rsid w:val="007E582D"/>
    <w:rsid w:val="007E5ECE"/>
    <w:rsid w:val="007E6D7B"/>
    <w:rsid w:val="007E7EA4"/>
    <w:rsid w:val="007E7EE4"/>
    <w:rsid w:val="007F0377"/>
    <w:rsid w:val="007F0681"/>
    <w:rsid w:val="007F1013"/>
    <w:rsid w:val="007F1CC6"/>
    <w:rsid w:val="007F1FD1"/>
    <w:rsid w:val="007F2426"/>
    <w:rsid w:val="007F3855"/>
    <w:rsid w:val="007F40DA"/>
    <w:rsid w:val="007F434E"/>
    <w:rsid w:val="007F47AE"/>
    <w:rsid w:val="007F5A5A"/>
    <w:rsid w:val="007F5DAB"/>
    <w:rsid w:val="007F5DD9"/>
    <w:rsid w:val="007F7301"/>
    <w:rsid w:val="008009CB"/>
    <w:rsid w:val="00801A3C"/>
    <w:rsid w:val="00802C77"/>
    <w:rsid w:val="00804DE9"/>
    <w:rsid w:val="008060B7"/>
    <w:rsid w:val="008060BD"/>
    <w:rsid w:val="00806AA0"/>
    <w:rsid w:val="00807CD5"/>
    <w:rsid w:val="00807F57"/>
    <w:rsid w:val="0081015F"/>
    <w:rsid w:val="00811267"/>
    <w:rsid w:val="00811EDF"/>
    <w:rsid w:val="00812499"/>
    <w:rsid w:val="00813545"/>
    <w:rsid w:val="00813F82"/>
    <w:rsid w:val="008144F3"/>
    <w:rsid w:val="00814DB6"/>
    <w:rsid w:val="00816446"/>
    <w:rsid w:val="00816B45"/>
    <w:rsid w:val="00817E70"/>
    <w:rsid w:val="0082160D"/>
    <w:rsid w:val="00821648"/>
    <w:rsid w:val="008220D9"/>
    <w:rsid w:val="008222F3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6550"/>
    <w:rsid w:val="00826599"/>
    <w:rsid w:val="00827920"/>
    <w:rsid w:val="00827A85"/>
    <w:rsid w:val="00827B8B"/>
    <w:rsid w:val="00827C60"/>
    <w:rsid w:val="008307B1"/>
    <w:rsid w:val="008308D8"/>
    <w:rsid w:val="00830EF1"/>
    <w:rsid w:val="008318DA"/>
    <w:rsid w:val="0083217C"/>
    <w:rsid w:val="008332E2"/>
    <w:rsid w:val="00833502"/>
    <w:rsid w:val="008335A6"/>
    <w:rsid w:val="00833EF5"/>
    <w:rsid w:val="00833FF7"/>
    <w:rsid w:val="008354EA"/>
    <w:rsid w:val="008369B2"/>
    <w:rsid w:val="00836CEF"/>
    <w:rsid w:val="008406CD"/>
    <w:rsid w:val="00840C47"/>
    <w:rsid w:val="00841744"/>
    <w:rsid w:val="00841B96"/>
    <w:rsid w:val="00843BDA"/>
    <w:rsid w:val="00843E95"/>
    <w:rsid w:val="0084476D"/>
    <w:rsid w:val="0084491A"/>
    <w:rsid w:val="0084536D"/>
    <w:rsid w:val="00845384"/>
    <w:rsid w:val="00845BE7"/>
    <w:rsid w:val="00845DAC"/>
    <w:rsid w:val="00846142"/>
    <w:rsid w:val="00846454"/>
    <w:rsid w:val="0084647F"/>
    <w:rsid w:val="00846B42"/>
    <w:rsid w:val="00846D37"/>
    <w:rsid w:val="00847381"/>
    <w:rsid w:val="00847705"/>
    <w:rsid w:val="00847CA6"/>
    <w:rsid w:val="008501A5"/>
    <w:rsid w:val="008504C4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1E4F"/>
    <w:rsid w:val="008627D9"/>
    <w:rsid w:val="00862F48"/>
    <w:rsid w:val="00863F7E"/>
    <w:rsid w:val="008659C1"/>
    <w:rsid w:val="00870D88"/>
    <w:rsid w:val="0087109D"/>
    <w:rsid w:val="008716C8"/>
    <w:rsid w:val="00871C43"/>
    <w:rsid w:val="00871CF1"/>
    <w:rsid w:val="00872070"/>
    <w:rsid w:val="008745BF"/>
    <w:rsid w:val="00874814"/>
    <w:rsid w:val="00874AA0"/>
    <w:rsid w:val="00874D8D"/>
    <w:rsid w:val="00875233"/>
    <w:rsid w:val="00875324"/>
    <w:rsid w:val="008757EE"/>
    <w:rsid w:val="00875A7E"/>
    <w:rsid w:val="00876603"/>
    <w:rsid w:val="00876931"/>
    <w:rsid w:val="008769C7"/>
    <w:rsid w:val="00876BB5"/>
    <w:rsid w:val="0088072C"/>
    <w:rsid w:val="00882A15"/>
    <w:rsid w:val="00884B5A"/>
    <w:rsid w:val="00885A5E"/>
    <w:rsid w:val="00885DA6"/>
    <w:rsid w:val="008868D4"/>
    <w:rsid w:val="008910C1"/>
    <w:rsid w:val="00891CB8"/>
    <w:rsid w:val="0089206B"/>
    <w:rsid w:val="00892A53"/>
    <w:rsid w:val="00893C88"/>
    <w:rsid w:val="00893E62"/>
    <w:rsid w:val="00894848"/>
    <w:rsid w:val="00894C7D"/>
    <w:rsid w:val="0089526C"/>
    <w:rsid w:val="008966FE"/>
    <w:rsid w:val="008969DF"/>
    <w:rsid w:val="008971BD"/>
    <w:rsid w:val="00897ADD"/>
    <w:rsid w:val="008A09EB"/>
    <w:rsid w:val="008A13FC"/>
    <w:rsid w:val="008A27EA"/>
    <w:rsid w:val="008A3D05"/>
    <w:rsid w:val="008A5148"/>
    <w:rsid w:val="008A7746"/>
    <w:rsid w:val="008A7A5D"/>
    <w:rsid w:val="008B039C"/>
    <w:rsid w:val="008B0F24"/>
    <w:rsid w:val="008B297E"/>
    <w:rsid w:val="008B2DAC"/>
    <w:rsid w:val="008B2EB7"/>
    <w:rsid w:val="008B2ECB"/>
    <w:rsid w:val="008B3CBC"/>
    <w:rsid w:val="008B4365"/>
    <w:rsid w:val="008B480D"/>
    <w:rsid w:val="008B5189"/>
    <w:rsid w:val="008B6A2B"/>
    <w:rsid w:val="008B7409"/>
    <w:rsid w:val="008B7AFF"/>
    <w:rsid w:val="008B7DFC"/>
    <w:rsid w:val="008C0D71"/>
    <w:rsid w:val="008C14C4"/>
    <w:rsid w:val="008C1B16"/>
    <w:rsid w:val="008C1F19"/>
    <w:rsid w:val="008C48CE"/>
    <w:rsid w:val="008C4F6D"/>
    <w:rsid w:val="008C5506"/>
    <w:rsid w:val="008C5C88"/>
    <w:rsid w:val="008D0426"/>
    <w:rsid w:val="008D0C21"/>
    <w:rsid w:val="008D0D5D"/>
    <w:rsid w:val="008D12B3"/>
    <w:rsid w:val="008D180E"/>
    <w:rsid w:val="008D1C0F"/>
    <w:rsid w:val="008D250A"/>
    <w:rsid w:val="008D34EA"/>
    <w:rsid w:val="008D47BA"/>
    <w:rsid w:val="008D51CA"/>
    <w:rsid w:val="008D59B0"/>
    <w:rsid w:val="008D645C"/>
    <w:rsid w:val="008D6634"/>
    <w:rsid w:val="008D6DF2"/>
    <w:rsid w:val="008D70A2"/>
    <w:rsid w:val="008E036E"/>
    <w:rsid w:val="008E0388"/>
    <w:rsid w:val="008E06B1"/>
    <w:rsid w:val="008E07B1"/>
    <w:rsid w:val="008E1DC0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F6E"/>
    <w:rsid w:val="008E6639"/>
    <w:rsid w:val="008E70FE"/>
    <w:rsid w:val="008E7487"/>
    <w:rsid w:val="008F127A"/>
    <w:rsid w:val="008F26C4"/>
    <w:rsid w:val="008F282D"/>
    <w:rsid w:val="008F29C7"/>
    <w:rsid w:val="008F307B"/>
    <w:rsid w:val="008F30E7"/>
    <w:rsid w:val="008F36A2"/>
    <w:rsid w:val="008F465B"/>
    <w:rsid w:val="008F46B7"/>
    <w:rsid w:val="008F4DEF"/>
    <w:rsid w:val="008F5366"/>
    <w:rsid w:val="008F53BC"/>
    <w:rsid w:val="008F5845"/>
    <w:rsid w:val="008F5887"/>
    <w:rsid w:val="008F5A00"/>
    <w:rsid w:val="008F6089"/>
    <w:rsid w:val="008F717B"/>
    <w:rsid w:val="008F7657"/>
    <w:rsid w:val="008F7C34"/>
    <w:rsid w:val="008F7CD6"/>
    <w:rsid w:val="008F7DED"/>
    <w:rsid w:val="008F7E55"/>
    <w:rsid w:val="009007DC"/>
    <w:rsid w:val="00900A1D"/>
    <w:rsid w:val="00900EEC"/>
    <w:rsid w:val="00901441"/>
    <w:rsid w:val="00901AF5"/>
    <w:rsid w:val="00902492"/>
    <w:rsid w:val="00902EBC"/>
    <w:rsid w:val="0090378B"/>
    <w:rsid w:val="00903BBD"/>
    <w:rsid w:val="0090448F"/>
    <w:rsid w:val="009045C5"/>
    <w:rsid w:val="009048F1"/>
    <w:rsid w:val="00904ACD"/>
    <w:rsid w:val="009064DF"/>
    <w:rsid w:val="00906B21"/>
    <w:rsid w:val="00907B21"/>
    <w:rsid w:val="009103A1"/>
    <w:rsid w:val="00910F29"/>
    <w:rsid w:val="009122A6"/>
    <w:rsid w:val="00912316"/>
    <w:rsid w:val="0091255B"/>
    <w:rsid w:val="009128AD"/>
    <w:rsid w:val="0091340D"/>
    <w:rsid w:val="00915405"/>
    <w:rsid w:val="009158E3"/>
    <w:rsid w:val="00915C56"/>
    <w:rsid w:val="00916586"/>
    <w:rsid w:val="00916B82"/>
    <w:rsid w:val="00916D02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4FFE"/>
    <w:rsid w:val="0092558A"/>
    <w:rsid w:val="009267D5"/>
    <w:rsid w:val="00926BAF"/>
    <w:rsid w:val="009273DA"/>
    <w:rsid w:val="009277E5"/>
    <w:rsid w:val="00927EE1"/>
    <w:rsid w:val="00930324"/>
    <w:rsid w:val="00930B45"/>
    <w:rsid w:val="00932099"/>
    <w:rsid w:val="009323E2"/>
    <w:rsid w:val="00933EB2"/>
    <w:rsid w:val="009353CE"/>
    <w:rsid w:val="009354C7"/>
    <w:rsid w:val="009365BC"/>
    <w:rsid w:val="00936953"/>
    <w:rsid w:val="00937F75"/>
    <w:rsid w:val="00940A5C"/>
    <w:rsid w:val="009419E7"/>
    <w:rsid w:val="00942DCC"/>
    <w:rsid w:val="00942ED7"/>
    <w:rsid w:val="0094570A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6CF"/>
    <w:rsid w:val="009529C4"/>
    <w:rsid w:val="00952A20"/>
    <w:rsid w:val="00953B85"/>
    <w:rsid w:val="009541D6"/>
    <w:rsid w:val="00954AC6"/>
    <w:rsid w:val="00954F39"/>
    <w:rsid w:val="00955B81"/>
    <w:rsid w:val="00955CA7"/>
    <w:rsid w:val="0095617E"/>
    <w:rsid w:val="00957243"/>
    <w:rsid w:val="00957C70"/>
    <w:rsid w:val="009606BE"/>
    <w:rsid w:val="00960A37"/>
    <w:rsid w:val="00961B18"/>
    <w:rsid w:val="00963278"/>
    <w:rsid w:val="009635AC"/>
    <w:rsid w:val="00965525"/>
    <w:rsid w:val="00965542"/>
    <w:rsid w:val="00965B26"/>
    <w:rsid w:val="0096644F"/>
    <w:rsid w:val="009671D0"/>
    <w:rsid w:val="00967746"/>
    <w:rsid w:val="00970012"/>
    <w:rsid w:val="00970BE4"/>
    <w:rsid w:val="00971616"/>
    <w:rsid w:val="00974F65"/>
    <w:rsid w:val="00975E5F"/>
    <w:rsid w:val="00976156"/>
    <w:rsid w:val="00976B07"/>
    <w:rsid w:val="00977152"/>
    <w:rsid w:val="009773A8"/>
    <w:rsid w:val="009775F4"/>
    <w:rsid w:val="00977876"/>
    <w:rsid w:val="00977CD1"/>
    <w:rsid w:val="009805AC"/>
    <w:rsid w:val="00981BD5"/>
    <w:rsid w:val="00981E65"/>
    <w:rsid w:val="00982050"/>
    <w:rsid w:val="00984198"/>
    <w:rsid w:val="00984BCD"/>
    <w:rsid w:val="00985841"/>
    <w:rsid w:val="00985931"/>
    <w:rsid w:val="00985D26"/>
    <w:rsid w:val="00985DF0"/>
    <w:rsid w:val="00986565"/>
    <w:rsid w:val="009872AF"/>
    <w:rsid w:val="0098739E"/>
    <w:rsid w:val="00990CA9"/>
    <w:rsid w:val="009912F7"/>
    <w:rsid w:val="00991721"/>
    <w:rsid w:val="00991D21"/>
    <w:rsid w:val="009920F7"/>
    <w:rsid w:val="00992910"/>
    <w:rsid w:val="00993A8E"/>
    <w:rsid w:val="00994913"/>
    <w:rsid w:val="00995768"/>
    <w:rsid w:val="009958E8"/>
    <w:rsid w:val="00995959"/>
    <w:rsid w:val="00995983"/>
    <w:rsid w:val="00995FCC"/>
    <w:rsid w:val="00996B24"/>
    <w:rsid w:val="00996D10"/>
    <w:rsid w:val="009978B5"/>
    <w:rsid w:val="00997CF4"/>
    <w:rsid w:val="009A010F"/>
    <w:rsid w:val="009A1066"/>
    <w:rsid w:val="009A2109"/>
    <w:rsid w:val="009A305E"/>
    <w:rsid w:val="009A3CF0"/>
    <w:rsid w:val="009A5065"/>
    <w:rsid w:val="009A5433"/>
    <w:rsid w:val="009A7A28"/>
    <w:rsid w:val="009A7EB5"/>
    <w:rsid w:val="009B08AD"/>
    <w:rsid w:val="009B22D6"/>
    <w:rsid w:val="009B264E"/>
    <w:rsid w:val="009B4919"/>
    <w:rsid w:val="009B5084"/>
    <w:rsid w:val="009B5689"/>
    <w:rsid w:val="009B76BE"/>
    <w:rsid w:val="009B7953"/>
    <w:rsid w:val="009C0A37"/>
    <w:rsid w:val="009C1466"/>
    <w:rsid w:val="009C295A"/>
    <w:rsid w:val="009C2DF2"/>
    <w:rsid w:val="009C318F"/>
    <w:rsid w:val="009C36D5"/>
    <w:rsid w:val="009C3C10"/>
    <w:rsid w:val="009C4529"/>
    <w:rsid w:val="009C4A1F"/>
    <w:rsid w:val="009C4FA0"/>
    <w:rsid w:val="009C6B08"/>
    <w:rsid w:val="009C7B66"/>
    <w:rsid w:val="009C7D89"/>
    <w:rsid w:val="009D030C"/>
    <w:rsid w:val="009D0850"/>
    <w:rsid w:val="009D0AE1"/>
    <w:rsid w:val="009D1A9A"/>
    <w:rsid w:val="009D3B78"/>
    <w:rsid w:val="009D3CF5"/>
    <w:rsid w:val="009D3DF1"/>
    <w:rsid w:val="009D47D3"/>
    <w:rsid w:val="009D4EC9"/>
    <w:rsid w:val="009D507B"/>
    <w:rsid w:val="009D7167"/>
    <w:rsid w:val="009D7297"/>
    <w:rsid w:val="009D745E"/>
    <w:rsid w:val="009D7625"/>
    <w:rsid w:val="009E003C"/>
    <w:rsid w:val="009E0261"/>
    <w:rsid w:val="009E10C1"/>
    <w:rsid w:val="009E2504"/>
    <w:rsid w:val="009E2947"/>
    <w:rsid w:val="009E3328"/>
    <w:rsid w:val="009E3718"/>
    <w:rsid w:val="009E3D54"/>
    <w:rsid w:val="009E3DBE"/>
    <w:rsid w:val="009E434C"/>
    <w:rsid w:val="009E4454"/>
    <w:rsid w:val="009E4A22"/>
    <w:rsid w:val="009E4B70"/>
    <w:rsid w:val="009E533F"/>
    <w:rsid w:val="009E72E7"/>
    <w:rsid w:val="009E7B75"/>
    <w:rsid w:val="009F01D0"/>
    <w:rsid w:val="009F0287"/>
    <w:rsid w:val="009F07E6"/>
    <w:rsid w:val="009F08D9"/>
    <w:rsid w:val="009F160B"/>
    <w:rsid w:val="009F17FA"/>
    <w:rsid w:val="009F1E25"/>
    <w:rsid w:val="009F3566"/>
    <w:rsid w:val="009F3AE6"/>
    <w:rsid w:val="009F44CB"/>
    <w:rsid w:val="009F476C"/>
    <w:rsid w:val="009F556D"/>
    <w:rsid w:val="009F6B18"/>
    <w:rsid w:val="00A000A0"/>
    <w:rsid w:val="00A00A8A"/>
    <w:rsid w:val="00A01345"/>
    <w:rsid w:val="00A02319"/>
    <w:rsid w:val="00A034DD"/>
    <w:rsid w:val="00A03593"/>
    <w:rsid w:val="00A03DE7"/>
    <w:rsid w:val="00A04E07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2232"/>
    <w:rsid w:val="00A14162"/>
    <w:rsid w:val="00A142C3"/>
    <w:rsid w:val="00A1603E"/>
    <w:rsid w:val="00A163B1"/>
    <w:rsid w:val="00A163B4"/>
    <w:rsid w:val="00A20157"/>
    <w:rsid w:val="00A21A4F"/>
    <w:rsid w:val="00A21DE9"/>
    <w:rsid w:val="00A229C5"/>
    <w:rsid w:val="00A22D0F"/>
    <w:rsid w:val="00A236DD"/>
    <w:rsid w:val="00A24790"/>
    <w:rsid w:val="00A24EA9"/>
    <w:rsid w:val="00A2592F"/>
    <w:rsid w:val="00A26398"/>
    <w:rsid w:val="00A279AC"/>
    <w:rsid w:val="00A306A5"/>
    <w:rsid w:val="00A308DB"/>
    <w:rsid w:val="00A323A1"/>
    <w:rsid w:val="00A33176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46CC"/>
    <w:rsid w:val="00A45D00"/>
    <w:rsid w:val="00A45E29"/>
    <w:rsid w:val="00A4789F"/>
    <w:rsid w:val="00A50083"/>
    <w:rsid w:val="00A502C6"/>
    <w:rsid w:val="00A50922"/>
    <w:rsid w:val="00A520AB"/>
    <w:rsid w:val="00A521F4"/>
    <w:rsid w:val="00A52572"/>
    <w:rsid w:val="00A538AD"/>
    <w:rsid w:val="00A54994"/>
    <w:rsid w:val="00A54E3B"/>
    <w:rsid w:val="00A5565A"/>
    <w:rsid w:val="00A563AD"/>
    <w:rsid w:val="00A5692D"/>
    <w:rsid w:val="00A56D7E"/>
    <w:rsid w:val="00A60B4F"/>
    <w:rsid w:val="00A60E63"/>
    <w:rsid w:val="00A61A82"/>
    <w:rsid w:val="00A61D59"/>
    <w:rsid w:val="00A62862"/>
    <w:rsid w:val="00A63741"/>
    <w:rsid w:val="00A6553E"/>
    <w:rsid w:val="00A6662D"/>
    <w:rsid w:val="00A66D1D"/>
    <w:rsid w:val="00A66E56"/>
    <w:rsid w:val="00A67175"/>
    <w:rsid w:val="00A67B80"/>
    <w:rsid w:val="00A7062B"/>
    <w:rsid w:val="00A707D1"/>
    <w:rsid w:val="00A723C3"/>
    <w:rsid w:val="00A738F3"/>
    <w:rsid w:val="00A74BB1"/>
    <w:rsid w:val="00A75932"/>
    <w:rsid w:val="00A76383"/>
    <w:rsid w:val="00A76AC7"/>
    <w:rsid w:val="00A80665"/>
    <w:rsid w:val="00A806F6"/>
    <w:rsid w:val="00A808D3"/>
    <w:rsid w:val="00A80F63"/>
    <w:rsid w:val="00A81D63"/>
    <w:rsid w:val="00A81F05"/>
    <w:rsid w:val="00A83A02"/>
    <w:rsid w:val="00A83ED0"/>
    <w:rsid w:val="00A840AC"/>
    <w:rsid w:val="00A84881"/>
    <w:rsid w:val="00A859E2"/>
    <w:rsid w:val="00A8679C"/>
    <w:rsid w:val="00A871B5"/>
    <w:rsid w:val="00A87A23"/>
    <w:rsid w:val="00A9046A"/>
    <w:rsid w:val="00A910E8"/>
    <w:rsid w:val="00A91171"/>
    <w:rsid w:val="00A91210"/>
    <w:rsid w:val="00A91271"/>
    <w:rsid w:val="00A919CC"/>
    <w:rsid w:val="00A926AF"/>
    <w:rsid w:val="00A93274"/>
    <w:rsid w:val="00A93A4C"/>
    <w:rsid w:val="00A93CF5"/>
    <w:rsid w:val="00A944DF"/>
    <w:rsid w:val="00A9710E"/>
    <w:rsid w:val="00A974D8"/>
    <w:rsid w:val="00AA0360"/>
    <w:rsid w:val="00AA1796"/>
    <w:rsid w:val="00AA2115"/>
    <w:rsid w:val="00AA2165"/>
    <w:rsid w:val="00AA363B"/>
    <w:rsid w:val="00AA4033"/>
    <w:rsid w:val="00AA44F7"/>
    <w:rsid w:val="00AA4A36"/>
    <w:rsid w:val="00AA50C0"/>
    <w:rsid w:val="00AA5A9D"/>
    <w:rsid w:val="00AA60AB"/>
    <w:rsid w:val="00AA76B1"/>
    <w:rsid w:val="00AA77B1"/>
    <w:rsid w:val="00AB08E1"/>
    <w:rsid w:val="00AB1CD7"/>
    <w:rsid w:val="00AB232F"/>
    <w:rsid w:val="00AB4479"/>
    <w:rsid w:val="00AB468D"/>
    <w:rsid w:val="00AB55E4"/>
    <w:rsid w:val="00AB5652"/>
    <w:rsid w:val="00AB6954"/>
    <w:rsid w:val="00AB77A7"/>
    <w:rsid w:val="00AB781F"/>
    <w:rsid w:val="00AB7E3A"/>
    <w:rsid w:val="00AC0964"/>
    <w:rsid w:val="00AC0FD1"/>
    <w:rsid w:val="00AC1887"/>
    <w:rsid w:val="00AC20C3"/>
    <w:rsid w:val="00AC24FD"/>
    <w:rsid w:val="00AC278F"/>
    <w:rsid w:val="00AC2816"/>
    <w:rsid w:val="00AC3010"/>
    <w:rsid w:val="00AC3C7D"/>
    <w:rsid w:val="00AC3D61"/>
    <w:rsid w:val="00AC43D4"/>
    <w:rsid w:val="00AC451C"/>
    <w:rsid w:val="00AC5243"/>
    <w:rsid w:val="00AC5D04"/>
    <w:rsid w:val="00AC67D2"/>
    <w:rsid w:val="00AC7D08"/>
    <w:rsid w:val="00AC7D51"/>
    <w:rsid w:val="00AD0D2F"/>
    <w:rsid w:val="00AD0F1B"/>
    <w:rsid w:val="00AD2D01"/>
    <w:rsid w:val="00AD2F4F"/>
    <w:rsid w:val="00AD30E3"/>
    <w:rsid w:val="00AD327F"/>
    <w:rsid w:val="00AD4090"/>
    <w:rsid w:val="00AD45AC"/>
    <w:rsid w:val="00AD53AF"/>
    <w:rsid w:val="00AD57AC"/>
    <w:rsid w:val="00AD5873"/>
    <w:rsid w:val="00AD7006"/>
    <w:rsid w:val="00AE02A8"/>
    <w:rsid w:val="00AE1442"/>
    <w:rsid w:val="00AE2294"/>
    <w:rsid w:val="00AE3291"/>
    <w:rsid w:val="00AE37E8"/>
    <w:rsid w:val="00AE3F97"/>
    <w:rsid w:val="00AE46AC"/>
    <w:rsid w:val="00AE585C"/>
    <w:rsid w:val="00AE6109"/>
    <w:rsid w:val="00AE637A"/>
    <w:rsid w:val="00AE77AE"/>
    <w:rsid w:val="00AE793A"/>
    <w:rsid w:val="00AF21AF"/>
    <w:rsid w:val="00AF30D7"/>
    <w:rsid w:val="00AF373A"/>
    <w:rsid w:val="00AF3FDF"/>
    <w:rsid w:val="00AF408C"/>
    <w:rsid w:val="00AF4465"/>
    <w:rsid w:val="00AF4A0E"/>
    <w:rsid w:val="00AF6BAD"/>
    <w:rsid w:val="00AF7CB3"/>
    <w:rsid w:val="00B0006F"/>
    <w:rsid w:val="00B000BC"/>
    <w:rsid w:val="00B0039D"/>
    <w:rsid w:val="00B01C9A"/>
    <w:rsid w:val="00B024C8"/>
    <w:rsid w:val="00B02534"/>
    <w:rsid w:val="00B025DB"/>
    <w:rsid w:val="00B02EDD"/>
    <w:rsid w:val="00B03458"/>
    <w:rsid w:val="00B03D6F"/>
    <w:rsid w:val="00B04459"/>
    <w:rsid w:val="00B0570E"/>
    <w:rsid w:val="00B06701"/>
    <w:rsid w:val="00B06A00"/>
    <w:rsid w:val="00B06CC4"/>
    <w:rsid w:val="00B07084"/>
    <w:rsid w:val="00B10A55"/>
    <w:rsid w:val="00B10ECA"/>
    <w:rsid w:val="00B10F58"/>
    <w:rsid w:val="00B11671"/>
    <w:rsid w:val="00B13B24"/>
    <w:rsid w:val="00B14148"/>
    <w:rsid w:val="00B14470"/>
    <w:rsid w:val="00B1471A"/>
    <w:rsid w:val="00B14DB7"/>
    <w:rsid w:val="00B16986"/>
    <w:rsid w:val="00B16A59"/>
    <w:rsid w:val="00B16A5F"/>
    <w:rsid w:val="00B16C05"/>
    <w:rsid w:val="00B1742F"/>
    <w:rsid w:val="00B20D81"/>
    <w:rsid w:val="00B20FFB"/>
    <w:rsid w:val="00B21850"/>
    <w:rsid w:val="00B21C1C"/>
    <w:rsid w:val="00B22C86"/>
    <w:rsid w:val="00B2397E"/>
    <w:rsid w:val="00B254E9"/>
    <w:rsid w:val="00B25F63"/>
    <w:rsid w:val="00B301E7"/>
    <w:rsid w:val="00B307E8"/>
    <w:rsid w:val="00B3146E"/>
    <w:rsid w:val="00B32CCB"/>
    <w:rsid w:val="00B34280"/>
    <w:rsid w:val="00B34693"/>
    <w:rsid w:val="00B34897"/>
    <w:rsid w:val="00B35131"/>
    <w:rsid w:val="00B351AD"/>
    <w:rsid w:val="00B35912"/>
    <w:rsid w:val="00B3632D"/>
    <w:rsid w:val="00B37763"/>
    <w:rsid w:val="00B40FB1"/>
    <w:rsid w:val="00B417B6"/>
    <w:rsid w:val="00B42552"/>
    <w:rsid w:val="00B4271B"/>
    <w:rsid w:val="00B4343B"/>
    <w:rsid w:val="00B43B4D"/>
    <w:rsid w:val="00B4560D"/>
    <w:rsid w:val="00B45689"/>
    <w:rsid w:val="00B46D6D"/>
    <w:rsid w:val="00B46E13"/>
    <w:rsid w:val="00B472D9"/>
    <w:rsid w:val="00B47F08"/>
    <w:rsid w:val="00B509B5"/>
    <w:rsid w:val="00B50A24"/>
    <w:rsid w:val="00B52DC5"/>
    <w:rsid w:val="00B53019"/>
    <w:rsid w:val="00B53380"/>
    <w:rsid w:val="00B53459"/>
    <w:rsid w:val="00B53E38"/>
    <w:rsid w:val="00B546B0"/>
    <w:rsid w:val="00B56CAF"/>
    <w:rsid w:val="00B6073A"/>
    <w:rsid w:val="00B60DA2"/>
    <w:rsid w:val="00B60FB7"/>
    <w:rsid w:val="00B61E3B"/>
    <w:rsid w:val="00B61F49"/>
    <w:rsid w:val="00B622DE"/>
    <w:rsid w:val="00B623AB"/>
    <w:rsid w:val="00B631CA"/>
    <w:rsid w:val="00B6528A"/>
    <w:rsid w:val="00B6551E"/>
    <w:rsid w:val="00B65B59"/>
    <w:rsid w:val="00B66FE2"/>
    <w:rsid w:val="00B678E7"/>
    <w:rsid w:val="00B67BD5"/>
    <w:rsid w:val="00B712B8"/>
    <w:rsid w:val="00B7175E"/>
    <w:rsid w:val="00B72ABE"/>
    <w:rsid w:val="00B7354F"/>
    <w:rsid w:val="00B73787"/>
    <w:rsid w:val="00B8174D"/>
    <w:rsid w:val="00B81C46"/>
    <w:rsid w:val="00B821DA"/>
    <w:rsid w:val="00B83DC3"/>
    <w:rsid w:val="00B83FB5"/>
    <w:rsid w:val="00B8513D"/>
    <w:rsid w:val="00B86498"/>
    <w:rsid w:val="00B87E23"/>
    <w:rsid w:val="00B87F8E"/>
    <w:rsid w:val="00B908CD"/>
    <w:rsid w:val="00B90E15"/>
    <w:rsid w:val="00B92689"/>
    <w:rsid w:val="00B93EED"/>
    <w:rsid w:val="00B9469F"/>
    <w:rsid w:val="00B94B9E"/>
    <w:rsid w:val="00B95BCD"/>
    <w:rsid w:val="00BA1429"/>
    <w:rsid w:val="00BA1C70"/>
    <w:rsid w:val="00BA2354"/>
    <w:rsid w:val="00BA24FF"/>
    <w:rsid w:val="00BA3A52"/>
    <w:rsid w:val="00BA4A17"/>
    <w:rsid w:val="00BA4C15"/>
    <w:rsid w:val="00BA59EC"/>
    <w:rsid w:val="00BA5C0C"/>
    <w:rsid w:val="00BA5C88"/>
    <w:rsid w:val="00BA5EE0"/>
    <w:rsid w:val="00BA64E2"/>
    <w:rsid w:val="00BA65ED"/>
    <w:rsid w:val="00BA6612"/>
    <w:rsid w:val="00BA68A0"/>
    <w:rsid w:val="00BA68D3"/>
    <w:rsid w:val="00BA6A18"/>
    <w:rsid w:val="00BA6D66"/>
    <w:rsid w:val="00BA7233"/>
    <w:rsid w:val="00BB175D"/>
    <w:rsid w:val="00BB1F67"/>
    <w:rsid w:val="00BB2EF9"/>
    <w:rsid w:val="00BB3159"/>
    <w:rsid w:val="00BB36A1"/>
    <w:rsid w:val="00BB3B45"/>
    <w:rsid w:val="00BB4DBE"/>
    <w:rsid w:val="00BB5921"/>
    <w:rsid w:val="00BB6339"/>
    <w:rsid w:val="00BB65DC"/>
    <w:rsid w:val="00BB7633"/>
    <w:rsid w:val="00BB7AC2"/>
    <w:rsid w:val="00BC0966"/>
    <w:rsid w:val="00BC0FF0"/>
    <w:rsid w:val="00BC3950"/>
    <w:rsid w:val="00BC3AB2"/>
    <w:rsid w:val="00BC64E2"/>
    <w:rsid w:val="00BC699D"/>
    <w:rsid w:val="00BC6EE3"/>
    <w:rsid w:val="00BC6F15"/>
    <w:rsid w:val="00BC738F"/>
    <w:rsid w:val="00BC7554"/>
    <w:rsid w:val="00BC7BBB"/>
    <w:rsid w:val="00BD12EF"/>
    <w:rsid w:val="00BD1D14"/>
    <w:rsid w:val="00BD290F"/>
    <w:rsid w:val="00BD3288"/>
    <w:rsid w:val="00BD3DAE"/>
    <w:rsid w:val="00BD5213"/>
    <w:rsid w:val="00BD5A7F"/>
    <w:rsid w:val="00BD5CB5"/>
    <w:rsid w:val="00BD72B5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EF"/>
    <w:rsid w:val="00BE6BCF"/>
    <w:rsid w:val="00BE6C4F"/>
    <w:rsid w:val="00BE6E82"/>
    <w:rsid w:val="00BE6EAC"/>
    <w:rsid w:val="00BF1520"/>
    <w:rsid w:val="00BF2144"/>
    <w:rsid w:val="00BF2C8A"/>
    <w:rsid w:val="00BF3824"/>
    <w:rsid w:val="00BF3ACF"/>
    <w:rsid w:val="00BF3ADD"/>
    <w:rsid w:val="00BF40CA"/>
    <w:rsid w:val="00BF50EE"/>
    <w:rsid w:val="00BF5405"/>
    <w:rsid w:val="00BF6729"/>
    <w:rsid w:val="00BF67CD"/>
    <w:rsid w:val="00BF684E"/>
    <w:rsid w:val="00BF705B"/>
    <w:rsid w:val="00C00CAF"/>
    <w:rsid w:val="00C00F24"/>
    <w:rsid w:val="00C010E8"/>
    <w:rsid w:val="00C01EA4"/>
    <w:rsid w:val="00C04167"/>
    <w:rsid w:val="00C04B24"/>
    <w:rsid w:val="00C052CF"/>
    <w:rsid w:val="00C06E47"/>
    <w:rsid w:val="00C0756E"/>
    <w:rsid w:val="00C1024B"/>
    <w:rsid w:val="00C10251"/>
    <w:rsid w:val="00C103FA"/>
    <w:rsid w:val="00C10C83"/>
    <w:rsid w:val="00C10CB9"/>
    <w:rsid w:val="00C1138A"/>
    <w:rsid w:val="00C113E2"/>
    <w:rsid w:val="00C11FD3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0F"/>
    <w:rsid w:val="00C17762"/>
    <w:rsid w:val="00C17959"/>
    <w:rsid w:val="00C20A3F"/>
    <w:rsid w:val="00C20A73"/>
    <w:rsid w:val="00C20A79"/>
    <w:rsid w:val="00C2123E"/>
    <w:rsid w:val="00C21348"/>
    <w:rsid w:val="00C21713"/>
    <w:rsid w:val="00C21AB0"/>
    <w:rsid w:val="00C21EC1"/>
    <w:rsid w:val="00C22778"/>
    <w:rsid w:val="00C22ECE"/>
    <w:rsid w:val="00C22F7C"/>
    <w:rsid w:val="00C24C5B"/>
    <w:rsid w:val="00C26280"/>
    <w:rsid w:val="00C26D3C"/>
    <w:rsid w:val="00C2793E"/>
    <w:rsid w:val="00C2794A"/>
    <w:rsid w:val="00C301FE"/>
    <w:rsid w:val="00C307E8"/>
    <w:rsid w:val="00C30C2B"/>
    <w:rsid w:val="00C30FCD"/>
    <w:rsid w:val="00C314CD"/>
    <w:rsid w:val="00C31D5C"/>
    <w:rsid w:val="00C31E79"/>
    <w:rsid w:val="00C325F8"/>
    <w:rsid w:val="00C32ACD"/>
    <w:rsid w:val="00C333EE"/>
    <w:rsid w:val="00C34F5E"/>
    <w:rsid w:val="00C353AD"/>
    <w:rsid w:val="00C353F0"/>
    <w:rsid w:val="00C35554"/>
    <w:rsid w:val="00C35A61"/>
    <w:rsid w:val="00C362DF"/>
    <w:rsid w:val="00C36876"/>
    <w:rsid w:val="00C36958"/>
    <w:rsid w:val="00C36EB2"/>
    <w:rsid w:val="00C374DB"/>
    <w:rsid w:val="00C402E0"/>
    <w:rsid w:val="00C40748"/>
    <w:rsid w:val="00C40D87"/>
    <w:rsid w:val="00C415B2"/>
    <w:rsid w:val="00C415D3"/>
    <w:rsid w:val="00C41F2F"/>
    <w:rsid w:val="00C42BF3"/>
    <w:rsid w:val="00C44E0F"/>
    <w:rsid w:val="00C45021"/>
    <w:rsid w:val="00C45C18"/>
    <w:rsid w:val="00C45C61"/>
    <w:rsid w:val="00C47100"/>
    <w:rsid w:val="00C476FF"/>
    <w:rsid w:val="00C5195E"/>
    <w:rsid w:val="00C519BD"/>
    <w:rsid w:val="00C51A8D"/>
    <w:rsid w:val="00C52A9C"/>
    <w:rsid w:val="00C53B67"/>
    <w:rsid w:val="00C5422A"/>
    <w:rsid w:val="00C5489C"/>
    <w:rsid w:val="00C5564C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2CEF"/>
    <w:rsid w:val="00C65F32"/>
    <w:rsid w:val="00C669F7"/>
    <w:rsid w:val="00C67084"/>
    <w:rsid w:val="00C70694"/>
    <w:rsid w:val="00C70C49"/>
    <w:rsid w:val="00C72816"/>
    <w:rsid w:val="00C72C5B"/>
    <w:rsid w:val="00C7321B"/>
    <w:rsid w:val="00C73BCA"/>
    <w:rsid w:val="00C750AF"/>
    <w:rsid w:val="00C7631D"/>
    <w:rsid w:val="00C776D5"/>
    <w:rsid w:val="00C77855"/>
    <w:rsid w:val="00C77B69"/>
    <w:rsid w:val="00C82517"/>
    <w:rsid w:val="00C838C6"/>
    <w:rsid w:val="00C83E39"/>
    <w:rsid w:val="00C83F64"/>
    <w:rsid w:val="00C84409"/>
    <w:rsid w:val="00C845F4"/>
    <w:rsid w:val="00C84AEE"/>
    <w:rsid w:val="00C86C72"/>
    <w:rsid w:val="00C86E2E"/>
    <w:rsid w:val="00C87309"/>
    <w:rsid w:val="00C87463"/>
    <w:rsid w:val="00C9073E"/>
    <w:rsid w:val="00C90B40"/>
    <w:rsid w:val="00C90B64"/>
    <w:rsid w:val="00C914A2"/>
    <w:rsid w:val="00C91964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7F2"/>
    <w:rsid w:val="00C96E16"/>
    <w:rsid w:val="00C96F71"/>
    <w:rsid w:val="00CA1A5A"/>
    <w:rsid w:val="00CA252D"/>
    <w:rsid w:val="00CA2774"/>
    <w:rsid w:val="00CA27FD"/>
    <w:rsid w:val="00CA2C0B"/>
    <w:rsid w:val="00CA2DA9"/>
    <w:rsid w:val="00CA3DA3"/>
    <w:rsid w:val="00CA4C7E"/>
    <w:rsid w:val="00CA4E7E"/>
    <w:rsid w:val="00CA5450"/>
    <w:rsid w:val="00CA5495"/>
    <w:rsid w:val="00CA5A13"/>
    <w:rsid w:val="00CA6241"/>
    <w:rsid w:val="00CA75B2"/>
    <w:rsid w:val="00CB00B6"/>
    <w:rsid w:val="00CB10A7"/>
    <w:rsid w:val="00CB25EA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5996"/>
    <w:rsid w:val="00CC6A2B"/>
    <w:rsid w:val="00CC6F7E"/>
    <w:rsid w:val="00CC72B6"/>
    <w:rsid w:val="00CD0A52"/>
    <w:rsid w:val="00CD3445"/>
    <w:rsid w:val="00CD3CEC"/>
    <w:rsid w:val="00CD4324"/>
    <w:rsid w:val="00CD4885"/>
    <w:rsid w:val="00CD4FEE"/>
    <w:rsid w:val="00CD51FC"/>
    <w:rsid w:val="00CD5A1D"/>
    <w:rsid w:val="00CD5A8B"/>
    <w:rsid w:val="00CD5C4B"/>
    <w:rsid w:val="00CD6914"/>
    <w:rsid w:val="00CD698C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D7C"/>
    <w:rsid w:val="00CE60AE"/>
    <w:rsid w:val="00CE72E0"/>
    <w:rsid w:val="00CE7A1A"/>
    <w:rsid w:val="00CE7FDE"/>
    <w:rsid w:val="00CF0610"/>
    <w:rsid w:val="00CF15AE"/>
    <w:rsid w:val="00CF24C4"/>
    <w:rsid w:val="00CF3A2A"/>
    <w:rsid w:val="00CF43F8"/>
    <w:rsid w:val="00CF45E8"/>
    <w:rsid w:val="00CF4935"/>
    <w:rsid w:val="00CF5335"/>
    <w:rsid w:val="00CF6077"/>
    <w:rsid w:val="00CF7872"/>
    <w:rsid w:val="00D00118"/>
    <w:rsid w:val="00D04D4E"/>
    <w:rsid w:val="00D06865"/>
    <w:rsid w:val="00D078CA"/>
    <w:rsid w:val="00D07E3E"/>
    <w:rsid w:val="00D12C0F"/>
    <w:rsid w:val="00D13E9E"/>
    <w:rsid w:val="00D14761"/>
    <w:rsid w:val="00D15173"/>
    <w:rsid w:val="00D15D51"/>
    <w:rsid w:val="00D1644D"/>
    <w:rsid w:val="00D1779F"/>
    <w:rsid w:val="00D177C0"/>
    <w:rsid w:val="00D179F3"/>
    <w:rsid w:val="00D17B17"/>
    <w:rsid w:val="00D203A0"/>
    <w:rsid w:val="00D206A1"/>
    <w:rsid w:val="00D213BD"/>
    <w:rsid w:val="00D214F7"/>
    <w:rsid w:val="00D221D6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262"/>
    <w:rsid w:val="00D356FF"/>
    <w:rsid w:val="00D35870"/>
    <w:rsid w:val="00D37CAA"/>
    <w:rsid w:val="00D4091E"/>
    <w:rsid w:val="00D40A77"/>
    <w:rsid w:val="00D41026"/>
    <w:rsid w:val="00D41772"/>
    <w:rsid w:val="00D41AD9"/>
    <w:rsid w:val="00D4489C"/>
    <w:rsid w:val="00D44EE0"/>
    <w:rsid w:val="00D46F9F"/>
    <w:rsid w:val="00D47528"/>
    <w:rsid w:val="00D47625"/>
    <w:rsid w:val="00D50EB6"/>
    <w:rsid w:val="00D52A40"/>
    <w:rsid w:val="00D535B8"/>
    <w:rsid w:val="00D536B9"/>
    <w:rsid w:val="00D547A3"/>
    <w:rsid w:val="00D54908"/>
    <w:rsid w:val="00D5517A"/>
    <w:rsid w:val="00D558AC"/>
    <w:rsid w:val="00D55D7A"/>
    <w:rsid w:val="00D55F72"/>
    <w:rsid w:val="00D608AD"/>
    <w:rsid w:val="00D6425A"/>
    <w:rsid w:val="00D64274"/>
    <w:rsid w:val="00D64D59"/>
    <w:rsid w:val="00D6636F"/>
    <w:rsid w:val="00D668C2"/>
    <w:rsid w:val="00D67FB9"/>
    <w:rsid w:val="00D702BD"/>
    <w:rsid w:val="00D70B5E"/>
    <w:rsid w:val="00D715B0"/>
    <w:rsid w:val="00D76667"/>
    <w:rsid w:val="00D77344"/>
    <w:rsid w:val="00D8049A"/>
    <w:rsid w:val="00D81926"/>
    <w:rsid w:val="00D81B03"/>
    <w:rsid w:val="00D81FBA"/>
    <w:rsid w:val="00D82B49"/>
    <w:rsid w:val="00D834B8"/>
    <w:rsid w:val="00D837F8"/>
    <w:rsid w:val="00D83D37"/>
    <w:rsid w:val="00D83FBA"/>
    <w:rsid w:val="00D8469A"/>
    <w:rsid w:val="00D863F0"/>
    <w:rsid w:val="00D86D80"/>
    <w:rsid w:val="00D90BB4"/>
    <w:rsid w:val="00D90EF7"/>
    <w:rsid w:val="00D917BB"/>
    <w:rsid w:val="00D92253"/>
    <w:rsid w:val="00D930CB"/>
    <w:rsid w:val="00D93357"/>
    <w:rsid w:val="00D9486D"/>
    <w:rsid w:val="00D94F51"/>
    <w:rsid w:val="00D951C3"/>
    <w:rsid w:val="00D95B03"/>
    <w:rsid w:val="00D95D9B"/>
    <w:rsid w:val="00D9642C"/>
    <w:rsid w:val="00D9686C"/>
    <w:rsid w:val="00D96CCB"/>
    <w:rsid w:val="00DA0EA1"/>
    <w:rsid w:val="00DA117C"/>
    <w:rsid w:val="00DA3A0E"/>
    <w:rsid w:val="00DA3B1C"/>
    <w:rsid w:val="00DA3F39"/>
    <w:rsid w:val="00DA448F"/>
    <w:rsid w:val="00DB0736"/>
    <w:rsid w:val="00DB10C7"/>
    <w:rsid w:val="00DB12B3"/>
    <w:rsid w:val="00DB1704"/>
    <w:rsid w:val="00DB2545"/>
    <w:rsid w:val="00DB2EC3"/>
    <w:rsid w:val="00DB3F51"/>
    <w:rsid w:val="00DB4ED1"/>
    <w:rsid w:val="00DB656C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D0E51"/>
    <w:rsid w:val="00DD1343"/>
    <w:rsid w:val="00DD179E"/>
    <w:rsid w:val="00DD2BCC"/>
    <w:rsid w:val="00DD3FC3"/>
    <w:rsid w:val="00DD45BB"/>
    <w:rsid w:val="00DD46FB"/>
    <w:rsid w:val="00DD4F42"/>
    <w:rsid w:val="00DD621A"/>
    <w:rsid w:val="00DD682C"/>
    <w:rsid w:val="00DD7FDE"/>
    <w:rsid w:val="00DE0CD8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EEC"/>
    <w:rsid w:val="00DF015F"/>
    <w:rsid w:val="00DF01E3"/>
    <w:rsid w:val="00DF0446"/>
    <w:rsid w:val="00DF074C"/>
    <w:rsid w:val="00DF1E9E"/>
    <w:rsid w:val="00DF2ECD"/>
    <w:rsid w:val="00DF3A6B"/>
    <w:rsid w:val="00DF3FB4"/>
    <w:rsid w:val="00DF41BF"/>
    <w:rsid w:val="00DF5043"/>
    <w:rsid w:val="00DF512F"/>
    <w:rsid w:val="00DF6208"/>
    <w:rsid w:val="00DF649B"/>
    <w:rsid w:val="00DF661C"/>
    <w:rsid w:val="00DF6C60"/>
    <w:rsid w:val="00E00E27"/>
    <w:rsid w:val="00E015C1"/>
    <w:rsid w:val="00E018E2"/>
    <w:rsid w:val="00E024F9"/>
    <w:rsid w:val="00E0263E"/>
    <w:rsid w:val="00E02951"/>
    <w:rsid w:val="00E02C33"/>
    <w:rsid w:val="00E0320F"/>
    <w:rsid w:val="00E0357E"/>
    <w:rsid w:val="00E03CF8"/>
    <w:rsid w:val="00E03D80"/>
    <w:rsid w:val="00E03F1F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2354"/>
    <w:rsid w:val="00E13F63"/>
    <w:rsid w:val="00E14CDD"/>
    <w:rsid w:val="00E14D88"/>
    <w:rsid w:val="00E14F7B"/>
    <w:rsid w:val="00E14FAB"/>
    <w:rsid w:val="00E151CD"/>
    <w:rsid w:val="00E152CD"/>
    <w:rsid w:val="00E152D0"/>
    <w:rsid w:val="00E15DD0"/>
    <w:rsid w:val="00E16AC7"/>
    <w:rsid w:val="00E17FD0"/>
    <w:rsid w:val="00E20D03"/>
    <w:rsid w:val="00E224D9"/>
    <w:rsid w:val="00E22D76"/>
    <w:rsid w:val="00E231B0"/>
    <w:rsid w:val="00E23328"/>
    <w:rsid w:val="00E252F8"/>
    <w:rsid w:val="00E25D4E"/>
    <w:rsid w:val="00E25F2D"/>
    <w:rsid w:val="00E26DB0"/>
    <w:rsid w:val="00E300C4"/>
    <w:rsid w:val="00E30A60"/>
    <w:rsid w:val="00E313E8"/>
    <w:rsid w:val="00E31810"/>
    <w:rsid w:val="00E32362"/>
    <w:rsid w:val="00E323D8"/>
    <w:rsid w:val="00E32AA8"/>
    <w:rsid w:val="00E32E43"/>
    <w:rsid w:val="00E33278"/>
    <w:rsid w:val="00E33B3A"/>
    <w:rsid w:val="00E33CAB"/>
    <w:rsid w:val="00E34892"/>
    <w:rsid w:val="00E37BC4"/>
    <w:rsid w:val="00E40ED8"/>
    <w:rsid w:val="00E40F24"/>
    <w:rsid w:val="00E41B56"/>
    <w:rsid w:val="00E4239A"/>
    <w:rsid w:val="00E42C6D"/>
    <w:rsid w:val="00E4333E"/>
    <w:rsid w:val="00E443B4"/>
    <w:rsid w:val="00E44BFA"/>
    <w:rsid w:val="00E456E2"/>
    <w:rsid w:val="00E45ACB"/>
    <w:rsid w:val="00E45F4D"/>
    <w:rsid w:val="00E4654F"/>
    <w:rsid w:val="00E47207"/>
    <w:rsid w:val="00E4726D"/>
    <w:rsid w:val="00E4797F"/>
    <w:rsid w:val="00E47AAE"/>
    <w:rsid w:val="00E5031A"/>
    <w:rsid w:val="00E509A5"/>
    <w:rsid w:val="00E51210"/>
    <w:rsid w:val="00E514F2"/>
    <w:rsid w:val="00E51759"/>
    <w:rsid w:val="00E51C57"/>
    <w:rsid w:val="00E53201"/>
    <w:rsid w:val="00E532F3"/>
    <w:rsid w:val="00E54F66"/>
    <w:rsid w:val="00E55998"/>
    <w:rsid w:val="00E55D08"/>
    <w:rsid w:val="00E55DB9"/>
    <w:rsid w:val="00E562C8"/>
    <w:rsid w:val="00E56D25"/>
    <w:rsid w:val="00E61214"/>
    <w:rsid w:val="00E61975"/>
    <w:rsid w:val="00E619C5"/>
    <w:rsid w:val="00E61E12"/>
    <w:rsid w:val="00E61E68"/>
    <w:rsid w:val="00E61EF2"/>
    <w:rsid w:val="00E61F27"/>
    <w:rsid w:val="00E62A6D"/>
    <w:rsid w:val="00E62F6D"/>
    <w:rsid w:val="00E6374B"/>
    <w:rsid w:val="00E6409C"/>
    <w:rsid w:val="00E6453D"/>
    <w:rsid w:val="00E64806"/>
    <w:rsid w:val="00E64BC4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73E1"/>
    <w:rsid w:val="00E8018E"/>
    <w:rsid w:val="00E80340"/>
    <w:rsid w:val="00E805BA"/>
    <w:rsid w:val="00E80613"/>
    <w:rsid w:val="00E8185B"/>
    <w:rsid w:val="00E82B82"/>
    <w:rsid w:val="00E82F19"/>
    <w:rsid w:val="00E8322F"/>
    <w:rsid w:val="00E83672"/>
    <w:rsid w:val="00E83934"/>
    <w:rsid w:val="00E83B95"/>
    <w:rsid w:val="00E84757"/>
    <w:rsid w:val="00E84C7F"/>
    <w:rsid w:val="00E84D21"/>
    <w:rsid w:val="00E86942"/>
    <w:rsid w:val="00E869B0"/>
    <w:rsid w:val="00E8707B"/>
    <w:rsid w:val="00E873AF"/>
    <w:rsid w:val="00E874F7"/>
    <w:rsid w:val="00E8773A"/>
    <w:rsid w:val="00E877BA"/>
    <w:rsid w:val="00E87D18"/>
    <w:rsid w:val="00E9006B"/>
    <w:rsid w:val="00E9008A"/>
    <w:rsid w:val="00E90DE8"/>
    <w:rsid w:val="00E91501"/>
    <w:rsid w:val="00E918B2"/>
    <w:rsid w:val="00E91E68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053"/>
    <w:rsid w:val="00EA0652"/>
    <w:rsid w:val="00EA0DC7"/>
    <w:rsid w:val="00EA16BB"/>
    <w:rsid w:val="00EA2402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EEA"/>
    <w:rsid w:val="00EB2965"/>
    <w:rsid w:val="00EB2C8B"/>
    <w:rsid w:val="00EB2E2A"/>
    <w:rsid w:val="00EB329D"/>
    <w:rsid w:val="00EB3396"/>
    <w:rsid w:val="00EB3724"/>
    <w:rsid w:val="00EB43A7"/>
    <w:rsid w:val="00EB51E1"/>
    <w:rsid w:val="00EB54B4"/>
    <w:rsid w:val="00EB6556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09D3"/>
    <w:rsid w:val="00ED1B7C"/>
    <w:rsid w:val="00ED29BC"/>
    <w:rsid w:val="00ED39DC"/>
    <w:rsid w:val="00ED3C4A"/>
    <w:rsid w:val="00ED3E45"/>
    <w:rsid w:val="00ED500E"/>
    <w:rsid w:val="00ED5B2B"/>
    <w:rsid w:val="00ED5CBA"/>
    <w:rsid w:val="00ED68EF"/>
    <w:rsid w:val="00ED69FC"/>
    <w:rsid w:val="00ED6F3D"/>
    <w:rsid w:val="00ED7292"/>
    <w:rsid w:val="00ED7E2C"/>
    <w:rsid w:val="00ED7EA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B4E"/>
    <w:rsid w:val="00EE7BDF"/>
    <w:rsid w:val="00EF1317"/>
    <w:rsid w:val="00EF14CA"/>
    <w:rsid w:val="00EF16B6"/>
    <w:rsid w:val="00EF19FD"/>
    <w:rsid w:val="00EF1A67"/>
    <w:rsid w:val="00EF2580"/>
    <w:rsid w:val="00EF2599"/>
    <w:rsid w:val="00EF2FA7"/>
    <w:rsid w:val="00EF406B"/>
    <w:rsid w:val="00EF5B22"/>
    <w:rsid w:val="00EF5B71"/>
    <w:rsid w:val="00EF7348"/>
    <w:rsid w:val="00F02220"/>
    <w:rsid w:val="00F02E62"/>
    <w:rsid w:val="00F0301F"/>
    <w:rsid w:val="00F035CC"/>
    <w:rsid w:val="00F036D1"/>
    <w:rsid w:val="00F03B72"/>
    <w:rsid w:val="00F03D58"/>
    <w:rsid w:val="00F04770"/>
    <w:rsid w:val="00F0596C"/>
    <w:rsid w:val="00F05D61"/>
    <w:rsid w:val="00F05DBF"/>
    <w:rsid w:val="00F06F19"/>
    <w:rsid w:val="00F07807"/>
    <w:rsid w:val="00F11191"/>
    <w:rsid w:val="00F1197C"/>
    <w:rsid w:val="00F12BA2"/>
    <w:rsid w:val="00F1382C"/>
    <w:rsid w:val="00F13BD6"/>
    <w:rsid w:val="00F13CB0"/>
    <w:rsid w:val="00F14206"/>
    <w:rsid w:val="00F14A49"/>
    <w:rsid w:val="00F14E5F"/>
    <w:rsid w:val="00F16594"/>
    <w:rsid w:val="00F16D96"/>
    <w:rsid w:val="00F17866"/>
    <w:rsid w:val="00F2083C"/>
    <w:rsid w:val="00F22119"/>
    <w:rsid w:val="00F224CC"/>
    <w:rsid w:val="00F23748"/>
    <w:rsid w:val="00F23F56"/>
    <w:rsid w:val="00F24EA7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727"/>
    <w:rsid w:val="00F3229D"/>
    <w:rsid w:val="00F3328C"/>
    <w:rsid w:val="00F33C24"/>
    <w:rsid w:val="00F36289"/>
    <w:rsid w:val="00F368C9"/>
    <w:rsid w:val="00F3711A"/>
    <w:rsid w:val="00F401E4"/>
    <w:rsid w:val="00F405AF"/>
    <w:rsid w:val="00F4131B"/>
    <w:rsid w:val="00F4253E"/>
    <w:rsid w:val="00F426CD"/>
    <w:rsid w:val="00F43A41"/>
    <w:rsid w:val="00F43CA6"/>
    <w:rsid w:val="00F44361"/>
    <w:rsid w:val="00F44850"/>
    <w:rsid w:val="00F461BB"/>
    <w:rsid w:val="00F4628B"/>
    <w:rsid w:val="00F47399"/>
    <w:rsid w:val="00F47D9C"/>
    <w:rsid w:val="00F520D0"/>
    <w:rsid w:val="00F5338E"/>
    <w:rsid w:val="00F53727"/>
    <w:rsid w:val="00F53E2D"/>
    <w:rsid w:val="00F54610"/>
    <w:rsid w:val="00F54C08"/>
    <w:rsid w:val="00F55EFE"/>
    <w:rsid w:val="00F55F36"/>
    <w:rsid w:val="00F56534"/>
    <w:rsid w:val="00F57556"/>
    <w:rsid w:val="00F57D86"/>
    <w:rsid w:val="00F57E01"/>
    <w:rsid w:val="00F64EDE"/>
    <w:rsid w:val="00F709E1"/>
    <w:rsid w:val="00F70B71"/>
    <w:rsid w:val="00F710A1"/>
    <w:rsid w:val="00F7151F"/>
    <w:rsid w:val="00F716D4"/>
    <w:rsid w:val="00F724F6"/>
    <w:rsid w:val="00F727B8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2CFE"/>
    <w:rsid w:val="00F83079"/>
    <w:rsid w:val="00F84901"/>
    <w:rsid w:val="00F84F90"/>
    <w:rsid w:val="00F85B6A"/>
    <w:rsid w:val="00F86D02"/>
    <w:rsid w:val="00F8755D"/>
    <w:rsid w:val="00F87D53"/>
    <w:rsid w:val="00F87DFD"/>
    <w:rsid w:val="00F90BFB"/>
    <w:rsid w:val="00F90E4B"/>
    <w:rsid w:val="00F925DE"/>
    <w:rsid w:val="00F92739"/>
    <w:rsid w:val="00F93281"/>
    <w:rsid w:val="00F93365"/>
    <w:rsid w:val="00F93DE0"/>
    <w:rsid w:val="00F94326"/>
    <w:rsid w:val="00F94F26"/>
    <w:rsid w:val="00F95AB9"/>
    <w:rsid w:val="00F95C76"/>
    <w:rsid w:val="00F96F4A"/>
    <w:rsid w:val="00F97808"/>
    <w:rsid w:val="00FA047F"/>
    <w:rsid w:val="00FA0668"/>
    <w:rsid w:val="00FA09E6"/>
    <w:rsid w:val="00FA14BD"/>
    <w:rsid w:val="00FA2724"/>
    <w:rsid w:val="00FA4122"/>
    <w:rsid w:val="00FA5811"/>
    <w:rsid w:val="00FA697E"/>
    <w:rsid w:val="00FA6C9A"/>
    <w:rsid w:val="00FA74AF"/>
    <w:rsid w:val="00FA7BE5"/>
    <w:rsid w:val="00FB042B"/>
    <w:rsid w:val="00FB0748"/>
    <w:rsid w:val="00FB0F63"/>
    <w:rsid w:val="00FB0FAA"/>
    <w:rsid w:val="00FB126E"/>
    <w:rsid w:val="00FB14FC"/>
    <w:rsid w:val="00FB17D7"/>
    <w:rsid w:val="00FB2110"/>
    <w:rsid w:val="00FB4895"/>
    <w:rsid w:val="00FB5097"/>
    <w:rsid w:val="00FB5D85"/>
    <w:rsid w:val="00FB6F75"/>
    <w:rsid w:val="00FB706A"/>
    <w:rsid w:val="00FC32F8"/>
    <w:rsid w:val="00FC4B17"/>
    <w:rsid w:val="00FC50D3"/>
    <w:rsid w:val="00FC5C09"/>
    <w:rsid w:val="00FC6FC4"/>
    <w:rsid w:val="00FD02B0"/>
    <w:rsid w:val="00FD0383"/>
    <w:rsid w:val="00FD1278"/>
    <w:rsid w:val="00FD1666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E0126"/>
    <w:rsid w:val="00FE083A"/>
    <w:rsid w:val="00FE0DBF"/>
    <w:rsid w:val="00FE1121"/>
    <w:rsid w:val="00FE1388"/>
    <w:rsid w:val="00FE4FF3"/>
    <w:rsid w:val="00FE6CAF"/>
    <w:rsid w:val="00FE72E5"/>
    <w:rsid w:val="00FE7483"/>
    <w:rsid w:val="00FE74CD"/>
    <w:rsid w:val="00FF008E"/>
    <w:rsid w:val="00FF0965"/>
    <w:rsid w:val="00FF1232"/>
    <w:rsid w:val="00FF16D6"/>
    <w:rsid w:val="00FF32AB"/>
    <w:rsid w:val="00FF48FB"/>
    <w:rsid w:val="00FF4AEE"/>
    <w:rsid w:val="00FF56A5"/>
    <w:rsid w:val="00FF5B4D"/>
    <w:rsid w:val="00FF6182"/>
    <w:rsid w:val="00FF62DF"/>
    <w:rsid w:val="00FF72E5"/>
    <w:rsid w:val="00FF7B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5117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51175"/>
    <w:rPr>
      <w:sz w:val="22"/>
      <w:szCs w:val="22"/>
    </w:rPr>
  </w:style>
  <w:style w:type="paragraph" w:styleId="Tekstpodstawowyzwciciem2">
    <w:name w:val="Body Text First Indent 2"/>
    <w:basedOn w:val="Tekstpodstawowywcity"/>
    <w:link w:val="Tekstpodstawowyzwciciem2Znak"/>
    <w:uiPriority w:val="99"/>
    <w:semiHidden/>
    <w:unhideWhenUsed/>
    <w:rsid w:val="00251175"/>
    <w:pPr>
      <w:spacing w:after="20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semiHidden/>
    <w:rsid w:val="00251175"/>
    <w:rPr>
      <w:sz w:val="22"/>
      <w:szCs w:val="22"/>
    </w:rPr>
  </w:style>
  <w:style w:type="paragraph" w:customStyle="1" w:styleId="Nagowiek2">
    <w:name w:val="Nagłowiek 2"/>
    <w:basedOn w:val="Normalny"/>
    <w:rsid w:val="00251175"/>
    <w:pPr>
      <w:numPr>
        <w:ilvl w:val="2"/>
        <w:numId w:val="28"/>
      </w:numPr>
      <w:spacing w:after="0" w:line="240" w:lineRule="auto"/>
      <w:jc w:val="both"/>
    </w:pPr>
    <w:rPr>
      <w:rFonts w:ascii="Arial Narrow" w:hAnsi="Arial Narrow" w:cs="Arial"/>
      <w:sz w:val="24"/>
      <w:szCs w:val="24"/>
    </w:rPr>
  </w:style>
  <w:style w:type="paragraph" w:customStyle="1" w:styleId="Nagowiek3">
    <w:name w:val="Nagłowiek 3"/>
    <w:basedOn w:val="Normalny"/>
    <w:rsid w:val="00251175"/>
    <w:pPr>
      <w:numPr>
        <w:ilvl w:val="3"/>
        <w:numId w:val="28"/>
      </w:numPr>
      <w:tabs>
        <w:tab w:val="clear" w:pos="720"/>
        <w:tab w:val="num" w:pos="1988"/>
      </w:tabs>
      <w:spacing w:after="0" w:line="240" w:lineRule="auto"/>
      <w:ind w:left="1988" w:hanging="852"/>
      <w:jc w:val="both"/>
    </w:pPr>
    <w:rPr>
      <w:rFonts w:ascii="Arial Narrow" w:hAnsi="Arial Narrow" w:cs="Arial"/>
      <w:bCs/>
      <w:sz w:val="24"/>
      <w:szCs w:val="24"/>
    </w:rPr>
  </w:style>
  <w:style w:type="paragraph" w:customStyle="1" w:styleId="Nagowiek4">
    <w:name w:val="Nagłowiek 4"/>
    <w:basedOn w:val="Normalny"/>
    <w:rsid w:val="00251175"/>
    <w:pPr>
      <w:numPr>
        <w:ilvl w:val="4"/>
        <w:numId w:val="28"/>
      </w:numPr>
      <w:tabs>
        <w:tab w:val="clear" w:pos="1080"/>
        <w:tab w:val="num" w:pos="2840"/>
      </w:tabs>
      <w:spacing w:after="0" w:line="240" w:lineRule="auto"/>
      <w:ind w:left="2840" w:hanging="852"/>
      <w:jc w:val="both"/>
    </w:pPr>
    <w:rPr>
      <w:rFonts w:ascii="Arial Narrow" w:hAnsi="Arial Narrow" w:cs="Arial"/>
      <w:bCs/>
      <w:sz w:val="24"/>
      <w:szCs w:val="24"/>
    </w:rPr>
  </w:style>
  <w:style w:type="paragraph" w:styleId="Lista5">
    <w:name w:val="List 5"/>
    <w:basedOn w:val="Normalny"/>
    <w:rsid w:val="00251175"/>
    <w:pPr>
      <w:spacing w:after="0" w:line="240" w:lineRule="auto"/>
      <w:ind w:left="1415" w:hanging="283"/>
      <w:contextualSpacing/>
    </w:pPr>
    <w:rPr>
      <w:rFonts w:ascii="Times New Roman" w:hAnsi="Times New Roman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22C8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9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5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447C11-0A8F-4C4B-990F-BA866BC4B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1161</Words>
  <Characters>6971</Characters>
  <Application>Microsoft Office Word</Application>
  <DocSecurity>0</DocSecurity>
  <Lines>58</Lines>
  <Paragraphs>16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2017-10-20T15:44:00Z</dcterms:created>
  <dcterms:modified xsi:type="dcterms:W3CDTF">2018-03-13T09:48:00Z</dcterms:modified>
</cp:coreProperties>
</file>