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AB9B1" w14:textId="77777777" w:rsidR="00D17B17" w:rsidRPr="00100100" w:rsidRDefault="00DE0CD8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Załącznik nr </w:t>
      </w:r>
      <w:r w:rsidR="00596486" w:rsidRPr="00596486">
        <w:rPr>
          <w:rFonts w:cs="Calibri"/>
          <w:b/>
        </w:rPr>
        <w:t>3</w:t>
      </w:r>
      <w:r>
        <w:rPr>
          <w:rFonts w:cs="Calibri"/>
          <w:b/>
        </w:rPr>
        <w:t xml:space="preserve">: </w:t>
      </w:r>
      <w:r w:rsidR="00D17B17" w:rsidRPr="00100100">
        <w:rPr>
          <w:rFonts w:cs="Calibri"/>
          <w:b/>
        </w:rPr>
        <w:t>Polityk</w:t>
      </w:r>
      <w:r w:rsidR="00FE0DBF">
        <w:rPr>
          <w:rFonts w:cs="Calibri"/>
          <w:b/>
        </w:rPr>
        <w:t>a</w:t>
      </w:r>
      <w:r w:rsidR="00D17B17" w:rsidRPr="00100100">
        <w:rPr>
          <w:rFonts w:cs="Calibri"/>
          <w:b/>
        </w:rPr>
        <w:t xml:space="preserve"> Inwestycyjn</w:t>
      </w:r>
      <w:r w:rsidR="00FE0DBF">
        <w:rPr>
          <w:rFonts w:cs="Calibri"/>
          <w:b/>
        </w:rPr>
        <w:t>a</w:t>
      </w:r>
      <w:r w:rsidR="00596486">
        <w:rPr>
          <w:rFonts w:cs="Calibri"/>
          <w:b/>
        </w:rPr>
        <w:t xml:space="preserve"> Oferenta</w:t>
      </w:r>
    </w:p>
    <w:p w14:paraId="603293CA" w14:textId="77777777" w:rsidR="00D17B17" w:rsidRPr="00100100" w:rsidRDefault="005E4984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 w:rsidRPr="00100100">
        <w:rPr>
          <w:rFonts w:cs="Calibri"/>
          <w:b/>
        </w:rPr>
        <w:t xml:space="preserve">Informacje </w:t>
      </w:r>
      <w:r w:rsidR="00D17B17" w:rsidRPr="00100100">
        <w:rPr>
          <w:rFonts w:cs="Calibri"/>
          <w:b/>
        </w:rPr>
        <w:t>dotyczące Polityki Inwestycyjnej:</w:t>
      </w:r>
      <w:r w:rsidR="00084C67" w:rsidRPr="00100100">
        <w:rPr>
          <w:rFonts w:cs="Calibri"/>
          <w:b/>
        </w:rPr>
        <w:t xml:space="preserve"> </w:t>
      </w:r>
    </w:p>
    <w:p w14:paraId="0F5C9A15" w14:textId="118D7FEA" w:rsidR="0035643F" w:rsidRPr="00100100" w:rsidRDefault="0035643F" w:rsidP="00AF6F3D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Forma przekazania informacji w ramach Polityki Inwestycyjnej jest dowolna i może składać się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z m.in. tekstu, rysunków, tabel, tablic, zdjęć oraz wykresów</w:t>
      </w:r>
      <w:r w:rsidR="00C06800">
        <w:rPr>
          <w:rFonts w:cs="Calibri"/>
        </w:rPr>
        <w:t>, umieszczonych w dokumencie Word</w:t>
      </w:r>
      <w:r w:rsidR="009F01D0" w:rsidRPr="00100100">
        <w:rPr>
          <w:rFonts w:cs="Calibri"/>
        </w:rPr>
        <w:t>.</w:t>
      </w:r>
      <w:r w:rsidR="00E51250" w:rsidRPr="00E51250">
        <w:t xml:space="preserve"> </w:t>
      </w:r>
      <w:r w:rsidR="00E51250">
        <w:t>Jeśli Oferent posiada dodatkowo prezentację inwestycyjną zawierającą istotne w jego ocenie informacje na temat działalności funduszu (</w:t>
      </w:r>
      <w:r w:rsidR="00AF21F4">
        <w:t>a</w:t>
      </w:r>
      <w:r w:rsidR="00E51250">
        <w:t>ng. „</w:t>
      </w:r>
      <w:proofErr w:type="spellStart"/>
      <w:r w:rsidR="00E51250">
        <w:t>pitch</w:t>
      </w:r>
      <w:proofErr w:type="spellEnd"/>
      <w:r w:rsidR="00E51250">
        <w:t xml:space="preserve"> deck”), uprzejmie prosimy o załączenie jej w przekazywanej dokumentacji. PFR </w:t>
      </w:r>
      <w:proofErr w:type="spellStart"/>
      <w:r w:rsidR="00E51250">
        <w:t>Ventures</w:t>
      </w:r>
      <w:proofErr w:type="spellEnd"/>
      <w:r w:rsidR="00E51250">
        <w:t xml:space="preserve"> zastrzega, że treść </w:t>
      </w:r>
      <w:proofErr w:type="spellStart"/>
      <w:r w:rsidR="00E51250">
        <w:t>pitch</w:t>
      </w:r>
      <w:proofErr w:type="spellEnd"/>
      <w:r w:rsidR="00E51250">
        <w:t xml:space="preserve"> deck będzie traktowana wyłącznie jako uzupełniająca Politykę Inwestycyjną i – w przypadku wysłania - nie musi podlegać analizie w ramach procesu wyboru Ofert.</w:t>
      </w:r>
    </w:p>
    <w:p w14:paraId="6E8FC81B" w14:textId="77777777" w:rsidR="00D17B1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Wymogi edytorskie</w:t>
      </w:r>
      <w:r w:rsidR="0035643F" w:rsidRPr="00100100">
        <w:rPr>
          <w:rFonts w:cs="Calibri"/>
        </w:rPr>
        <w:t xml:space="preserve"> dotyczące tekstu</w:t>
      </w:r>
      <w:r w:rsidRPr="00100100">
        <w:rPr>
          <w:rFonts w:cs="Calibri"/>
        </w:rPr>
        <w:t>:</w:t>
      </w:r>
    </w:p>
    <w:p w14:paraId="1CFCA1A8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format arkusza papieru: A4,</w:t>
      </w:r>
    </w:p>
    <w:p w14:paraId="22D26899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czcionka: Calibri,</w:t>
      </w:r>
      <w:r w:rsidRPr="00100100">
        <w:rPr>
          <w:rFonts w:cs="Calibri"/>
        </w:rPr>
        <w:tab/>
      </w:r>
    </w:p>
    <w:p w14:paraId="7D0382C1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wielkość czcionki podstawowej: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11 </w:t>
      </w:r>
      <w:r w:rsidRPr="00100100">
        <w:rPr>
          <w:rFonts w:cs="Calibri"/>
        </w:rPr>
        <w:t>pkt,</w:t>
      </w:r>
    </w:p>
    <w:p w14:paraId="0ABC29C4" w14:textId="77777777" w:rsidR="00D17B17" w:rsidRPr="00100100" w:rsidRDefault="00D17B17" w:rsidP="00543B27">
      <w:pPr>
        <w:numPr>
          <w:ilvl w:val="1"/>
          <w:numId w:val="25"/>
        </w:numPr>
        <w:spacing w:line="240" w:lineRule="auto"/>
        <w:jc w:val="both"/>
        <w:rPr>
          <w:rFonts w:cs="Calibri"/>
        </w:rPr>
      </w:pPr>
      <w:r w:rsidRPr="00100100">
        <w:rPr>
          <w:rFonts w:cs="Calibri"/>
        </w:rPr>
        <w:t>odstęp między wierszami: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1,15 </w:t>
      </w:r>
      <w:r w:rsidRPr="00100100">
        <w:rPr>
          <w:rFonts w:cs="Calibri"/>
        </w:rPr>
        <w:t>wiersza,</w:t>
      </w:r>
    </w:p>
    <w:p w14:paraId="6F9AFD39" w14:textId="1E573398" w:rsidR="00E72C3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Objętość Polityki Inwe</w:t>
      </w:r>
      <w:r w:rsidR="00695BC7" w:rsidRPr="00100100">
        <w:rPr>
          <w:rFonts w:cs="Calibri"/>
        </w:rPr>
        <w:t xml:space="preserve">stycyjnej nie może przekraczać </w:t>
      </w:r>
      <w:r w:rsidR="00071AA9">
        <w:rPr>
          <w:rFonts w:cs="Calibri"/>
        </w:rPr>
        <w:t>4</w:t>
      </w:r>
      <w:r w:rsidRPr="00100100">
        <w:rPr>
          <w:rFonts w:cs="Calibri"/>
        </w:rPr>
        <w:t>0 stron</w:t>
      </w:r>
      <w:r w:rsidR="00EA0053" w:rsidRPr="00100100">
        <w:rPr>
          <w:rFonts w:cs="Calibri"/>
        </w:rPr>
        <w:t xml:space="preserve"> (</w:t>
      </w:r>
      <w:r w:rsidR="00071AA9">
        <w:rPr>
          <w:rFonts w:cs="Calibri"/>
        </w:rPr>
        <w:t>z wyłączeniem</w:t>
      </w:r>
      <w:r w:rsidR="00AF21F4">
        <w:rPr>
          <w:rFonts w:cs="Calibri"/>
        </w:rPr>
        <w:t xml:space="preserve"> dobrowolnej prezentacji inwestycyjnej wskazanej w pkt. 1</w:t>
      </w:r>
      <w:r w:rsidR="001C1470">
        <w:rPr>
          <w:rFonts w:cs="Calibri"/>
        </w:rPr>
        <w:t>)</w:t>
      </w:r>
      <w:r w:rsidR="00FE0DBF">
        <w:rPr>
          <w:rFonts w:cs="Calibri"/>
        </w:rPr>
        <w:t>.</w:t>
      </w:r>
    </w:p>
    <w:p w14:paraId="27F15651" w14:textId="77777777" w:rsidR="00E72C37" w:rsidRPr="00100100" w:rsidRDefault="00E72C3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Dodatkowe treści, do których Oferent kierować będzie poprzez np. adresy stron www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czy hiperłącza</w:t>
      </w:r>
      <w:r w:rsidR="00DE0CD8">
        <w:rPr>
          <w:rFonts w:cs="Calibri"/>
        </w:rPr>
        <w:t>,</w:t>
      </w:r>
      <w:r w:rsidRPr="00100100">
        <w:rPr>
          <w:rFonts w:cs="Calibri"/>
        </w:rPr>
        <w:t xml:space="preserve"> nie będą podlegać analizie w ramach procesu wyboru Ofert.</w:t>
      </w:r>
    </w:p>
    <w:p w14:paraId="70891666" w14:textId="7D573405" w:rsidR="002B5132" w:rsidRPr="00100100" w:rsidRDefault="002B5132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Pojęcia niezdefiniowane w niniejszym dokumencie mają znaczenie nadane im w Zasadach</w:t>
      </w:r>
      <w:r w:rsidR="00FA0391">
        <w:rPr>
          <w:rFonts w:cs="Calibri"/>
        </w:rPr>
        <w:t xml:space="preserve"> Naboru</w:t>
      </w:r>
      <w:r w:rsidRPr="00100100">
        <w:rPr>
          <w:rFonts w:cs="Calibri"/>
        </w:rPr>
        <w:t>.</w:t>
      </w:r>
    </w:p>
    <w:p w14:paraId="562D3101" w14:textId="77777777" w:rsidR="00E72C37" w:rsidRPr="00100100" w:rsidRDefault="00847705" w:rsidP="00AF6F3D">
      <w:pPr>
        <w:jc w:val="both"/>
        <w:rPr>
          <w:rFonts w:cs="Calibri"/>
          <w:b/>
        </w:rPr>
      </w:pPr>
      <w:bookmarkStart w:id="0" w:name="_Hlk489955629"/>
      <w:r>
        <w:rPr>
          <w:rFonts w:cs="Calibri"/>
          <w:b/>
        </w:rPr>
        <w:t xml:space="preserve">Wymagany </w:t>
      </w:r>
      <w:r w:rsidR="00E72C37" w:rsidRPr="00100100">
        <w:rPr>
          <w:rFonts w:cs="Calibri"/>
          <w:b/>
        </w:rPr>
        <w:t>zakres merytoryczny Polityki Inwestycyjnej</w:t>
      </w:r>
    </w:p>
    <w:p w14:paraId="1EBDC736" w14:textId="4814722E" w:rsidR="007C6114" w:rsidRPr="00100100" w:rsidRDefault="007C6114" w:rsidP="00AF6F3D">
      <w:pPr>
        <w:jc w:val="both"/>
        <w:rPr>
          <w:rFonts w:cs="Calibri"/>
        </w:rPr>
      </w:pPr>
      <w:r>
        <w:rPr>
          <w:rFonts w:cs="Calibri"/>
        </w:rPr>
        <w:t xml:space="preserve">W ramach Polityki Inwestycyjnej Oferent powinien zawrzeć wszystkie informacje wskazane w poniższych punktach i podpunktach, które będą podlegały ocenie formalnej i merytorycznej. Poszczególne obszary tematyczne powinny </w:t>
      </w:r>
      <w:r w:rsidRPr="00AF6F3D">
        <w:rPr>
          <w:rFonts w:cs="Calibri"/>
          <w:i/>
        </w:rPr>
        <w:t xml:space="preserve">zostać zatytułowane zgodnie z poniższymi punktami i podpunktami oraz przedstawione w kolejności </w:t>
      </w:r>
      <w:r w:rsidR="007D3254" w:rsidRPr="00AF6F3D">
        <w:rPr>
          <w:rFonts w:cs="Calibri"/>
          <w:i/>
        </w:rPr>
        <w:t>zaprezentowan</w:t>
      </w:r>
      <w:r w:rsidR="00575207" w:rsidRPr="00AF6F3D">
        <w:rPr>
          <w:rFonts w:cs="Calibri"/>
          <w:i/>
        </w:rPr>
        <w:t>ej</w:t>
      </w:r>
      <w:r w:rsidRPr="00AF6F3D">
        <w:rPr>
          <w:rFonts w:cs="Calibri"/>
          <w:i/>
        </w:rPr>
        <w:t xml:space="preserve"> poniżej</w:t>
      </w:r>
      <w:r w:rsidR="007D3254">
        <w:rPr>
          <w:rFonts w:cs="Calibri"/>
        </w:rPr>
        <w:t>. W przypadku punktów 1</w:t>
      </w:r>
      <w:r w:rsidR="00AF21F4">
        <w:rPr>
          <w:rFonts w:cs="Calibri"/>
        </w:rPr>
        <w:t>f</w:t>
      </w:r>
      <w:r w:rsidR="007D3254">
        <w:rPr>
          <w:rFonts w:cs="Calibri"/>
        </w:rPr>
        <w:t xml:space="preserve">, </w:t>
      </w:r>
      <w:r w:rsidR="000B47A7">
        <w:rPr>
          <w:rFonts w:cs="Calibri"/>
        </w:rPr>
        <w:t>6</w:t>
      </w:r>
      <w:r w:rsidR="007D3254">
        <w:rPr>
          <w:rFonts w:cs="Calibri"/>
        </w:rPr>
        <w:t xml:space="preserve"> i </w:t>
      </w:r>
      <w:r w:rsidR="000B47A7">
        <w:rPr>
          <w:rFonts w:cs="Calibri"/>
        </w:rPr>
        <w:t>7</w:t>
      </w:r>
      <w:r w:rsidR="007D3254">
        <w:rPr>
          <w:rFonts w:cs="Calibri"/>
        </w:rPr>
        <w:t xml:space="preserve"> informacje powinny zostać przedstawione w formie tabel wskazanych poniżej</w:t>
      </w:r>
      <w:r w:rsidR="00071AA9">
        <w:rPr>
          <w:rFonts w:cs="Calibri"/>
        </w:rPr>
        <w:t xml:space="preserve">, natomiast w przypadku punktu </w:t>
      </w:r>
      <w:r w:rsidR="000B47A7">
        <w:rPr>
          <w:rFonts w:cs="Calibri"/>
        </w:rPr>
        <w:t>5</w:t>
      </w:r>
      <w:r w:rsidR="00071AA9">
        <w:rPr>
          <w:rFonts w:cs="Calibri"/>
        </w:rPr>
        <w:t>g informacje powinny zostać przedstawione w formie tabeli, jak również w formie opisowej</w:t>
      </w:r>
      <w:r w:rsidR="007D3254">
        <w:rPr>
          <w:rFonts w:cs="Calibri"/>
        </w:rPr>
        <w:t>.</w:t>
      </w:r>
    </w:p>
    <w:bookmarkEnd w:id="0"/>
    <w:p w14:paraId="71901FE8" w14:textId="77777777" w:rsidR="00954F39" w:rsidRPr="00FF56A5" w:rsidRDefault="00B10A55" w:rsidP="00543B27">
      <w:pPr>
        <w:numPr>
          <w:ilvl w:val="0"/>
          <w:numId w:val="26"/>
        </w:numPr>
        <w:jc w:val="both"/>
        <w:rPr>
          <w:rFonts w:cs="Calibri"/>
          <w:b/>
        </w:rPr>
      </w:pPr>
      <w:r w:rsidRPr="00FF56A5">
        <w:rPr>
          <w:rFonts w:cs="Calibri"/>
          <w:b/>
        </w:rPr>
        <w:t>Profil inwestycyjny:</w:t>
      </w:r>
      <w:r w:rsidR="0055525E" w:rsidRPr="00FF56A5">
        <w:rPr>
          <w:rFonts w:cs="Calibri"/>
          <w:b/>
        </w:rPr>
        <w:t xml:space="preserve"> </w:t>
      </w:r>
    </w:p>
    <w:p w14:paraId="5BB8C9DD" w14:textId="7AA7703A" w:rsidR="00E51250" w:rsidRDefault="00E51250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</w:t>
      </w:r>
      <w:r>
        <w:rPr>
          <w:rFonts w:cs="Calibri"/>
        </w:rPr>
        <w:t>e</w:t>
      </w:r>
      <w:r w:rsidRPr="00100100">
        <w:rPr>
          <w:rFonts w:cs="Calibri"/>
        </w:rPr>
        <w:t xml:space="preserve"> w ramach Inwestycji</w:t>
      </w:r>
      <w:r w:rsidR="003E6B6D">
        <w:rPr>
          <w:rFonts w:cs="Calibri"/>
        </w:rPr>
        <w:t>: (i)</w:t>
      </w:r>
      <w:r w:rsidRPr="00100100">
        <w:rPr>
          <w:rFonts w:cs="Calibri"/>
        </w:rPr>
        <w:t xml:space="preserve"> </w:t>
      </w:r>
      <w:r w:rsidR="003E6B6D">
        <w:rPr>
          <w:rFonts w:cs="Calibri"/>
        </w:rPr>
        <w:t>etapy rozwoju Spółek Portfelowych</w:t>
      </w:r>
      <w:r w:rsidR="003E6B6D" w:rsidRPr="003E6B6D">
        <w:rPr>
          <w:rFonts w:cs="Calibri"/>
        </w:rPr>
        <w:t xml:space="preserve"> </w:t>
      </w:r>
      <w:r w:rsidR="003E6B6D">
        <w:rPr>
          <w:rFonts w:cs="Calibri"/>
        </w:rPr>
        <w:t>oraz ich udział (w %, wartościowo i ilościowo)</w:t>
      </w:r>
      <w:r w:rsidR="009C427F" w:rsidRPr="009C427F">
        <w:rPr>
          <w:rFonts w:cs="Calibri"/>
        </w:rPr>
        <w:t xml:space="preserve"> </w:t>
      </w:r>
      <w:r w:rsidR="009C427F">
        <w:rPr>
          <w:rFonts w:cs="Calibri"/>
        </w:rPr>
        <w:t>w wartości i ilości Inwestycji Funduszu VC ogółem</w:t>
      </w:r>
      <w:r w:rsidR="003E6B6D">
        <w:rPr>
          <w:rFonts w:cs="Calibri"/>
        </w:rPr>
        <w:t xml:space="preserve"> i</w:t>
      </w:r>
      <w:r w:rsidR="009C427F">
        <w:rPr>
          <w:rFonts w:cs="Calibri"/>
        </w:rPr>
        <w:t xml:space="preserve"> (ii)</w:t>
      </w:r>
      <w:r w:rsidR="003E6B6D">
        <w:rPr>
          <w:rFonts w:cs="Calibri"/>
        </w:rPr>
        <w:t xml:space="preserve"> </w:t>
      </w:r>
      <w:r>
        <w:rPr>
          <w:rFonts w:cs="Calibri"/>
        </w:rPr>
        <w:t xml:space="preserve">obszary działalności </w:t>
      </w:r>
      <w:r w:rsidR="001103FF">
        <w:rPr>
          <w:rFonts w:cs="Calibri"/>
        </w:rPr>
        <w:t>Spółek Portfelowych</w:t>
      </w:r>
      <w:r w:rsidR="001103FF" w:rsidRPr="00100100">
        <w:rPr>
          <w:rFonts w:cs="Calibri"/>
        </w:rPr>
        <w:t xml:space="preserve"> </w:t>
      </w:r>
      <w:r>
        <w:rPr>
          <w:rFonts w:cs="Calibri"/>
        </w:rPr>
        <w:t xml:space="preserve">według podziału zawartego </w:t>
      </w:r>
      <w:r w:rsidR="00AF21F4">
        <w:rPr>
          <w:rFonts w:cs="Calibri"/>
        </w:rPr>
        <w:t>poniżej</w:t>
      </w:r>
      <w:r w:rsidR="000A2E23">
        <w:rPr>
          <w:rStyle w:val="Odwoanieprzypisudolnego"/>
          <w:rFonts w:cs="Calibri"/>
        </w:rPr>
        <w:footnoteReference w:id="2"/>
      </w:r>
      <w:r>
        <w:rPr>
          <w:rFonts w:cs="Calibri"/>
        </w:rPr>
        <w:t xml:space="preserve"> oraz ich udział (w %, wartościowo) w wartości Inwestycji </w:t>
      </w:r>
      <w:r w:rsidR="00F763BD">
        <w:rPr>
          <w:rFonts w:cs="Calibri"/>
        </w:rPr>
        <w:t>Funduszu VC</w:t>
      </w:r>
      <w:r>
        <w:rPr>
          <w:rFonts w:cs="Calibri"/>
        </w:rPr>
        <w:t xml:space="preserve"> ogółem,</w:t>
      </w:r>
    </w:p>
    <w:p w14:paraId="4124F773" w14:textId="0BCBA060" w:rsidR="006414E3" w:rsidRDefault="00F7242E" w:rsidP="00543B27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opis potencjału preferowanych branż pod względem realizacji strategii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25185481" w14:textId="73CDEE7D" w:rsidR="003C4023" w:rsidRDefault="003C4023" w:rsidP="00AF6F3D">
      <w:pPr>
        <w:pStyle w:val="Akapitzlist"/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lastRenderedPageBreak/>
        <w:t xml:space="preserve">preferowany kraj prowadzenia głównej działalności operacyjnej </w:t>
      </w:r>
      <w:r w:rsidR="00FB627A">
        <w:rPr>
          <w:rFonts w:cs="Calibri"/>
        </w:rPr>
        <w:t>Spółek Portfelowych</w:t>
      </w:r>
      <w:r>
        <w:rPr>
          <w:rFonts w:cs="Calibri"/>
        </w:rPr>
        <w:t xml:space="preserve"> bądź preferowan</w:t>
      </w:r>
      <w:r w:rsidR="00477906">
        <w:rPr>
          <w:rFonts w:cs="Calibri"/>
        </w:rPr>
        <w:t>y</w:t>
      </w:r>
      <w:r>
        <w:rPr>
          <w:rFonts w:cs="Calibri"/>
        </w:rPr>
        <w:t xml:space="preserve"> kraj siedziby </w:t>
      </w:r>
      <w:r w:rsidR="00FB627A">
        <w:rPr>
          <w:rFonts w:cs="Calibri"/>
        </w:rPr>
        <w:t>Spółek Portfelowych</w:t>
      </w:r>
      <w:r>
        <w:rPr>
          <w:rFonts w:cs="Calibri"/>
        </w:rPr>
        <w:t>,</w:t>
      </w:r>
    </w:p>
    <w:p w14:paraId="7BEA962B" w14:textId="4609D430" w:rsidR="00AF21AF" w:rsidRPr="00902641" w:rsidRDefault="00AF21AF" w:rsidP="00CD7274">
      <w:pPr>
        <w:pStyle w:val="Akapitzlist"/>
        <w:numPr>
          <w:ilvl w:val="1"/>
          <w:numId w:val="26"/>
        </w:numPr>
        <w:jc w:val="both"/>
        <w:rPr>
          <w:rFonts w:cs="Calibri"/>
        </w:rPr>
      </w:pPr>
      <w:r w:rsidRPr="00902641">
        <w:rPr>
          <w:rFonts w:cs="Calibri"/>
        </w:rPr>
        <w:t>preferowany poziom (w</w:t>
      </w:r>
      <w:r w:rsidR="00031882" w:rsidRPr="00902641">
        <w:rPr>
          <w:rFonts w:cs="Calibri"/>
        </w:rPr>
        <w:t xml:space="preserve"> </w:t>
      </w:r>
      <w:r w:rsidRPr="00902641">
        <w:rPr>
          <w:rFonts w:cs="Calibri"/>
        </w:rPr>
        <w:t xml:space="preserve">%) obejmowanych praw udziałowych </w:t>
      </w:r>
      <w:r w:rsidR="00C83E39" w:rsidRPr="00902641">
        <w:rPr>
          <w:rFonts w:cs="Calibri"/>
        </w:rPr>
        <w:t xml:space="preserve">oraz uprawnień korporacyjnych </w:t>
      </w:r>
      <w:r w:rsidRPr="00902641">
        <w:rPr>
          <w:rFonts w:cs="Calibri"/>
        </w:rPr>
        <w:t xml:space="preserve">w </w:t>
      </w:r>
      <w:r w:rsidR="002334EC" w:rsidRPr="00902641">
        <w:rPr>
          <w:rFonts w:cs="Calibri"/>
        </w:rPr>
        <w:t>Spółkach</w:t>
      </w:r>
      <w:r w:rsidR="00FB627A" w:rsidRPr="00902641">
        <w:rPr>
          <w:rFonts w:cs="Calibri"/>
        </w:rPr>
        <w:t xml:space="preserve"> Portfelowych</w:t>
      </w:r>
    </w:p>
    <w:p w14:paraId="718FDC31" w14:textId="5FEA349C" w:rsidR="006414E3" w:rsidRPr="00100100" w:rsidRDefault="006414E3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profil i rodzaj innowacyjności </w:t>
      </w:r>
      <w:r w:rsidR="00FB627A">
        <w:rPr>
          <w:rFonts w:cs="Calibri"/>
        </w:rPr>
        <w:t>Spółek Portfelowych</w:t>
      </w:r>
      <w:r w:rsidRPr="00100100">
        <w:rPr>
          <w:rFonts w:cs="Calibri"/>
        </w:rPr>
        <w:t xml:space="preserve">, </w:t>
      </w:r>
    </w:p>
    <w:p w14:paraId="36FF2549" w14:textId="1ABCB8BD" w:rsidR="006414E3" w:rsidRDefault="00CC6F7E" w:rsidP="00543B27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zakładana struktura </w:t>
      </w:r>
      <w:r w:rsidR="00E805BA" w:rsidRPr="00100100">
        <w:rPr>
          <w:rFonts w:cs="Calibri"/>
        </w:rPr>
        <w:t xml:space="preserve">udziałowa </w:t>
      </w:r>
      <w:r w:rsidR="006414E3" w:rsidRPr="00100100">
        <w:rPr>
          <w:rFonts w:cs="Calibri"/>
        </w:rPr>
        <w:t xml:space="preserve">portfela inwestycyjnego </w:t>
      </w:r>
      <w:r w:rsidR="00E8185B" w:rsidRPr="00100100">
        <w:rPr>
          <w:rFonts w:cs="Calibri"/>
        </w:rPr>
        <w:t>(ilościowa i wartościowa</w:t>
      </w:r>
      <w:r w:rsidR="006414E3" w:rsidRPr="00100100">
        <w:rPr>
          <w:rFonts w:cs="Calibri"/>
        </w:rPr>
        <w:t>)</w:t>
      </w:r>
      <w:r w:rsidR="00596486">
        <w:rPr>
          <w:rFonts w:cs="Calibri"/>
        </w:rPr>
        <w:t>. Dane w tabeli powinny być zgodne z danym</w:t>
      </w:r>
      <w:r w:rsidR="00163171">
        <w:rPr>
          <w:rFonts w:cs="Calibri"/>
        </w:rPr>
        <w:t>i</w:t>
      </w:r>
      <w:r w:rsidR="00596486">
        <w:rPr>
          <w:rFonts w:cs="Calibri"/>
        </w:rPr>
        <w:t xml:space="preserve"> z Załącznika nr 1</w:t>
      </w:r>
      <w:r w:rsidR="00477906">
        <w:rPr>
          <w:rFonts w:cs="Calibri"/>
        </w:rPr>
        <w:t xml:space="preserve"> </w:t>
      </w:r>
      <w:r w:rsidR="00CD7274">
        <w:rPr>
          <w:rFonts w:cs="Calibri"/>
        </w:rPr>
        <w:t>do Zasad (</w:t>
      </w:r>
      <w:r w:rsidR="00596486">
        <w:rPr>
          <w:rFonts w:cs="Calibri"/>
        </w:rPr>
        <w:t xml:space="preserve">Formularz </w:t>
      </w:r>
      <w:r w:rsidR="00F350D4">
        <w:rPr>
          <w:rFonts w:cs="Calibri"/>
        </w:rPr>
        <w:t>Identyfikacji</w:t>
      </w:r>
      <w:r w:rsidR="00596486">
        <w:rPr>
          <w:rFonts w:cs="Calibri"/>
        </w:rPr>
        <w:t xml:space="preserve"> Ofer</w:t>
      </w:r>
      <w:r w:rsidR="00684DEB">
        <w:rPr>
          <w:rFonts w:cs="Calibri"/>
        </w:rPr>
        <w:t>ty</w:t>
      </w:r>
      <w:r w:rsidR="00CD7274">
        <w:rPr>
          <w:rFonts w:cs="Calibri"/>
        </w:rPr>
        <w:t>)</w:t>
      </w:r>
      <w:r w:rsidR="00477906">
        <w:rPr>
          <w:rFonts w:cs="Calibri"/>
        </w:rPr>
        <w:t xml:space="preserve">, jak również </w:t>
      </w:r>
      <w:r w:rsidR="002233F1">
        <w:rPr>
          <w:rFonts w:cs="Calibri"/>
        </w:rPr>
        <w:t xml:space="preserve">z </w:t>
      </w:r>
      <w:r w:rsidR="00477906">
        <w:rPr>
          <w:rFonts w:cs="Calibri"/>
        </w:rPr>
        <w:t>Harmonogram</w:t>
      </w:r>
      <w:r w:rsidR="00002595">
        <w:rPr>
          <w:rFonts w:cs="Calibri"/>
        </w:rPr>
        <w:t>em</w:t>
      </w:r>
      <w:r w:rsidR="00477906">
        <w:rPr>
          <w:rFonts w:cs="Calibri"/>
        </w:rPr>
        <w:t xml:space="preserve"> Finansow</w:t>
      </w:r>
      <w:r w:rsidR="002233F1">
        <w:rPr>
          <w:rFonts w:cs="Calibri"/>
        </w:rPr>
        <w:t>y</w:t>
      </w:r>
      <w:r w:rsidR="00002595">
        <w:rPr>
          <w:rFonts w:cs="Calibri"/>
        </w:rPr>
        <w:t>m</w:t>
      </w:r>
      <w:r w:rsidR="00CD7274">
        <w:rPr>
          <w:rFonts w:cs="Calibri"/>
        </w:rPr>
        <w:t xml:space="preserve"> Oferenta</w:t>
      </w:r>
      <w:r w:rsidR="00002595">
        <w:rPr>
          <w:rStyle w:val="Odwoanieprzypisudolnego"/>
          <w:rFonts w:cs="Calibri"/>
        </w:rPr>
        <w:footnoteReference w:id="3"/>
      </w:r>
      <w:r w:rsidR="004B1063">
        <w:rPr>
          <w:rFonts w:cs="Calibri"/>
        </w:rPr>
        <w:t>:</w:t>
      </w:r>
    </w:p>
    <w:tbl>
      <w:tblPr>
        <w:tblStyle w:val="Tabela-Siatka"/>
        <w:tblW w:w="0" w:type="auto"/>
        <w:tblInd w:w="1125" w:type="dxa"/>
        <w:tblLook w:val="04A0" w:firstRow="1" w:lastRow="0" w:firstColumn="1" w:lastColumn="0" w:noHBand="0" w:noVBand="1"/>
      </w:tblPr>
      <w:tblGrid>
        <w:gridCol w:w="2904"/>
        <w:gridCol w:w="1351"/>
        <w:gridCol w:w="1419"/>
        <w:gridCol w:w="1418"/>
        <w:gridCol w:w="1412"/>
      </w:tblGrid>
      <w:tr w:rsidR="0006719F" w14:paraId="4A2655A9" w14:textId="77777777" w:rsidTr="00AF6F3D">
        <w:trPr>
          <w:trHeight w:val="836"/>
        </w:trPr>
        <w:tc>
          <w:tcPr>
            <w:tcW w:w="2904" w:type="dxa"/>
          </w:tcPr>
          <w:p w14:paraId="75462121" w14:textId="5E2A24D7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Rodzaj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351" w:type="dxa"/>
          </w:tcPr>
          <w:p w14:paraId="1E71F75C" w14:textId="0353986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Liczba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419" w:type="dxa"/>
          </w:tcPr>
          <w:p w14:paraId="152B4E61" w14:textId="3FFF9DB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Średnia wartość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 xml:space="preserve">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  <w:tc>
          <w:tcPr>
            <w:tcW w:w="1418" w:type="dxa"/>
          </w:tcPr>
          <w:p w14:paraId="3E4A393B" w14:textId="2D824604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Przedział kwotowy Inwestycji </w:t>
            </w:r>
            <w:r w:rsidRPr="00FF56A5">
              <w:rPr>
                <w:rFonts w:cs="Calibri"/>
                <w:b/>
              </w:rPr>
              <w:t xml:space="preserve">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  <w:r w:rsidR="00E33EE2">
              <w:rPr>
                <w:rFonts w:cs="Calibri"/>
                <w:b/>
              </w:rPr>
              <w:t xml:space="preserve"> </w:t>
            </w:r>
          </w:p>
        </w:tc>
        <w:tc>
          <w:tcPr>
            <w:tcW w:w="1412" w:type="dxa"/>
          </w:tcPr>
          <w:p w14:paraId="396A9D6E" w14:textId="0D09713F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Łączna wartość inwestycji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</w:tr>
      <w:tr w:rsidR="0006719F" w14:paraId="2C1A6248" w14:textId="77777777" w:rsidTr="00AF6F3D">
        <w:tc>
          <w:tcPr>
            <w:tcW w:w="2904" w:type="dxa"/>
          </w:tcPr>
          <w:p w14:paraId="3BB0FFEC" w14:textId="038412D7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Wszystkie </w:t>
            </w:r>
            <w:r w:rsidR="00FB627A">
              <w:rPr>
                <w:rFonts w:cs="Calibri"/>
              </w:rPr>
              <w:t xml:space="preserve">Inwestycje </w:t>
            </w:r>
            <w:r>
              <w:rPr>
                <w:rFonts w:cs="Calibri"/>
              </w:rPr>
              <w:t>(1</w:t>
            </w:r>
            <w:r w:rsidR="008E0A63">
              <w:rPr>
                <w:rFonts w:cs="Calibri"/>
              </w:rPr>
              <w:t xml:space="preserve"> i </w:t>
            </w:r>
            <w:r>
              <w:rPr>
                <w:rFonts w:cs="Calibri"/>
              </w:rPr>
              <w:t>2)</w:t>
            </w:r>
          </w:p>
        </w:tc>
        <w:tc>
          <w:tcPr>
            <w:tcW w:w="1351" w:type="dxa"/>
          </w:tcPr>
          <w:p w14:paraId="1056DE2C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F9604D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684A299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458C0B" w14:textId="40826C61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1029C14" w14:textId="77777777" w:rsidTr="00AF6F3D">
        <w:tc>
          <w:tcPr>
            <w:tcW w:w="2904" w:type="dxa"/>
          </w:tcPr>
          <w:p w14:paraId="0B39274C" w14:textId="7F4D3256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1. </w:t>
            </w:r>
            <w:r w:rsidR="003262CD">
              <w:rPr>
                <w:rFonts w:cs="Calibri"/>
              </w:rPr>
              <w:t>Pierwsze Inwestycje</w:t>
            </w:r>
            <w:r>
              <w:rPr>
                <w:rFonts w:cs="Calibri"/>
              </w:rPr>
              <w:t xml:space="preserve">, </w:t>
            </w:r>
            <w:r w:rsidR="00B96C09">
              <w:rPr>
                <w:rFonts w:cs="Calibri"/>
              </w:rPr>
              <w:br/>
            </w:r>
            <w:r>
              <w:rPr>
                <w:rFonts w:cs="Calibri"/>
              </w:rPr>
              <w:t>w tym:</w:t>
            </w:r>
          </w:p>
        </w:tc>
        <w:tc>
          <w:tcPr>
            <w:tcW w:w="1351" w:type="dxa"/>
          </w:tcPr>
          <w:p w14:paraId="2AA5387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F75283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040A87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C94BC24" w14:textId="095EADD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017BE900" w14:textId="38E1C2F7" w:rsidTr="00AF6F3D">
        <w:tc>
          <w:tcPr>
            <w:tcW w:w="2904" w:type="dxa"/>
          </w:tcPr>
          <w:p w14:paraId="7C2A6D6D" w14:textId="15658123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A,</w:t>
            </w:r>
          </w:p>
        </w:tc>
        <w:tc>
          <w:tcPr>
            <w:tcW w:w="1351" w:type="dxa"/>
          </w:tcPr>
          <w:p w14:paraId="02B4D75A" w14:textId="7217C8F8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EB648C5" w14:textId="1585C736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2A2C45F" w14:textId="4838127F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212ACCC" w14:textId="2A2A6E9A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A60DBF1" w14:textId="575011DF" w:rsidTr="00AF6F3D">
        <w:tc>
          <w:tcPr>
            <w:tcW w:w="2904" w:type="dxa"/>
          </w:tcPr>
          <w:p w14:paraId="09A66524" w14:textId="77D99E94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B,</w:t>
            </w:r>
          </w:p>
        </w:tc>
        <w:tc>
          <w:tcPr>
            <w:tcW w:w="1351" w:type="dxa"/>
          </w:tcPr>
          <w:p w14:paraId="4F82DC23" w14:textId="72A57DB6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A4409AF" w14:textId="51D4A953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E3A1876" w14:textId="6670B8E1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4F34745C" w14:textId="0D7186E1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C13C436" w14:textId="69CA0574" w:rsidTr="00AF6F3D">
        <w:tc>
          <w:tcPr>
            <w:tcW w:w="2904" w:type="dxa"/>
          </w:tcPr>
          <w:p w14:paraId="60E28351" w14:textId="326A6AC6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C;</w:t>
            </w:r>
          </w:p>
        </w:tc>
        <w:tc>
          <w:tcPr>
            <w:tcW w:w="1351" w:type="dxa"/>
          </w:tcPr>
          <w:p w14:paraId="6CD4A14D" w14:textId="378EFDCE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343CEFE0" w14:textId="03AB9371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00ADE081" w14:textId="6844141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20CB233E" w14:textId="16C39F7C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13A073E3" w14:textId="77777777" w:rsidTr="00AF6F3D">
        <w:tc>
          <w:tcPr>
            <w:tcW w:w="2904" w:type="dxa"/>
          </w:tcPr>
          <w:p w14:paraId="0D5B186C" w14:textId="4B935B33" w:rsidR="0006719F" w:rsidRPr="00664866" w:rsidRDefault="0006719F" w:rsidP="0066486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2. Inwestycje </w:t>
            </w:r>
            <w:r w:rsidR="00FB627A">
              <w:rPr>
                <w:rFonts w:cs="Calibri"/>
              </w:rPr>
              <w:t>K</w:t>
            </w:r>
            <w:r w:rsidRPr="00664866">
              <w:rPr>
                <w:rFonts w:cs="Calibri"/>
              </w:rPr>
              <w:t>ontynuacyjne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7AC4A1A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47B5DC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E55DD54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BC8DBAD" w14:textId="298A6BCA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B958AFA" w14:textId="60CB17C7" w:rsidTr="00AF6F3D">
        <w:tc>
          <w:tcPr>
            <w:tcW w:w="2904" w:type="dxa"/>
          </w:tcPr>
          <w:p w14:paraId="0D8A7EA5" w14:textId="742EA08F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A,</w:t>
            </w:r>
          </w:p>
        </w:tc>
        <w:tc>
          <w:tcPr>
            <w:tcW w:w="1351" w:type="dxa"/>
          </w:tcPr>
          <w:p w14:paraId="152935BE" w14:textId="3BD27BDF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8FF7D88" w14:textId="14E6DF79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489E2CF" w14:textId="7817E70A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2C7FBD7F" w14:textId="480772C7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70FA057" w14:textId="76D45113" w:rsidTr="00AF6F3D">
        <w:tc>
          <w:tcPr>
            <w:tcW w:w="2904" w:type="dxa"/>
          </w:tcPr>
          <w:p w14:paraId="73016A7D" w14:textId="6C0B2129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B,</w:t>
            </w:r>
          </w:p>
        </w:tc>
        <w:tc>
          <w:tcPr>
            <w:tcW w:w="1351" w:type="dxa"/>
          </w:tcPr>
          <w:p w14:paraId="185F3D2A" w14:textId="02041EBB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8BA4290" w14:textId="731B90B8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D0B8321" w14:textId="038BEA2C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3C983AAC" w14:textId="29A33FD3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3AD9023" w14:textId="157AEF57" w:rsidTr="00AF6F3D">
        <w:tc>
          <w:tcPr>
            <w:tcW w:w="2904" w:type="dxa"/>
          </w:tcPr>
          <w:p w14:paraId="6D870ADC" w14:textId="42E2EA14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C.</w:t>
            </w:r>
          </w:p>
        </w:tc>
        <w:tc>
          <w:tcPr>
            <w:tcW w:w="1351" w:type="dxa"/>
          </w:tcPr>
          <w:p w14:paraId="70B89148" w14:textId="163AC8C0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73AA5EA1" w14:textId="68342C2A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14F3C46" w14:textId="348F2CDD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FD40D8" w14:textId="73B8D972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</w:tbl>
    <w:p w14:paraId="4442DF22" w14:textId="77777777" w:rsidR="00DC2543" w:rsidRPr="00100100" w:rsidRDefault="0035643F" w:rsidP="00163D65">
      <w:pPr>
        <w:numPr>
          <w:ilvl w:val="1"/>
          <w:numId w:val="26"/>
        </w:numPr>
        <w:spacing w:before="240"/>
        <w:jc w:val="both"/>
        <w:rPr>
          <w:rFonts w:cs="Calibri"/>
        </w:rPr>
      </w:pPr>
      <w:r w:rsidRPr="00100100">
        <w:rPr>
          <w:rFonts w:cs="Calibri"/>
        </w:rPr>
        <w:t>k</w:t>
      </w:r>
      <w:r w:rsidR="00DC2543" w:rsidRPr="00100100">
        <w:rPr>
          <w:rFonts w:cs="Calibri"/>
        </w:rPr>
        <w:t>ryteria inwestycyjne.</w:t>
      </w:r>
    </w:p>
    <w:p w14:paraId="5476ED9F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Strategia inwestycyjna:</w:t>
      </w:r>
    </w:p>
    <w:p w14:paraId="7186D788" w14:textId="5C40B4B0" w:rsidR="00040441" w:rsidRDefault="0018608C" w:rsidP="00FF56A5">
      <w:pPr>
        <w:numPr>
          <w:ilvl w:val="1"/>
          <w:numId w:val="26"/>
        </w:numPr>
        <w:jc w:val="both"/>
        <w:rPr>
          <w:rFonts w:cs="Calibri"/>
        </w:rPr>
      </w:pPr>
      <w:r w:rsidRPr="00F96F4A">
        <w:rPr>
          <w:rFonts w:cs="Calibri"/>
        </w:rPr>
        <w:t xml:space="preserve">strategia </w:t>
      </w:r>
      <w:r w:rsidR="00765968">
        <w:rPr>
          <w:rFonts w:cs="Calibri"/>
        </w:rPr>
        <w:t xml:space="preserve">i źródła </w:t>
      </w:r>
      <w:r w:rsidRPr="00F96F4A">
        <w:rPr>
          <w:rFonts w:cs="Calibri"/>
        </w:rPr>
        <w:t>pozyskiwania projektów inwestycyjnych (</w:t>
      </w:r>
      <w:proofErr w:type="spellStart"/>
      <w:r w:rsidRPr="00F96F4A">
        <w:rPr>
          <w:rFonts w:cs="Calibri"/>
        </w:rPr>
        <w:t>dealflow</w:t>
      </w:r>
      <w:proofErr w:type="spellEnd"/>
      <w:r w:rsidRPr="00F96F4A">
        <w:rPr>
          <w:rFonts w:cs="Calibri"/>
        </w:rPr>
        <w:t>)</w:t>
      </w:r>
      <w:r w:rsidR="005A2600">
        <w:rPr>
          <w:rFonts w:cs="Calibri"/>
        </w:rPr>
        <w:t>, w tym</w:t>
      </w:r>
      <w:r w:rsidRPr="00F96F4A">
        <w:rPr>
          <w:rFonts w:cs="Calibri"/>
        </w:rPr>
        <w:t xml:space="preserve"> </w:t>
      </w:r>
      <w:r w:rsidR="00040441" w:rsidRPr="00F96F4A">
        <w:rPr>
          <w:rFonts w:cs="Calibri"/>
        </w:rPr>
        <w:t>strategia marketingowa</w:t>
      </w:r>
      <w:r w:rsidR="008E0A63">
        <w:rPr>
          <w:rFonts w:cs="Calibri"/>
        </w:rPr>
        <w:t xml:space="preserve"> oraz </w:t>
      </w:r>
      <w:r w:rsidR="00040441" w:rsidRPr="00F96F4A">
        <w:rPr>
          <w:rFonts w:cs="Calibri"/>
        </w:rPr>
        <w:t xml:space="preserve">plan promocji i komunikacji </w:t>
      </w:r>
      <w:r w:rsidR="008B2EB7" w:rsidRPr="00F96F4A">
        <w:rPr>
          <w:rFonts w:cs="Calibri"/>
        </w:rPr>
        <w:t xml:space="preserve">ukierunkowany </w:t>
      </w:r>
      <w:r w:rsidR="009465ED">
        <w:rPr>
          <w:rFonts w:cs="Calibri"/>
        </w:rPr>
        <w:t>na</w:t>
      </w:r>
      <w:r w:rsidR="00040441" w:rsidRPr="00F96F4A">
        <w:rPr>
          <w:rFonts w:cs="Calibri"/>
        </w:rPr>
        <w:t xml:space="preserve"> </w:t>
      </w:r>
      <w:r w:rsidR="00B04459" w:rsidRPr="00F96F4A">
        <w:rPr>
          <w:rFonts w:cs="Calibri"/>
        </w:rPr>
        <w:t xml:space="preserve">ekosystem </w:t>
      </w:r>
      <w:proofErr w:type="spellStart"/>
      <w:r w:rsidR="00B04459" w:rsidRPr="00F96F4A">
        <w:rPr>
          <w:rFonts w:cs="Calibri"/>
        </w:rPr>
        <w:t>startupow</w:t>
      </w:r>
      <w:r w:rsidR="009465ED">
        <w:rPr>
          <w:rFonts w:cs="Calibri"/>
        </w:rPr>
        <w:t>y</w:t>
      </w:r>
      <w:proofErr w:type="spellEnd"/>
      <w:r w:rsidR="00B04459" w:rsidRPr="00F96F4A">
        <w:rPr>
          <w:rFonts w:cs="Calibri"/>
        </w:rPr>
        <w:t xml:space="preserve"> (np.</w:t>
      </w:r>
      <w:r w:rsidR="00040441" w:rsidRPr="00F96F4A">
        <w:rPr>
          <w:rFonts w:cs="Calibri"/>
        </w:rPr>
        <w:t xml:space="preserve"> współpraca ze środowiskiem naukowym</w:t>
      </w:r>
      <w:r w:rsidR="00C10251" w:rsidRPr="00F96F4A">
        <w:rPr>
          <w:rFonts w:cs="Calibri"/>
        </w:rPr>
        <w:t xml:space="preserve">, instytucjami </w:t>
      </w:r>
      <w:r w:rsidR="00C44E0F" w:rsidRPr="00F96F4A">
        <w:rPr>
          <w:rFonts w:cs="Calibri"/>
        </w:rPr>
        <w:t>zajmującymi się komercjalizacją technologii</w:t>
      </w:r>
      <w:r w:rsidR="00B04459" w:rsidRPr="00F96F4A">
        <w:rPr>
          <w:rFonts w:cs="Calibri"/>
        </w:rPr>
        <w:t>),</w:t>
      </w:r>
      <w:r w:rsidR="008B2EB7" w:rsidRPr="00F96F4A">
        <w:rPr>
          <w:rFonts w:cs="Calibri"/>
        </w:rPr>
        <w:t xml:space="preserve"> </w:t>
      </w:r>
      <w:r w:rsidR="00380EFD" w:rsidRPr="00F96F4A">
        <w:rPr>
          <w:rFonts w:cs="Calibri"/>
        </w:rPr>
        <w:t xml:space="preserve">adekwatne </w:t>
      </w:r>
      <w:r w:rsidR="008B2EB7" w:rsidRPr="00F96F4A">
        <w:rPr>
          <w:rFonts w:cs="Calibri"/>
        </w:rPr>
        <w:t xml:space="preserve">do profilu inwestycyjnego </w:t>
      </w:r>
      <w:r w:rsidR="00F763BD">
        <w:rPr>
          <w:rFonts w:cs="Calibri"/>
        </w:rPr>
        <w:t>Funduszu VC</w:t>
      </w:r>
      <w:r w:rsidR="008B2EB7" w:rsidRPr="00F96F4A">
        <w:rPr>
          <w:rFonts w:cs="Calibri"/>
        </w:rPr>
        <w:t>,</w:t>
      </w:r>
    </w:p>
    <w:p w14:paraId="0255A915" w14:textId="4E2C9FAB" w:rsidR="00B10A55" w:rsidRPr="009C4A1F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9C4A1F">
        <w:rPr>
          <w:rFonts w:cs="Calibri"/>
        </w:rPr>
        <w:t>p</w:t>
      </w:r>
      <w:r w:rsidR="00551410" w:rsidRPr="009C4A1F">
        <w:rPr>
          <w:rFonts w:cs="Calibri"/>
        </w:rPr>
        <w:t>roces inwestycyjny</w:t>
      </w:r>
      <w:r w:rsidR="009F01D0" w:rsidRPr="009C4A1F">
        <w:rPr>
          <w:rFonts w:cs="Calibri"/>
        </w:rPr>
        <w:t xml:space="preserve"> wraz z opisem procesu </w:t>
      </w:r>
      <w:r w:rsidR="00015C50" w:rsidRPr="009C4A1F">
        <w:rPr>
          <w:rFonts w:cs="Calibri"/>
        </w:rPr>
        <w:t>oceny projektów inwestycyjnych</w:t>
      </w:r>
      <w:r w:rsidR="002334EC">
        <w:rPr>
          <w:rFonts w:cs="Calibri"/>
        </w:rPr>
        <w:t xml:space="preserve"> </w:t>
      </w:r>
      <w:r w:rsidR="00015C50" w:rsidRPr="009C4A1F">
        <w:rPr>
          <w:rFonts w:cs="Calibri"/>
        </w:rPr>
        <w:t xml:space="preserve">i </w:t>
      </w:r>
      <w:r w:rsidR="009F01D0" w:rsidRPr="009C4A1F">
        <w:rPr>
          <w:rFonts w:cs="Calibri"/>
        </w:rPr>
        <w:t xml:space="preserve">podejmowania decyzji inwestycyjnych </w:t>
      </w:r>
      <w:r w:rsidR="00200390" w:rsidRPr="009C4A1F">
        <w:rPr>
          <w:rFonts w:cs="Calibri"/>
        </w:rPr>
        <w:t xml:space="preserve">uwzględniający </w:t>
      </w:r>
      <w:r w:rsidR="00B04459" w:rsidRPr="009C4A1F">
        <w:rPr>
          <w:rFonts w:cs="Calibri"/>
        </w:rPr>
        <w:t xml:space="preserve">strukturę organizacyjną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200390" w:rsidRPr="009C4A1F">
        <w:rPr>
          <w:rFonts w:cs="Calibri"/>
        </w:rPr>
        <w:lastRenderedPageBreak/>
        <w:t xml:space="preserve">lub Podmiotu </w:t>
      </w:r>
      <w:r w:rsidR="00380EFD" w:rsidRPr="009C4A1F">
        <w:rPr>
          <w:rFonts w:cs="Calibri"/>
        </w:rPr>
        <w:t>Zarządzającego</w:t>
      </w:r>
      <w:r w:rsidR="00C35554" w:rsidRPr="009C4A1F">
        <w:rPr>
          <w:rFonts w:cs="Calibri"/>
        </w:rPr>
        <w:t xml:space="preserve"> oraz rolę Komitetu </w:t>
      </w:r>
      <w:r w:rsidR="00C362DF" w:rsidRPr="009C4A1F">
        <w:rPr>
          <w:rFonts w:cs="Calibri"/>
        </w:rPr>
        <w:t>Inwestycyjnego</w:t>
      </w:r>
      <w:r w:rsidR="001B623A" w:rsidRPr="009C4A1F">
        <w:rPr>
          <w:rFonts w:cs="Calibri"/>
        </w:rPr>
        <w:t xml:space="preserve"> (i</w:t>
      </w:r>
      <w:r w:rsidR="003C4023">
        <w:rPr>
          <w:rFonts w:cs="Calibri"/>
        </w:rPr>
        <w:t> </w:t>
      </w:r>
      <w:r w:rsidR="001B623A" w:rsidRPr="009C4A1F">
        <w:rPr>
          <w:rFonts w:cs="Calibri"/>
        </w:rPr>
        <w:t xml:space="preserve">ewentualnie </w:t>
      </w:r>
      <w:r w:rsidR="00C362DF" w:rsidRPr="009C4A1F">
        <w:rPr>
          <w:rFonts w:cs="Calibri"/>
        </w:rPr>
        <w:t>zewnętrznych ekspertów i doradców</w:t>
      </w:r>
      <w:r w:rsidR="001B623A" w:rsidRPr="009C4A1F">
        <w:rPr>
          <w:rFonts w:cs="Calibri"/>
        </w:rPr>
        <w:t>)</w:t>
      </w:r>
      <w:r w:rsidR="00C362DF" w:rsidRPr="009C4A1F" w:rsidDel="00C44E0F">
        <w:rPr>
          <w:rStyle w:val="Odwoanieprzypisudolnego"/>
          <w:rFonts w:cs="Calibri"/>
        </w:rPr>
        <w:t xml:space="preserve"> </w:t>
      </w:r>
      <w:r w:rsidR="00C35554" w:rsidRPr="009C4A1F">
        <w:rPr>
          <w:rFonts w:cs="Calibri"/>
        </w:rPr>
        <w:t xml:space="preserve"> w procesie inwestycyjnym</w:t>
      </w:r>
      <w:r w:rsidR="002334EC">
        <w:rPr>
          <w:rFonts w:cs="Calibri"/>
        </w:rPr>
        <w:t>,</w:t>
      </w:r>
      <w:r w:rsidR="002334EC" w:rsidRPr="009C4A1F" w:rsidDel="008F307B">
        <w:rPr>
          <w:rFonts w:cs="Calibri"/>
        </w:rPr>
        <w:t xml:space="preserve"> </w:t>
      </w:r>
    </w:p>
    <w:p w14:paraId="31C0E91E" w14:textId="74D2D4AD" w:rsidR="00477906" w:rsidRPr="00F96F4A" w:rsidRDefault="00477906" w:rsidP="00477906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strategia badania projektów inwestycyjnych (</w:t>
      </w:r>
      <w:proofErr w:type="spellStart"/>
      <w:r>
        <w:rPr>
          <w:rFonts w:cs="Calibri"/>
        </w:rPr>
        <w:t>due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diligence</w:t>
      </w:r>
      <w:proofErr w:type="spellEnd"/>
      <w:r>
        <w:rPr>
          <w:rFonts w:cs="Calibri"/>
        </w:rPr>
        <w:t>),</w:t>
      </w:r>
    </w:p>
    <w:p w14:paraId="2B443A6F" w14:textId="4C635803" w:rsidR="00D4091E" w:rsidRPr="00100100" w:rsidRDefault="00D4091E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podstawowe zasady </w:t>
      </w:r>
      <w:r w:rsidR="00472F5C" w:rsidRPr="00100100">
        <w:rPr>
          <w:rFonts w:cs="Calibri"/>
        </w:rPr>
        <w:t xml:space="preserve">i warunki </w:t>
      </w:r>
      <w:r w:rsidRPr="00100100">
        <w:rPr>
          <w:rFonts w:cs="Calibri"/>
        </w:rPr>
        <w:t>umów inwestycyjnych zawieranych z</w:t>
      </w:r>
      <w:r w:rsidR="008D0D0D">
        <w:rPr>
          <w:rFonts w:cs="Calibri"/>
        </w:rPr>
        <w:t>e Spółkami Portfelowymi</w:t>
      </w:r>
      <w:r w:rsidRPr="00100100">
        <w:rPr>
          <w:rFonts w:cs="Calibri"/>
        </w:rPr>
        <w:t>,</w:t>
      </w:r>
    </w:p>
    <w:p w14:paraId="738289D1" w14:textId="1A345B69" w:rsidR="009465ED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>z</w:t>
      </w:r>
      <w:r w:rsidR="00551410" w:rsidRPr="000401C2">
        <w:rPr>
          <w:rFonts w:cs="Calibri"/>
        </w:rPr>
        <w:t xml:space="preserve">akres zaangażowania </w:t>
      </w:r>
      <w:r w:rsidR="00335784">
        <w:rPr>
          <w:rFonts w:cs="Calibri"/>
        </w:rPr>
        <w:t xml:space="preserve">Zespołu (w szczególności </w:t>
      </w:r>
      <w:r w:rsidR="00E14D88" w:rsidRPr="000401C2">
        <w:rPr>
          <w:rFonts w:cs="Calibri"/>
        </w:rPr>
        <w:t>Kluczowego Personelu</w:t>
      </w:r>
      <w:r w:rsidR="00335784">
        <w:rPr>
          <w:rFonts w:cs="Calibri"/>
        </w:rPr>
        <w:t>)</w:t>
      </w:r>
      <w:r w:rsidR="00B04459" w:rsidRPr="000401C2">
        <w:rPr>
          <w:rFonts w:cs="Calibri"/>
        </w:rPr>
        <w:t xml:space="preserve"> </w:t>
      </w:r>
      <w:r w:rsidR="00551410" w:rsidRPr="000401C2">
        <w:rPr>
          <w:rFonts w:cs="Calibri"/>
        </w:rPr>
        <w:t xml:space="preserve">w działalność </w:t>
      </w:r>
      <w:r w:rsidR="0080502A">
        <w:rPr>
          <w:rFonts w:cs="Calibri"/>
        </w:rPr>
        <w:t>Spółek Portfelowych</w:t>
      </w:r>
      <w:r w:rsidR="00335784">
        <w:rPr>
          <w:rFonts w:cs="Calibri"/>
        </w:rPr>
        <w:t xml:space="preserve"> </w:t>
      </w:r>
      <w:r w:rsidR="00551410" w:rsidRPr="000401C2">
        <w:rPr>
          <w:rFonts w:cs="Calibri"/>
        </w:rPr>
        <w:t>uwzględniający realizacj</w:t>
      </w:r>
      <w:r w:rsidR="008E0A63">
        <w:rPr>
          <w:rFonts w:cs="Calibri"/>
        </w:rPr>
        <w:t>ę</w:t>
      </w:r>
      <w:r w:rsidR="00551410" w:rsidRPr="000401C2">
        <w:rPr>
          <w:rFonts w:cs="Calibri"/>
        </w:rPr>
        <w:t xml:space="preserve"> planów budowania</w:t>
      </w:r>
      <w:r w:rsidR="00103513">
        <w:rPr>
          <w:rFonts w:cs="Calibri"/>
        </w:rPr>
        <w:t xml:space="preserve"> ich</w:t>
      </w:r>
      <w:r w:rsidR="00551410" w:rsidRPr="000401C2">
        <w:rPr>
          <w:rFonts w:cs="Calibri"/>
        </w:rPr>
        <w:t xml:space="preserve"> wartości (</w:t>
      </w:r>
      <w:r w:rsidR="00765968">
        <w:rPr>
          <w:rFonts w:cs="Calibri"/>
        </w:rPr>
        <w:t>tzw.</w:t>
      </w:r>
      <w:r w:rsidR="00551410" w:rsidRPr="000401C2">
        <w:rPr>
          <w:rFonts w:cs="Calibri"/>
        </w:rPr>
        <w:t xml:space="preserve"> </w:t>
      </w:r>
      <w:proofErr w:type="spellStart"/>
      <w:r w:rsidR="00551410" w:rsidRPr="000401C2">
        <w:rPr>
          <w:rFonts w:cs="Calibri"/>
        </w:rPr>
        <w:t>smart</w:t>
      </w:r>
      <w:proofErr w:type="spellEnd"/>
      <w:r w:rsidR="00551410" w:rsidRPr="000401C2">
        <w:rPr>
          <w:rFonts w:cs="Calibri"/>
        </w:rPr>
        <w:t xml:space="preserve"> </w:t>
      </w:r>
      <w:proofErr w:type="spellStart"/>
      <w:r w:rsidR="00551410" w:rsidRPr="000401C2">
        <w:rPr>
          <w:rFonts w:cs="Calibri"/>
        </w:rPr>
        <w:t>money</w:t>
      </w:r>
      <w:proofErr w:type="spellEnd"/>
      <w:r w:rsidR="00551410" w:rsidRPr="000401C2">
        <w:rPr>
          <w:rFonts w:cs="Calibri"/>
        </w:rPr>
        <w:t>)</w:t>
      </w:r>
      <w:r w:rsidR="00C35554" w:rsidRPr="000401C2">
        <w:rPr>
          <w:rFonts w:cs="Calibri"/>
        </w:rPr>
        <w:t>,</w:t>
      </w:r>
      <w:r w:rsidR="00DC4178" w:rsidRPr="000401C2">
        <w:rPr>
          <w:rFonts w:cs="Calibri"/>
        </w:rPr>
        <w:t xml:space="preserve"> np. </w:t>
      </w:r>
      <w:r w:rsidR="00976B07" w:rsidRPr="000401C2">
        <w:rPr>
          <w:rFonts w:cs="Calibri"/>
        </w:rPr>
        <w:t>doradztwo biznesowe, wsparcie w pozyskiwaniu kontrahentów</w:t>
      </w:r>
      <w:r w:rsidR="009465ED">
        <w:rPr>
          <w:rFonts w:cs="Calibri"/>
        </w:rPr>
        <w:t xml:space="preserve">, </w:t>
      </w:r>
      <w:r w:rsidR="00335784">
        <w:rPr>
          <w:rFonts w:cs="Calibri"/>
        </w:rPr>
        <w:t xml:space="preserve">wejście na nowe rynki zagraniczne, </w:t>
      </w:r>
      <w:r w:rsidR="00200390" w:rsidRPr="000401C2">
        <w:rPr>
          <w:rFonts w:cs="Calibri"/>
        </w:rPr>
        <w:t>pozyskanie finansowania zewnętrznego</w:t>
      </w:r>
      <w:r w:rsidR="00B45689">
        <w:rPr>
          <w:rFonts w:cs="Calibri"/>
        </w:rPr>
        <w:t xml:space="preserve"> w ramach kolejnych rund finansowania</w:t>
      </w:r>
      <w:r w:rsidR="008F307B">
        <w:rPr>
          <w:rFonts w:cs="Calibri"/>
        </w:rPr>
        <w:t xml:space="preserve">, </w:t>
      </w:r>
    </w:p>
    <w:p w14:paraId="71EE116E" w14:textId="65A38955" w:rsidR="00B22C86" w:rsidRDefault="00B22C86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 xml:space="preserve">zasady monitorowania, nadzorowania i kontrolowania </w:t>
      </w:r>
      <w:r w:rsidR="00950871">
        <w:rPr>
          <w:rFonts w:cs="Calibri"/>
        </w:rPr>
        <w:t>Spółek Portfelowych</w:t>
      </w:r>
      <w:r w:rsidR="002334EC">
        <w:rPr>
          <w:rFonts w:cs="Calibri"/>
        </w:rPr>
        <w:t>,</w:t>
      </w:r>
    </w:p>
    <w:p w14:paraId="551FA890" w14:textId="4DD878F0" w:rsidR="00DF7423" w:rsidRDefault="00DF742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strategia Inwestycji </w:t>
      </w:r>
      <w:r w:rsidR="00950871">
        <w:rPr>
          <w:rFonts w:cs="Calibri"/>
        </w:rPr>
        <w:t>Kontynuacyjnych</w:t>
      </w:r>
      <w:r>
        <w:rPr>
          <w:rFonts w:cs="Calibri"/>
        </w:rPr>
        <w:t>,</w:t>
      </w:r>
    </w:p>
    <w:p w14:paraId="3A92830A" w14:textId="43618FE5" w:rsidR="005B3D41" w:rsidRDefault="00C307E8" w:rsidP="0012647A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c</w:t>
      </w:r>
      <w:r w:rsidR="0012647A" w:rsidRPr="0012647A">
        <w:rPr>
          <w:rFonts w:cs="Calibri"/>
        </w:rPr>
        <w:t xml:space="preserve">harakter </w:t>
      </w:r>
      <w:r w:rsidR="00D42C61">
        <w:rPr>
          <w:rFonts w:cs="Calibri"/>
        </w:rPr>
        <w:t>równoległej</w:t>
      </w:r>
      <w:r w:rsidR="00D42C61" w:rsidRPr="0012647A">
        <w:rPr>
          <w:rFonts w:cs="Calibri"/>
        </w:rPr>
        <w:t xml:space="preserve"> </w:t>
      </w:r>
      <w:r w:rsidR="0012647A" w:rsidRPr="0012647A">
        <w:rPr>
          <w:rFonts w:cs="Calibri"/>
        </w:rPr>
        <w:t>działalności</w:t>
      </w:r>
      <w:r w:rsidR="00DC714D">
        <w:rPr>
          <w:rFonts w:cs="Calibri"/>
        </w:rPr>
        <w:t>: (i)</w:t>
      </w:r>
      <w:r w:rsidR="0012647A" w:rsidRPr="0012647A">
        <w:rPr>
          <w:rFonts w:cs="Calibri"/>
        </w:rPr>
        <w:t xml:space="preserve"> na rynku venture </w:t>
      </w:r>
      <w:proofErr w:type="spellStart"/>
      <w:r w:rsidR="0012647A" w:rsidRPr="0012647A">
        <w:rPr>
          <w:rFonts w:cs="Calibri"/>
        </w:rPr>
        <w:t>capital</w:t>
      </w:r>
      <w:proofErr w:type="spellEnd"/>
      <w:r w:rsidR="0012647A" w:rsidRPr="0012647A">
        <w:rPr>
          <w:rFonts w:cs="Calibri"/>
        </w:rPr>
        <w:t xml:space="preserve"> </w:t>
      </w:r>
      <w:r w:rsidR="001940F7">
        <w:rPr>
          <w:rFonts w:cs="Calibri"/>
        </w:rPr>
        <w:t xml:space="preserve">(lub powiązanej z venture </w:t>
      </w:r>
      <w:proofErr w:type="spellStart"/>
      <w:r w:rsidR="001940F7">
        <w:rPr>
          <w:rFonts w:cs="Calibri"/>
        </w:rPr>
        <w:t>capital</w:t>
      </w:r>
      <w:proofErr w:type="spellEnd"/>
      <w:r w:rsidR="001940F7">
        <w:rPr>
          <w:rFonts w:cs="Calibri"/>
        </w:rPr>
        <w:t xml:space="preserve">) </w:t>
      </w:r>
      <w:r w:rsidR="00DC714D">
        <w:rPr>
          <w:rFonts w:cs="Calibri"/>
        </w:rPr>
        <w:t xml:space="preserve">oraz (ii) na rzecz Inwestora Korporacyjnego </w:t>
      </w:r>
      <w:r w:rsidR="0012647A" w:rsidRPr="0012647A">
        <w:rPr>
          <w:rFonts w:cs="Calibri"/>
        </w:rPr>
        <w:t xml:space="preserve">prowadzonej przez członków Zespołu (o ile występuje) oraz jej komplementarność ze strategią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006A9DA9" w14:textId="77777777" w:rsidR="00F350D4" w:rsidRDefault="00F350D4" w:rsidP="00F350D4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scenariusze wyjścia z</w:t>
      </w:r>
      <w:r>
        <w:rPr>
          <w:rFonts w:cs="Calibri"/>
        </w:rPr>
        <w:t>e Spółek Portfelowych Funduszu VC,</w:t>
      </w:r>
    </w:p>
    <w:p w14:paraId="6D1E18B1" w14:textId="7659A90A" w:rsidR="005F2A6E" w:rsidRDefault="00F350D4" w:rsidP="005F2A6E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u</w:t>
      </w:r>
      <w:r w:rsidR="005F2A6E" w:rsidRPr="005F2A6E">
        <w:rPr>
          <w:rFonts w:cs="Calibri"/>
        </w:rPr>
        <w:t>względnienie czynników zrównoważonego rozwoju w ocenie projektów inwestycyjnych,</w:t>
      </w:r>
      <w:r w:rsidR="005F2A6E">
        <w:rPr>
          <w:rFonts w:cs="Calibri"/>
        </w:rPr>
        <w:t xml:space="preserve"> </w:t>
      </w:r>
      <w:r w:rsidR="005F2A6E" w:rsidRPr="005F2A6E">
        <w:rPr>
          <w:rFonts w:cs="Calibri"/>
        </w:rPr>
        <w:t xml:space="preserve">np. poprzez stosowanie zasad </w:t>
      </w:r>
      <w:proofErr w:type="spellStart"/>
      <w:r w:rsidR="005F2A6E" w:rsidRPr="008F6A6C">
        <w:rPr>
          <w:rFonts w:cs="Calibri"/>
          <w:i/>
          <w:iCs/>
        </w:rPr>
        <w:t>Principles</w:t>
      </w:r>
      <w:proofErr w:type="spellEnd"/>
      <w:r w:rsidR="005F2A6E" w:rsidRPr="008F6A6C">
        <w:rPr>
          <w:rFonts w:cs="Calibri"/>
          <w:i/>
          <w:iCs/>
        </w:rPr>
        <w:t xml:space="preserve"> for </w:t>
      </w:r>
      <w:proofErr w:type="spellStart"/>
      <w:r w:rsidR="005F2A6E" w:rsidRPr="008F6A6C">
        <w:rPr>
          <w:rFonts w:cs="Calibri"/>
          <w:i/>
          <w:iCs/>
        </w:rPr>
        <w:t>Responsible</w:t>
      </w:r>
      <w:proofErr w:type="spellEnd"/>
      <w:r w:rsidR="005F2A6E" w:rsidRPr="008F6A6C">
        <w:rPr>
          <w:rFonts w:cs="Calibri"/>
          <w:i/>
          <w:iCs/>
        </w:rPr>
        <w:t xml:space="preserve"> Investment</w:t>
      </w:r>
      <w:r w:rsidR="007147F9" w:rsidRPr="008F6A6C">
        <w:rPr>
          <w:rStyle w:val="Odwoanieprzypisudolnego"/>
        </w:rPr>
        <w:footnoteReference w:id="4"/>
      </w:r>
      <w:r w:rsidR="005F2A6E" w:rsidRPr="005F2A6E">
        <w:rPr>
          <w:rFonts w:cs="Calibri"/>
        </w:rPr>
        <w:t xml:space="preserve"> lub innych odpowiednich międzynarodowych standardów w zakresie ESG. </w:t>
      </w:r>
    </w:p>
    <w:p w14:paraId="3A6E7DCF" w14:textId="13A60ACF" w:rsidR="001E0C32" w:rsidRPr="003B3F7A" w:rsidRDefault="001E0C32" w:rsidP="00CD7274">
      <w:pPr>
        <w:numPr>
          <w:ilvl w:val="0"/>
          <w:numId w:val="26"/>
        </w:numPr>
        <w:spacing w:after="0"/>
        <w:jc w:val="both"/>
        <w:rPr>
          <w:rFonts w:cs="Calibri"/>
          <w:b/>
          <w:bCs/>
        </w:rPr>
      </w:pPr>
      <w:r w:rsidRPr="003B3F7A">
        <w:rPr>
          <w:rFonts w:cs="Calibri"/>
          <w:b/>
          <w:bCs/>
        </w:rPr>
        <w:t>Inwestor Korporacyjny</w:t>
      </w:r>
      <w:r w:rsidR="008F7FE8" w:rsidRPr="003B3F7A">
        <w:rPr>
          <w:rFonts w:cs="Calibri"/>
          <w:b/>
          <w:bCs/>
        </w:rPr>
        <w:t>:</w:t>
      </w:r>
    </w:p>
    <w:p w14:paraId="62047977" w14:textId="4B510AE6" w:rsidR="0036752A" w:rsidRDefault="0036752A" w:rsidP="00AE17CE">
      <w:pPr>
        <w:numPr>
          <w:ilvl w:val="1"/>
          <w:numId w:val="26"/>
        </w:numPr>
        <w:spacing w:after="0"/>
        <w:jc w:val="both"/>
        <w:rPr>
          <w:rFonts w:cs="Calibri"/>
        </w:rPr>
      </w:pPr>
      <w:r>
        <w:rPr>
          <w:rFonts w:cs="Calibri"/>
        </w:rPr>
        <w:t>Schemat struktury właścicielskiej i zarządczej Inwestora Korporacyjnego wraz ze wskazaniem Beneficjenta Rzeczywistego, a także podmiotów powiązanych (jeśli Inwestor Korporacyjny działa w ramach grupy),</w:t>
      </w:r>
    </w:p>
    <w:p w14:paraId="2574594C" w14:textId="63DE8585" w:rsidR="0036752A" w:rsidRDefault="0036752A" w:rsidP="00AE17CE">
      <w:pPr>
        <w:numPr>
          <w:ilvl w:val="1"/>
          <w:numId w:val="26"/>
        </w:numPr>
        <w:spacing w:after="0"/>
        <w:jc w:val="both"/>
        <w:rPr>
          <w:rFonts w:cs="Calibri"/>
        </w:rPr>
      </w:pPr>
      <w:r>
        <w:rPr>
          <w:rFonts w:cs="Calibri"/>
        </w:rPr>
        <w:t xml:space="preserve">Opis działalności podstawowej Inwestora Korporacyjnego, </w:t>
      </w:r>
    </w:p>
    <w:p w14:paraId="3BB65C26" w14:textId="2883C40A" w:rsidR="001E0C32" w:rsidRDefault="001E0C32" w:rsidP="00AE17CE">
      <w:pPr>
        <w:numPr>
          <w:ilvl w:val="1"/>
          <w:numId w:val="26"/>
        </w:numPr>
        <w:spacing w:after="0"/>
        <w:jc w:val="both"/>
        <w:rPr>
          <w:rFonts w:cs="Calibri"/>
        </w:rPr>
      </w:pPr>
      <w:r w:rsidRPr="001E0C32">
        <w:rPr>
          <w:rFonts w:cs="Calibri"/>
        </w:rPr>
        <w:t>Adekwatność</w:t>
      </w:r>
      <w:r w:rsidR="00B96C09">
        <w:rPr>
          <w:rFonts w:cs="Calibri"/>
        </w:rPr>
        <w:t xml:space="preserve"> profilu</w:t>
      </w:r>
      <w:r w:rsidRPr="001E0C32">
        <w:rPr>
          <w:rFonts w:cs="Calibri"/>
        </w:rPr>
        <w:t xml:space="preserve"> </w:t>
      </w:r>
      <w:r>
        <w:rPr>
          <w:rFonts w:cs="Calibri"/>
        </w:rPr>
        <w:t xml:space="preserve">zaproponowanego </w:t>
      </w:r>
      <w:r w:rsidRPr="001E0C32">
        <w:rPr>
          <w:rFonts w:cs="Calibri"/>
        </w:rPr>
        <w:t xml:space="preserve">Inwestora Korporacyjnego w kontekście </w:t>
      </w:r>
      <w:r w:rsidR="00B96C09">
        <w:rPr>
          <w:rFonts w:cs="Calibri"/>
        </w:rPr>
        <w:t xml:space="preserve">realizacji </w:t>
      </w:r>
      <w:r w:rsidRPr="001E0C32">
        <w:rPr>
          <w:rFonts w:cs="Calibri"/>
        </w:rPr>
        <w:t>Polityki Inwestycyjnej</w:t>
      </w:r>
      <w:r>
        <w:rPr>
          <w:rFonts w:cs="Calibri"/>
        </w:rPr>
        <w:t xml:space="preserve"> Funduszu VC</w:t>
      </w:r>
      <w:r w:rsidR="00AE17CE">
        <w:rPr>
          <w:rFonts w:cs="Calibri"/>
        </w:rPr>
        <w:t>,</w:t>
      </w:r>
    </w:p>
    <w:p w14:paraId="620D1B08" w14:textId="49A5C36B" w:rsidR="001E0C32" w:rsidRDefault="001E0C32" w:rsidP="00AE17CE">
      <w:pPr>
        <w:numPr>
          <w:ilvl w:val="1"/>
          <w:numId w:val="26"/>
        </w:numPr>
        <w:spacing w:after="0"/>
        <w:jc w:val="both"/>
        <w:rPr>
          <w:rFonts w:cs="Calibri"/>
        </w:rPr>
      </w:pPr>
      <w:r>
        <w:rPr>
          <w:rFonts w:cs="Calibri"/>
        </w:rPr>
        <w:t>Uwarunkowania organizacyjne</w:t>
      </w:r>
      <w:r w:rsidR="00AE17CE">
        <w:rPr>
          <w:rFonts w:cs="Calibri"/>
        </w:rPr>
        <w:t>,</w:t>
      </w:r>
      <w:r>
        <w:rPr>
          <w:rFonts w:cs="Calibri"/>
        </w:rPr>
        <w:t xml:space="preserve"> finansowe </w:t>
      </w:r>
      <w:r w:rsidR="00AE17CE">
        <w:rPr>
          <w:rFonts w:cs="Calibri"/>
        </w:rPr>
        <w:t xml:space="preserve">i strategiczne </w:t>
      </w:r>
      <w:r>
        <w:rPr>
          <w:rFonts w:cs="Calibri"/>
        </w:rPr>
        <w:t xml:space="preserve">danego podmiotu do wystąpienia w roli </w:t>
      </w:r>
      <w:r w:rsidRPr="001E0C32">
        <w:rPr>
          <w:rFonts w:cs="Calibri"/>
        </w:rPr>
        <w:t>Inwestora Korporacyjnego</w:t>
      </w:r>
      <w:r>
        <w:rPr>
          <w:rFonts w:cs="Calibri"/>
        </w:rPr>
        <w:t xml:space="preserve"> w Funduszu VC</w:t>
      </w:r>
      <w:r w:rsidR="00AE17CE">
        <w:rPr>
          <w:rFonts w:cs="Calibri"/>
        </w:rPr>
        <w:t>,</w:t>
      </w:r>
    </w:p>
    <w:p w14:paraId="019F513B" w14:textId="1778E245" w:rsidR="00DC714D" w:rsidRDefault="00DC714D" w:rsidP="00AE17CE">
      <w:pPr>
        <w:numPr>
          <w:ilvl w:val="1"/>
          <w:numId w:val="26"/>
        </w:numPr>
        <w:spacing w:after="0"/>
        <w:jc w:val="both"/>
        <w:rPr>
          <w:rFonts w:cs="Calibri"/>
        </w:rPr>
      </w:pPr>
      <w:r w:rsidRPr="00DC714D">
        <w:rPr>
          <w:rFonts w:cs="Calibri"/>
        </w:rPr>
        <w:t>Zdolność Inwestora Korporacyjnego do wnoszenia wkładów do Funduszu VC oraz wiarygodność w zakresie wywiązania się z powyższego zobowiązania</w:t>
      </w:r>
      <w:r>
        <w:rPr>
          <w:rFonts w:cs="Calibri"/>
        </w:rPr>
        <w:t>,</w:t>
      </w:r>
    </w:p>
    <w:p w14:paraId="012F4EDA" w14:textId="5A30E9F5" w:rsidR="00AE17CE" w:rsidRDefault="00AE17CE" w:rsidP="00AE17CE">
      <w:pPr>
        <w:numPr>
          <w:ilvl w:val="1"/>
          <w:numId w:val="26"/>
        </w:numPr>
        <w:spacing w:after="0"/>
        <w:jc w:val="both"/>
        <w:rPr>
          <w:rFonts w:cs="Calibri"/>
        </w:rPr>
      </w:pPr>
      <w:r>
        <w:rPr>
          <w:rFonts w:cs="Calibri"/>
        </w:rPr>
        <w:t>Dotychczasowa aktywność Inwestora Korporacyjnego w</w:t>
      </w:r>
      <w:r w:rsidRPr="00AE17CE">
        <w:t xml:space="preserve"> </w:t>
      </w:r>
      <w:r w:rsidR="00DC714D" w:rsidRPr="00DC714D">
        <w:rPr>
          <w:rFonts w:cs="Calibri"/>
        </w:rPr>
        <w:t>działalności inwestycyjnej (w szczególności w mikro, małe i średnie spółki na wczesnym lub późniejszym etapie rozwoju), akceleracyjnej, współpracy ze start-</w:t>
      </w:r>
      <w:proofErr w:type="spellStart"/>
      <w:r w:rsidR="00DC714D" w:rsidRPr="00DC714D">
        <w:rPr>
          <w:rFonts w:cs="Calibri"/>
        </w:rPr>
        <w:t>upami</w:t>
      </w:r>
      <w:proofErr w:type="spellEnd"/>
      <w:r w:rsidR="00DC714D" w:rsidRPr="00DC714D">
        <w:rPr>
          <w:rFonts w:cs="Calibri"/>
        </w:rPr>
        <w:t xml:space="preserve"> lub doświadczenie związane z </w:t>
      </w:r>
      <w:proofErr w:type="spellStart"/>
      <w:r w:rsidR="00DC714D" w:rsidRPr="00DC714D">
        <w:rPr>
          <w:rFonts w:cs="Calibri"/>
        </w:rPr>
        <w:t>PoC</w:t>
      </w:r>
      <w:proofErr w:type="spellEnd"/>
      <w:r w:rsidR="00DC714D" w:rsidRPr="00DC714D">
        <w:rPr>
          <w:rFonts w:cs="Calibri"/>
        </w:rPr>
        <w:t xml:space="preserve"> lub bezpośrednimi wdrożeniami u Inwestora Korporacyjnego rozwiązań rozwijanych przez start-</w:t>
      </w:r>
      <w:proofErr w:type="spellStart"/>
      <w:r w:rsidR="00DC714D" w:rsidRPr="00DC714D">
        <w:rPr>
          <w:rFonts w:cs="Calibri"/>
        </w:rPr>
        <w:t>upy</w:t>
      </w:r>
      <w:proofErr w:type="spellEnd"/>
      <w:r>
        <w:rPr>
          <w:rFonts w:cs="Calibri"/>
        </w:rPr>
        <w:t>,</w:t>
      </w:r>
    </w:p>
    <w:p w14:paraId="209FF3E2" w14:textId="000BB91A" w:rsidR="001E0C32" w:rsidRDefault="00EA195C" w:rsidP="00AE17CE">
      <w:pPr>
        <w:numPr>
          <w:ilvl w:val="1"/>
          <w:numId w:val="26"/>
        </w:numPr>
        <w:spacing w:after="0"/>
        <w:jc w:val="both"/>
        <w:rPr>
          <w:rFonts w:cs="Calibri"/>
        </w:rPr>
      </w:pPr>
      <w:r>
        <w:rPr>
          <w:rFonts w:cs="Calibri"/>
        </w:rPr>
        <w:t>Z</w:t>
      </w:r>
      <w:r w:rsidR="001E0C32" w:rsidRPr="001E0C32">
        <w:rPr>
          <w:rFonts w:cs="Calibri"/>
        </w:rPr>
        <w:t>bieżność obszarów działalności Spółek Portfelowych z obszarem działalności Inwestora Korporacyjnego</w:t>
      </w:r>
      <w:r w:rsidR="008F7FE8">
        <w:rPr>
          <w:rFonts w:cs="Calibri"/>
        </w:rPr>
        <w:t>,</w:t>
      </w:r>
    </w:p>
    <w:p w14:paraId="1721275C" w14:textId="218C3000" w:rsidR="00441C44" w:rsidRDefault="00114A3E" w:rsidP="00AE17CE">
      <w:pPr>
        <w:numPr>
          <w:ilvl w:val="1"/>
          <w:numId w:val="26"/>
        </w:numPr>
        <w:spacing w:after="0"/>
        <w:jc w:val="both"/>
        <w:rPr>
          <w:rFonts w:cs="Calibri"/>
        </w:rPr>
      </w:pPr>
      <w:r>
        <w:rPr>
          <w:rFonts w:cs="Calibri"/>
        </w:rPr>
        <w:lastRenderedPageBreak/>
        <w:t>Warunki i z</w:t>
      </w:r>
      <w:r w:rsidR="00441C44" w:rsidRPr="00441C44">
        <w:rPr>
          <w:rFonts w:cs="Calibri"/>
        </w:rPr>
        <w:t xml:space="preserve">asady </w:t>
      </w:r>
      <w:r>
        <w:rPr>
          <w:rFonts w:cs="Calibri"/>
        </w:rPr>
        <w:t xml:space="preserve">prowadzenia </w:t>
      </w:r>
      <w:r w:rsidR="00441C44" w:rsidRPr="00441C44">
        <w:rPr>
          <w:rFonts w:cs="Calibri"/>
        </w:rPr>
        <w:t>współpracy Inwestora Korporacyjnego ze Spółkami Portfelowymi</w:t>
      </w:r>
      <w:r w:rsidR="001551BD">
        <w:rPr>
          <w:rFonts w:cs="Calibri"/>
        </w:rPr>
        <w:t xml:space="preserve"> </w:t>
      </w:r>
      <w:r w:rsidR="001551BD">
        <w:rPr>
          <w:rFonts w:asciiTheme="minorHAnsi" w:hAnsiTheme="minorHAnsi" w:cstheme="minorHAnsi"/>
        </w:rPr>
        <w:t>(o ile jest planowana)</w:t>
      </w:r>
      <w:r w:rsidR="00441C44">
        <w:rPr>
          <w:rFonts w:cs="Calibri"/>
        </w:rPr>
        <w:t>,</w:t>
      </w:r>
    </w:p>
    <w:p w14:paraId="5228B015" w14:textId="77777777" w:rsidR="00441C44" w:rsidRDefault="00951FD3" w:rsidP="00163D65">
      <w:pPr>
        <w:pStyle w:val="Akapitzlist"/>
        <w:numPr>
          <w:ilvl w:val="1"/>
          <w:numId w:val="26"/>
        </w:numPr>
        <w:jc w:val="both"/>
        <w:rPr>
          <w:rFonts w:cs="Calibri"/>
        </w:rPr>
      </w:pPr>
      <w:r w:rsidRPr="00951FD3">
        <w:rPr>
          <w:rFonts w:cs="Calibri"/>
        </w:rPr>
        <w:t xml:space="preserve">Zakres i sposób dostarczenia </w:t>
      </w:r>
      <w:proofErr w:type="spellStart"/>
      <w:r w:rsidRPr="00951FD3">
        <w:rPr>
          <w:rFonts w:cs="Calibri"/>
        </w:rPr>
        <w:t>smart</w:t>
      </w:r>
      <w:proofErr w:type="spellEnd"/>
      <w:r w:rsidRPr="00951FD3">
        <w:rPr>
          <w:rFonts w:cs="Calibri"/>
        </w:rPr>
        <w:t xml:space="preserve"> </w:t>
      </w:r>
      <w:proofErr w:type="spellStart"/>
      <w:r w:rsidRPr="00951FD3">
        <w:rPr>
          <w:rFonts w:cs="Calibri"/>
        </w:rPr>
        <w:t>money</w:t>
      </w:r>
      <w:proofErr w:type="spellEnd"/>
      <w:r w:rsidRPr="00951FD3">
        <w:rPr>
          <w:rFonts w:cs="Calibri"/>
        </w:rPr>
        <w:t xml:space="preserve"> dla Spółek Portfelowych związany z obecnością Inwestora Korporacyjnego w Funduszu VC</w:t>
      </w:r>
      <w:r w:rsidR="00441C44">
        <w:rPr>
          <w:rFonts w:cs="Calibri"/>
        </w:rPr>
        <w:t>,</w:t>
      </w:r>
    </w:p>
    <w:p w14:paraId="25E38E4B" w14:textId="3EC4A4EA" w:rsidR="001E0C32" w:rsidRPr="00CD7274" w:rsidRDefault="00441C44" w:rsidP="00163D65">
      <w:pPr>
        <w:pStyle w:val="Akapitzlist"/>
        <w:numPr>
          <w:ilvl w:val="1"/>
          <w:numId w:val="26"/>
        </w:numPr>
        <w:jc w:val="both"/>
        <w:rPr>
          <w:rFonts w:cs="Calibri"/>
        </w:rPr>
      </w:pPr>
      <w:r w:rsidRPr="00441C44">
        <w:rPr>
          <w:rFonts w:cs="Calibri"/>
        </w:rPr>
        <w:t xml:space="preserve">Zakres wsparcia przez Inwestora Korporacyjnego procesów inwestycyjnych Funduszu VC (np. w obszarze </w:t>
      </w:r>
      <w:bookmarkStart w:id="1" w:name="_Hlk212669150"/>
      <w:r>
        <w:rPr>
          <w:rFonts w:cs="Calibri"/>
        </w:rPr>
        <w:t>pozyskiwania projektów inwestycyjnych</w:t>
      </w:r>
      <w:bookmarkEnd w:id="1"/>
      <w:r>
        <w:rPr>
          <w:rFonts w:cs="Calibri"/>
        </w:rPr>
        <w:t xml:space="preserve">, </w:t>
      </w:r>
      <w:r w:rsidRPr="00441C44">
        <w:rPr>
          <w:rFonts w:cs="Calibri"/>
        </w:rPr>
        <w:t>analizy technologicznej, produktowej, potencjału do komercjalizacji rozwiązań opracowywanych przez podmioty mogące być potencjalnymi celami inwestycyjnymi Funduszu VC</w:t>
      </w:r>
      <w:r>
        <w:rPr>
          <w:rFonts w:cs="Calibri"/>
        </w:rPr>
        <w:t>)</w:t>
      </w:r>
      <w:r w:rsidR="005E257C">
        <w:rPr>
          <w:rFonts w:cs="Calibri"/>
        </w:rPr>
        <w:t>.</w:t>
      </w:r>
    </w:p>
    <w:p w14:paraId="53E12901" w14:textId="7B5F07FE" w:rsidR="00CC103C" w:rsidRPr="00100100" w:rsidRDefault="00441C44" w:rsidP="008B7AFF">
      <w:pPr>
        <w:numPr>
          <w:ilvl w:val="0"/>
          <w:numId w:val="26"/>
        </w:numPr>
        <w:jc w:val="both"/>
        <w:rPr>
          <w:rFonts w:cs="Calibri"/>
        </w:rPr>
      </w:pPr>
      <w:r>
        <w:rPr>
          <w:rFonts w:cs="Calibri"/>
          <w:b/>
        </w:rPr>
        <w:t>Ekonomika Funduszu VC</w:t>
      </w:r>
      <w:r w:rsidR="00141F11" w:rsidRPr="00100100">
        <w:rPr>
          <w:rFonts w:cs="Calibri"/>
        </w:rPr>
        <w:t xml:space="preserve">: </w:t>
      </w:r>
    </w:p>
    <w:p w14:paraId="0C545CA0" w14:textId="0AE03088" w:rsidR="00B22C86" w:rsidRDefault="00441C44" w:rsidP="00441C44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>Harmonogram Finansowy</w:t>
      </w:r>
      <w:r>
        <w:rPr>
          <w:rStyle w:val="Odwoanieprzypisudolnego"/>
          <w:rFonts w:cs="Calibri"/>
        </w:rPr>
        <w:footnoteReference w:id="5"/>
      </w:r>
      <w:r>
        <w:rPr>
          <w:rFonts w:cs="Calibri"/>
        </w:rPr>
        <w:t xml:space="preserve">, w tym </w:t>
      </w:r>
      <w:r w:rsidR="009C4A1F">
        <w:rPr>
          <w:rFonts w:cs="Calibri"/>
        </w:rPr>
        <w:t xml:space="preserve">opis </w:t>
      </w:r>
      <w:r w:rsidR="00B22C86">
        <w:rPr>
          <w:rFonts w:cs="Calibri"/>
        </w:rPr>
        <w:t>założeń Budżetu Inwestycyjnego</w:t>
      </w:r>
      <w:r>
        <w:rPr>
          <w:rFonts w:cs="Calibri"/>
        </w:rPr>
        <w:t xml:space="preserve"> i</w:t>
      </w:r>
      <w:r w:rsidR="00B22C86" w:rsidRPr="00441C44">
        <w:rPr>
          <w:rFonts w:cs="Calibri"/>
        </w:rPr>
        <w:t xml:space="preserve"> Budżetu Operacyjnego</w:t>
      </w:r>
      <w:r w:rsidR="0036752A">
        <w:rPr>
          <w:rFonts w:cs="Calibri"/>
        </w:rPr>
        <w:t>,</w:t>
      </w:r>
    </w:p>
    <w:p w14:paraId="57F522B9" w14:textId="19446029" w:rsidR="0036752A" w:rsidRPr="00441C44" w:rsidRDefault="0036752A" w:rsidP="00441C44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i </w:t>
      </w:r>
      <w:r w:rsidRPr="0036752A">
        <w:rPr>
          <w:rFonts w:cs="Calibri"/>
        </w:rPr>
        <w:t>adekwatność poziomu kosztów zarządzania w kontekście realizacji Polityki Inwestycyjnej</w:t>
      </w:r>
      <w:r>
        <w:rPr>
          <w:rFonts w:cs="Calibri"/>
        </w:rPr>
        <w:t>.</w:t>
      </w:r>
    </w:p>
    <w:p w14:paraId="1B721675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Struktura organizacyjna:</w:t>
      </w:r>
      <w:r w:rsidR="00504316" w:rsidRPr="00100100">
        <w:rPr>
          <w:rFonts w:cs="Calibri"/>
          <w:b/>
        </w:rPr>
        <w:t xml:space="preserve"> </w:t>
      </w:r>
    </w:p>
    <w:p w14:paraId="02D4400E" w14:textId="1C058E7F" w:rsidR="004E5A5F" w:rsidRPr="00100100" w:rsidRDefault="0035643F" w:rsidP="00FF56A5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>rzedstawienie struktury organizacyjnej</w:t>
      </w:r>
      <w:r w:rsidR="00335784">
        <w:rPr>
          <w:rFonts w:cs="Calibri"/>
        </w:rPr>
        <w:t>, właścicielskiej</w:t>
      </w:r>
      <w:r w:rsidR="00B22C86">
        <w:rPr>
          <w:rFonts w:cs="Calibri"/>
        </w:rPr>
        <w:t xml:space="preserve"> oraz prawnej</w:t>
      </w:r>
      <w:r w:rsidR="00B04459" w:rsidRPr="00100100">
        <w:rPr>
          <w:rFonts w:cs="Calibri"/>
        </w:rPr>
        <w:t xml:space="preserve"> </w:t>
      </w:r>
      <w:r w:rsidR="00F763BD">
        <w:rPr>
          <w:rFonts w:cs="Calibri"/>
        </w:rPr>
        <w:t>Funduszu VC</w:t>
      </w:r>
      <w:r w:rsidR="00285DB3">
        <w:rPr>
          <w:rFonts w:cs="Calibri"/>
        </w:rPr>
        <w:t xml:space="preserve"> </w:t>
      </w:r>
      <w:r w:rsidR="005C4B65" w:rsidRPr="00100100">
        <w:rPr>
          <w:rFonts w:cs="Calibri"/>
        </w:rPr>
        <w:t>oraz</w:t>
      </w:r>
      <w:r w:rsidR="00D4489C" w:rsidRPr="00100100">
        <w:rPr>
          <w:rFonts w:cs="Calibri"/>
        </w:rPr>
        <w:t xml:space="preserve"> Podmiotu Zarządzającego</w:t>
      </w:r>
      <w:r w:rsidR="004E5A5F" w:rsidRPr="00100100">
        <w:rPr>
          <w:rFonts w:cs="Calibri"/>
        </w:rPr>
        <w:t>,</w:t>
      </w:r>
      <w:r w:rsidR="00E32362" w:rsidRPr="00100100">
        <w:rPr>
          <w:rFonts w:cs="Calibri"/>
        </w:rPr>
        <w:t xml:space="preserve"> </w:t>
      </w:r>
    </w:p>
    <w:p w14:paraId="23A9F962" w14:textId="4C0C2745" w:rsidR="00DF7423" w:rsidRDefault="0035643F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p</w:t>
      </w:r>
      <w:r w:rsidR="004E5A5F" w:rsidRPr="000401C2">
        <w:rPr>
          <w:rFonts w:cs="Calibri"/>
        </w:rPr>
        <w:t xml:space="preserve">rzedstawienie zakresu obowiązków </w:t>
      </w:r>
      <w:r w:rsidR="005C4B65" w:rsidRPr="000401C2">
        <w:rPr>
          <w:rFonts w:cs="Calibri"/>
        </w:rPr>
        <w:t xml:space="preserve">wspólników oraz </w:t>
      </w:r>
      <w:r w:rsidR="004E5A5F" w:rsidRPr="000401C2">
        <w:rPr>
          <w:rFonts w:cs="Calibri"/>
        </w:rPr>
        <w:t xml:space="preserve">organów </w:t>
      </w:r>
      <w:r w:rsidR="00E83672" w:rsidRPr="000401C2">
        <w:rPr>
          <w:rFonts w:cs="Calibri"/>
        </w:rPr>
        <w:t xml:space="preserve">korporacyjnych (np. </w:t>
      </w:r>
      <w:r w:rsidR="008D6634" w:rsidRPr="000401C2">
        <w:rPr>
          <w:rFonts w:cs="Calibri"/>
        </w:rPr>
        <w:t>Z</w:t>
      </w:r>
      <w:r w:rsidR="00E83672" w:rsidRPr="000401C2">
        <w:rPr>
          <w:rFonts w:cs="Calibri"/>
        </w:rPr>
        <w:t xml:space="preserve">arząd, </w:t>
      </w:r>
      <w:r w:rsidR="008D6634" w:rsidRPr="000401C2">
        <w:rPr>
          <w:rFonts w:cs="Calibri"/>
        </w:rPr>
        <w:t>R</w:t>
      </w:r>
      <w:r w:rsidR="00E83672" w:rsidRPr="000401C2">
        <w:rPr>
          <w:rFonts w:cs="Calibri"/>
        </w:rPr>
        <w:t xml:space="preserve">ada </w:t>
      </w:r>
      <w:r w:rsidR="008D6634" w:rsidRPr="000401C2">
        <w:rPr>
          <w:rFonts w:cs="Calibri"/>
        </w:rPr>
        <w:t>N</w:t>
      </w:r>
      <w:r w:rsidR="00E83672" w:rsidRPr="000401C2">
        <w:rPr>
          <w:rFonts w:cs="Calibri"/>
        </w:rPr>
        <w:t xml:space="preserve">adzorcza, </w:t>
      </w:r>
      <w:r w:rsidR="00BC0FF0" w:rsidRPr="000401C2">
        <w:rPr>
          <w:rFonts w:cs="Calibri"/>
        </w:rPr>
        <w:t>Rada Inwestorów</w:t>
      </w:r>
      <w:r w:rsidR="00E83672" w:rsidRPr="000401C2">
        <w:rPr>
          <w:rFonts w:cs="Calibri"/>
        </w:rPr>
        <w:t>)</w:t>
      </w:r>
      <w:r w:rsidR="004E5A5F" w:rsidRPr="000401C2">
        <w:rPr>
          <w:rFonts w:cs="Calibri"/>
        </w:rPr>
        <w:t xml:space="preserve"> wraz z przedstawieniem profili osób wchodzących w skład ww. organów</w:t>
      </w:r>
      <w:r w:rsidR="00926239">
        <w:rPr>
          <w:rFonts w:cs="Calibri"/>
        </w:rPr>
        <w:t xml:space="preserve"> (z wyłączeniem osób, które zostały wskazane w Załączniku nr 2</w:t>
      </w:r>
      <w:r w:rsidR="002F64DD">
        <w:rPr>
          <w:rFonts w:cs="Calibri"/>
        </w:rPr>
        <w:t xml:space="preserve"> do Zasad</w:t>
      </w:r>
      <w:r w:rsidR="00926239">
        <w:rPr>
          <w:rFonts w:cs="Calibri"/>
        </w:rPr>
        <w:t>)</w:t>
      </w:r>
      <w:r w:rsidR="00BC0FF0" w:rsidRPr="000401C2">
        <w:rPr>
          <w:rFonts w:cs="Calibri"/>
        </w:rPr>
        <w:t>,</w:t>
      </w:r>
    </w:p>
    <w:p w14:paraId="4AD0E318" w14:textId="1B66F744" w:rsidR="00B10A55" w:rsidRPr="000401C2" w:rsidRDefault="005A0903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w przypadku Komitetu Inwestycyjnego -</w:t>
      </w:r>
      <w:r w:rsidR="00422D93">
        <w:rPr>
          <w:rFonts w:cs="Calibri"/>
        </w:rPr>
        <w:t xml:space="preserve"> </w:t>
      </w:r>
      <w:r w:rsidR="000967ED" w:rsidRPr="000401C2">
        <w:rPr>
          <w:rFonts w:cs="Calibri"/>
        </w:rPr>
        <w:t>przedstawienie profili</w:t>
      </w:r>
      <w:r w:rsidR="00F2083C" w:rsidRPr="000401C2">
        <w:rPr>
          <w:rFonts w:cs="Calibri"/>
        </w:rPr>
        <w:t xml:space="preserve"> osób wchodzących w skład </w:t>
      </w:r>
      <w:r w:rsidR="00BC0FF0" w:rsidRPr="000401C2">
        <w:rPr>
          <w:rFonts w:cs="Calibri"/>
        </w:rPr>
        <w:t xml:space="preserve">Komitetu </w:t>
      </w:r>
      <w:r w:rsidR="00EE7BDF">
        <w:rPr>
          <w:rFonts w:cs="Calibri"/>
        </w:rPr>
        <w:t>I</w:t>
      </w:r>
      <w:r w:rsidR="00BC0FF0" w:rsidRPr="000401C2">
        <w:rPr>
          <w:rFonts w:cs="Calibri"/>
        </w:rPr>
        <w:t>nwestycyjnego</w:t>
      </w:r>
      <w:r w:rsidRPr="000401C2">
        <w:rPr>
          <w:rFonts w:cs="Calibri"/>
        </w:rPr>
        <w:t>, wskazanie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czy planowane jest wskazanie </w:t>
      </w:r>
      <w:r w:rsidR="00A571AE">
        <w:rPr>
          <w:rFonts w:cs="Calibri"/>
        </w:rPr>
        <w:t>obserwatora</w:t>
      </w:r>
      <w:r w:rsidRPr="000401C2">
        <w:rPr>
          <w:rFonts w:cs="Calibri"/>
        </w:rPr>
        <w:t xml:space="preserve"> Komitetu Inwestycyjnego przez Inwestorów Prywatnych i </w:t>
      </w:r>
      <w:r w:rsidR="00EE7BDF">
        <w:rPr>
          <w:rFonts w:cs="Calibri"/>
        </w:rPr>
        <w:t xml:space="preserve">ich </w:t>
      </w:r>
      <w:r w:rsidRPr="000401C2">
        <w:rPr>
          <w:rFonts w:cs="Calibri"/>
        </w:rPr>
        <w:t>zakres uprawnień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</w:t>
      </w:r>
      <w:r w:rsidR="00F3229D" w:rsidRPr="000401C2">
        <w:rPr>
          <w:rFonts w:cs="Calibri"/>
        </w:rPr>
        <w:t>opisanie zasad działania Komitetu Inwestycyjnego i zasad podejmowania przez niego decyzji inwestycyjnych,</w:t>
      </w:r>
    </w:p>
    <w:p w14:paraId="4AA4ECEE" w14:textId="482D36AB" w:rsidR="00A163B1" w:rsidRDefault="0035643F" w:rsidP="002233F1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 xml:space="preserve">rofile </w:t>
      </w:r>
      <w:r w:rsidR="005A09F9">
        <w:rPr>
          <w:rFonts w:cs="Calibri"/>
        </w:rPr>
        <w:t xml:space="preserve">pozostałych </w:t>
      </w:r>
      <w:r w:rsidR="005A2600">
        <w:rPr>
          <w:rFonts w:cs="Calibri"/>
        </w:rPr>
        <w:t xml:space="preserve">członków Zespołu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D4489C" w:rsidRPr="00100100">
        <w:rPr>
          <w:rFonts w:cs="Calibri"/>
        </w:rPr>
        <w:t>lub Podmiotu Zarządzającego</w:t>
      </w:r>
      <w:r w:rsidR="005A09F9">
        <w:rPr>
          <w:rFonts w:cs="Calibri"/>
        </w:rPr>
        <w:t>, którzy nie zostali opisani w ramach Załącznika nr 2</w:t>
      </w:r>
      <w:r w:rsidR="002F64DD">
        <w:rPr>
          <w:rFonts w:cs="Calibri"/>
        </w:rPr>
        <w:t xml:space="preserve"> do Zasad</w:t>
      </w:r>
      <w:r w:rsidR="004A29D7" w:rsidRPr="00100100">
        <w:rPr>
          <w:rFonts w:cs="Calibri"/>
        </w:rPr>
        <w:t>, w tym w szczególności doświadczenie</w:t>
      </w:r>
      <w:r w:rsidR="00036278">
        <w:rPr>
          <w:rFonts w:cs="Calibri"/>
        </w:rPr>
        <w:t xml:space="preserve"> </w:t>
      </w:r>
      <w:r w:rsidR="004A29D7" w:rsidRPr="00100100">
        <w:rPr>
          <w:rFonts w:cs="Calibri"/>
        </w:rPr>
        <w:t xml:space="preserve">w zakresie inwestycji </w:t>
      </w:r>
      <w:r w:rsidR="00DF7423">
        <w:rPr>
          <w:rFonts w:cs="Calibri"/>
        </w:rPr>
        <w:t xml:space="preserve">typu </w:t>
      </w:r>
      <w:r w:rsidR="005A2600">
        <w:rPr>
          <w:rFonts w:cs="Calibri"/>
        </w:rPr>
        <w:t>VC</w:t>
      </w:r>
      <w:r w:rsidR="001940F7">
        <w:rPr>
          <w:rFonts w:cs="Calibri"/>
        </w:rPr>
        <w:t>/PE</w:t>
      </w:r>
      <w:r w:rsidR="0012427C" w:rsidRPr="00100100">
        <w:rPr>
          <w:rFonts w:cs="Calibri"/>
        </w:rPr>
        <w:t>, doświadczenie przedsiębiorcze</w:t>
      </w:r>
      <w:r w:rsidR="001940F7">
        <w:rPr>
          <w:rFonts w:cs="Calibri"/>
        </w:rPr>
        <w:t>, transakcyjne</w:t>
      </w:r>
      <w:r w:rsidR="00936A1D">
        <w:rPr>
          <w:rFonts w:cs="Calibri"/>
        </w:rPr>
        <w:t>, branżowe</w:t>
      </w:r>
      <w:r w:rsidR="0012427C" w:rsidRPr="00100100">
        <w:rPr>
          <w:rFonts w:cs="Calibri"/>
        </w:rPr>
        <w:t xml:space="preserve"> i inne kluczowe doświadczenie biznesowe</w:t>
      </w:r>
      <w:r w:rsidR="00036278">
        <w:rPr>
          <w:rFonts w:cs="Calibri"/>
        </w:rPr>
        <w:t xml:space="preserve">, </w:t>
      </w:r>
    </w:p>
    <w:p w14:paraId="7695610C" w14:textId="39231624" w:rsidR="00CC103C" w:rsidRPr="00100100" w:rsidRDefault="0035643F" w:rsidP="00FF56A5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p</w:t>
      </w:r>
      <w:r w:rsidR="00DC2543" w:rsidRPr="00100100">
        <w:rPr>
          <w:rFonts w:cs="Calibri"/>
        </w:rPr>
        <w:t>rofile eksper</w:t>
      </w:r>
      <w:r w:rsidR="009F01D0" w:rsidRPr="00100100">
        <w:rPr>
          <w:rFonts w:cs="Calibri"/>
        </w:rPr>
        <w:t>tów</w:t>
      </w:r>
      <w:r w:rsidR="00723192">
        <w:rPr>
          <w:rFonts w:cs="Calibri"/>
        </w:rPr>
        <w:t>, doradców</w:t>
      </w:r>
      <w:r w:rsidR="009F01D0" w:rsidRPr="00100100">
        <w:rPr>
          <w:rFonts w:cs="Calibri"/>
        </w:rPr>
        <w:t xml:space="preserve"> oraz partnerów zewnętrznych</w:t>
      </w:r>
      <w:r w:rsidR="005A2600">
        <w:rPr>
          <w:rFonts w:cs="Calibri"/>
        </w:rPr>
        <w:t xml:space="preserve"> (niewskazanych w pkt. b, c</w:t>
      </w:r>
      <w:r w:rsidR="00DC01FF">
        <w:rPr>
          <w:rFonts w:cs="Calibri"/>
        </w:rPr>
        <w:t>, d</w:t>
      </w:r>
      <w:r w:rsidR="002334EC">
        <w:rPr>
          <w:rFonts w:cs="Calibri"/>
        </w:rPr>
        <w:t>)</w:t>
      </w:r>
      <w:r w:rsidR="00C10251" w:rsidRPr="00100100">
        <w:rPr>
          <w:rFonts w:cs="Calibri"/>
        </w:rPr>
        <w:t xml:space="preserve"> i ich wpływ </w:t>
      </w:r>
      <w:r w:rsidR="00FF56A5">
        <w:rPr>
          <w:rFonts w:cs="Calibri"/>
        </w:rPr>
        <w:t xml:space="preserve">na </w:t>
      </w:r>
      <w:r w:rsidR="00C10251" w:rsidRPr="00100100">
        <w:rPr>
          <w:rFonts w:cs="Calibri"/>
        </w:rPr>
        <w:t xml:space="preserve">działalność inwestycyjną </w:t>
      </w:r>
      <w:r w:rsidR="00F763BD">
        <w:rPr>
          <w:rFonts w:cs="Calibri"/>
        </w:rPr>
        <w:t>Funduszu VC</w:t>
      </w:r>
      <w:r w:rsidR="00C10251" w:rsidRPr="00100100">
        <w:rPr>
          <w:rFonts w:cs="Calibri"/>
        </w:rPr>
        <w:t>/ Podmiotu Zarządzającego</w:t>
      </w:r>
      <w:r w:rsidR="009F01D0" w:rsidRPr="00100100">
        <w:rPr>
          <w:rFonts w:cs="Calibri"/>
        </w:rPr>
        <w:t>,</w:t>
      </w:r>
    </w:p>
    <w:p w14:paraId="54EEE855" w14:textId="6E346627" w:rsidR="008F6212" w:rsidRPr="002233F1" w:rsidRDefault="0035643F" w:rsidP="00AF6F3D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o</w:t>
      </w:r>
      <w:r w:rsidR="00981BD5" w:rsidRPr="00100100">
        <w:rPr>
          <w:rFonts w:cs="Calibri"/>
        </w:rPr>
        <w:t xml:space="preserve">pis systemu motywacyjnego dla </w:t>
      </w:r>
      <w:r w:rsidR="00CE5D7C" w:rsidRPr="00100100">
        <w:rPr>
          <w:rFonts w:cs="Calibri"/>
        </w:rPr>
        <w:t xml:space="preserve">Podmiotu </w:t>
      </w:r>
      <w:r w:rsidR="00981BD5" w:rsidRPr="00100100">
        <w:rPr>
          <w:rFonts w:cs="Calibri"/>
        </w:rPr>
        <w:t>Zarządzając</w:t>
      </w:r>
      <w:r w:rsidR="00CE5D7C" w:rsidRPr="00100100">
        <w:rPr>
          <w:rFonts w:cs="Calibri"/>
        </w:rPr>
        <w:t>ego</w:t>
      </w:r>
      <w:r w:rsidR="00455F77">
        <w:rPr>
          <w:rFonts w:cs="Calibri"/>
        </w:rPr>
        <w:t>,</w:t>
      </w:r>
      <w:r w:rsidR="00981BD5" w:rsidRPr="00100100">
        <w:rPr>
          <w:rFonts w:cs="Calibri"/>
        </w:rPr>
        <w:t xml:space="preserve"> pracowników</w:t>
      </w:r>
      <w:r w:rsidR="00455F77">
        <w:rPr>
          <w:rFonts w:cs="Calibri"/>
        </w:rPr>
        <w:t xml:space="preserve"> i ekspertów/ doradców</w:t>
      </w:r>
      <w:r w:rsidR="00981BD5" w:rsidRPr="00100100">
        <w:rPr>
          <w:rFonts w:cs="Calibri"/>
        </w:rPr>
        <w:t xml:space="preserve">, w szczególności zasady podziału </w:t>
      </w:r>
      <w:r w:rsidR="00CE5D7C" w:rsidRPr="00100100">
        <w:rPr>
          <w:rFonts w:cs="Calibri"/>
        </w:rPr>
        <w:t>w</w:t>
      </w:r>
      <w:r w:rsidR="00981BD5" w:rsidRPr="00100100">
        <w:rPr>
          <w:rFonts w:cs="Calibri"/>
        </w:rPr>
        <w:t xml:space="preserve">ynagrodzenia </w:t>
      </w:r>
      <w:r w:rsidR="00D4489C" w:rsidRPr="00100100">
        <w:rPr>
          <w:rFonts w:cs="Calibri"/>
        </w:rPr>
        <w:t>d</w:t>
      </w:r>
      <w:r w:rsidR="00981BD5" w:rsidRPr="00100100">
        <w:rPr>
          <w:rFonts w:cs="Calibri"/>
        </w:rPr>
        <w:t>odatk</w:t>
      </w:r>
      <w:r w:rsidR="009F01D0" w:rsidRPr="00100100">
        <w:rPr>
          <w:rFonts w:cs="Calibri"/>
        </w:rPr>
        <w:t>owego (</w:t>
      </w:r>
      <w:proofErr w:type="spellStart"/>
      <w:r w:rsidR="00F97808" w:rsidRPr="00100100">
        <w:rPr>
          <w:rFonts w:cs="Calibri"/>
        </w:rPr>
        <w:t>C</w:t>
      </w:r>
      <w:r w:rsidR="009F01D0" w:rsidRPr="00100100">
        <w:rPr>
          <w:rFonts w:cs="Calibri"/>
        </w:rPr>
        <w:t>arried</w:t>
      </w:r>
      <w:proofErr w:type="spellEnd"/>
      <w:r w:rsidR="009F01D0" w:rsidRPr="00100100">
        <w:rPr>
          <w:rFonts w:cs="Calibri"/>
        </w:rPr>
        <w:t xml:space="preserve"> </w:t>
      </w:r>
      <w:proofErr w:type="spellStart"/>
      <w:r w:rsidR="00F97808" w:rsidRPr="00100100">
        <w:rPr>
          <w:rFonts w:cs="Calibri"/>
        </w:rPr>
        <w:t>I</w:t>
      </w:r>
      <w:r w:rsidR="009F01D0" w:rsidRPr="00100100">
        <w:rPr>
          <w:rFonts w:cs="Calibri"/>
        </w:rPr>
        <w:t>nterest</w:t>
      </w:r>
      <w:proofErr w:type="spellEnd"/>
      <w:r w:rsidR="005A09F9">
        <w:rPr>
          <w:rFonts w:cs="Calibri"/>
        </w:rPr>
        <w:t>)</w:t>
      </w:r>
      <w:r w:rsidR="00285DB3">
        <w:rPr>
          <w:rFonts w:cs="Calibri"/>
        </w:rPr>
        <w:t>,</w:t>
      </w:r>
    </w:p>
    <w:p w14:paraId="17ED0782" w14:textId="4B39D5CD" w:rsidR="00DF4ACA" w:rsidRPr="00397B13" w:rsidRDefault="00397B13" w:rsidP="005B0F2C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zakres i długość dotychczasowej współpracy pomiędzy poszczególnymi członkami Kluczowego Personelu.</w:t>
      </w:r>
    </w:p>
    <w:p w14:paraId="3F241E27" w14:textId="2A341ECB" w:rsidR="00B10A55" w:rsidRPr="007D3254" w:rsidRDefault="00B10A55" w:rsidP="00FF56A5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konfliktem interesów</w:t>
      </w:r>
      <w:r w:rsidR="000D5162" w:rsidRPr="00100100">
        <w:rPr>
          <w:rFonts w:cs="Calibri"/>
          <w:b/>
        </w:rPr>
        <w:t>/</w:t>
      </w:r>
      <w:proofErr w:type="spellStart"/>
      <w:r w:rsidR="000D5162" w:rsidRPr="00100100">
        <w:rPr>
          <w:rFonts w:cs="Calibri"/>
          <w:b/>
        </w:rPr>
        <w:t>compliance</w:t>
      </w:r>
      <w:proofErr w:type="spellEnd"/>
    </w:p>
    <w:tbl>
      <w:tblPr>
        <w:tblStyle w:val="Tabela-Siatka"/>
        <w:tblW w:w="8856" w:type="dxa"/>
        <w:tblInd w:w="846" w:type="dxa"/>
        <w:tblLook w:val="04A0" w:firstRow="1" w:lastRow="0" w:firstColumn="1" w:lastColumn="0" w:noHBand="0" w:noVBand="1"/>
      </w:tblPr>
      <w:tblGrid>
        <w:gridCol w:w="3402"/>
        <w:gridCol w:w="5454"/>
      </w:tblGrid>
      <w:tr w:rsidR="00422D93" w:rsidRPr="00D50DDB" w14:paraId="32D41034" w14:textId="77777777" w:rsidTr="00117CAD">
        <w:trPr>
          <w:trHeight w:val="937"/>
        </w:trPr>
        <w:tc>
          <w:tcPr>
            <w:tcW w:w="3402" w:type="dxa"/>
            <w:vAlign w:val="center"/>
          </w:tcPr>
          <w:p w14:paraId="67A58918" w14:textId="0CAB6C86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lastRenderedPageBreak/>
              <w:t>I</w:t>
            </w:r>
            <w:r w:rsidRPr="00100100">
              <w:rPr>
                <w:rFonts w:cs="Calibri"/>
              </w:rPr>
              <w:t xml:space="preserve">dentyfikacja oraz charakterystyka najważniejszych obszarów związanych </w:t>
            </w:r>
            <w:r w:rsidRPr="00100100">
              <w:rPr>
                <w:rFonts w:cs="Calibri"/>
              </w:rPr>
              <w:br/>
              <w:t>z prawdopodobnymi konfliktami interesów</w:t>
            </w:r>
            <w:r w:rsidR="009C4A1F">
              <w:rPr>
                <w:rFonts w:cs="Calibri"/>
              </w:rPr>
              <w:t xml:space="preserve"> oraz </w:t>
            </w:r>
            <w:proofErr w:type="spellStart"/>
            <w:r w:rsidR="009C4A1F" w:rsidRPr="00664866">
              <w:rPr>
                <w:rFonts w:cs="Calibri"/>
              </w:rPr>
              <w:t>compliance</w:t>
            </w:r>
            <w:proofErr w:type="spellEnd"/>
            <w:r w:rsidR="00117CAD">
              <w:rPr>
                <w:rFonts w:cs="Calibri"/>
              </w:rPr>
              <w:t>*</w:t>
            </w:r>
          </w:p>
        </w:tc>
        <w:tc>
          <w:tcPr>
            <w:tcW w:w="5454" w:type="dxa"/>
            <w:vAlign w:val="center"/>
          </w:tcPr>
          <w:p w14:paraId="54895022" w14:textId="77777777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</w:t>
            </w:r>
          </w:p>
        </w:tc>
      </w:tr>
      <w:tr w:rsidR="00422D93" w14:paraId="79292479" w14:textId="77777777" w:rsidTr="00117CAD">
        <w:trPr>
          <w:trHeight w:val="530"/>
        </w:trPr>
        <w:tc>
          <w:tcPr>
            <w:tcW w:w="3402" w:type="dxa"/>
          </w:tcPr>
          <w:p w14:paraId="0C7E6B4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8E6CBE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BF22BA7" w14:textId="77777777" w:rsidTr="00117CAD">
        <w:trPr>
          <w:trHeight w:val="530"/>
        </w:trPr>
        <w:tc>
          <w:tcPr>
            <w:tcW w:w="3402" w:type="dxa"/>
          </w:tcPr>
          <w:p w14:paraId="3A6921B4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E3ED805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222B3DE5" w14:textId="77777777" w:rsidTr="00117CAD">
        <w:trPr>
          <w:trHeight w:val="530"/>
        </w:trPr>
        <w:tc>
          <w:tcPr>
            <w:tcW w:w="3402" w:type="dxa"/>
          </w:tcPr>
          <w:p w14:paraId="14819EF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4BBCB9A8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67A373D9" w14:textId="7318B086" w:rsidR="00117CAD" w:rsidRPr="00117CAD" w:rsidRDefault="00117CAD" w:rsidP="00117CAD">
      <w:pPr>
        <w:ind w:left="709"/>
        <w:jc w:val="both"/>
        <w:rPr>
          <w:rFonts w:cs="Calibri"/>
          <w:bCs/>
        </w:rPr>
      </w:pPr>
    </w:p>
    <w:p w14:paraId="3CC85D03" w14:textId="77777777" w:rsidR="00B10A55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ryzykiem inwestycyjnym:</w:t>
      </w:r>
    </w:p>
    <w:tbl>
      <w:tblPr>
        <w:tblStyle w:val="Tabela-Siatka"/>
        <w:tblW w:w="8844" w:type="dxa"/>
        <w:tblInd w:w="846" w:type="dxa"/>
        <w:tblLook w:val="04A0" w:firstRow="1" w:lastRow="0" w:firstColumn="1" w:lastColumn="0" w:noHBand="0" w:noVBand="1"/>
      </w:tblPr>
      <w:tblGrid>
        <w:gridCol w:w="3402"/>
        <w:gridCol w:w="5442"/>
      </w:tblGrid>
      <w:tr w:rsidR="00422D93" w:rsidRPr="00D50DDB" w14:paraId="32B53514" w14:textId="77777777" w:rsidTr="003425B9">
        <w:trPr>
          <w:trHeight w:val="527"/>
        </w:trPr>
        <w:tc>
          <w:tcPr>
            <w:tcW w:w="3402" w:type="dxa"/>
          </w:tcPr>
          <w:p w14:paraId="6DA5146E" w14:textId="77777777" w:rsidR="00422D93" w:rsidRPr="00D50DDB" w:rsidRDefault="00422D93" w:rsidP="003C5D7E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0401C2">
              <w:rPr>
                <w:rFonts w:cs="Calibri"/>
              </w:rPr>
              <w:t>dentyfikacja oraz charakterystyka najważniejszych obszarów ryzyka</w:t>
            </w:r>
          </w:p>
        </w:tc>
        <w:tc>
          <w:tcPr>
            <w:tcW w:w="5442" w:type="dxa"/>
            <w:vAlign w:val="center"/>
          </w:tcPr>
          <w:p w14:paraId="710D9FB7" w14:textId="77777777" w:rsidR="00422D93" w:rsidRPr="00D50DDB" w:rsidRDefault="00422D93" w:rsidP="003425B9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 </w:t>
            </w:r>
          </w:p>
        </w:tc>
      </w:tr>
      <w:tr w:rsidR="00422D93" w14:paraId="3DF1DAA9" w14:textId="77777777" w:rsidTr="003425B9">
        <w:trPr>
          <w:trHeight w:val="520"/>
        </w:trPr>
        <w:tc>
          <w:tcPr>
            <w:tcW w:w="3402" w:type="dxa"/>
          </w:tcPr>
          <w:p w14:paraId="6CC2150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6CACD84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6B4938A9" w14:textId="77777777" w:rsidTr="003425B9">
        <w:trPr>
          <w:trHeight w:val="520"/>
        </w:trPr>
        <w:tc>
          <w:tcPr>
            <w:tcW w:w="3402" w:type="dxa"/>
          </w:tcPr>
          <w:p w14:paraId="025E4829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7602FA4C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6DD8CBE" w14:textId="77777777" w:rsidTr="003425B9">
        <w:trPr>
          <w:trHeight w:val="520"/>
        </w:trPr>
        <w:tc>
          <w:tcPr>
            <w:tcW w:w="3402" w:type="dxa"/>
          </w:tcPr>
          <w:p w14:paraId="730F905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37208D67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2C6D5D8B" w14:textId="77777777" w:rsidR="009277E5" w:rsidRDefault="009277E5" w:rsidP="007A3E32">
      <w:pPr>
        <w:jc w:val="both"/>
        <w:rPr>
          <w:rFonts w:cs="Calibri"/>
          <w:b/>
        </w:rPr>
      </w:pPr>
    </w:p>
    <w:p w14:paraId="09AACC71" w14:textId="6E6FD18F" w:rsidR="009561E5" w:rsidRDefault="009561E5" w:rsidP="009561E5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ryzykiem inwestycyjnym</w:t>
      </w:r>
    </w:p>
    <w:p w14:paraId="298A283F" w14:textId="52C73AC8" w:rsidR="00E07B00" w:rsidRPr="00CD7274" w:rsidRDefault="005F2A6E" w:rsidP="00CD7274">
      <w:pPr>
        <w:pStyle w:val="Akapitzlist"/>
        <w:numPr>
          <w:ilvl w:val="0"/>
          <w:numId w:val="26"/>
        </w:numPr>
        <w:jc w:val="both"/>
        <w:rPr>
          <w:rFonts w:cs="Calibri"/>
          <w:b/>
        </w:rPr>
      </w:pPr>
      <w:r w:rsidRPr="005F2A6E">
        <w:rPr>
          <w:rFonts w:cs="Calibri"/>
          <w:b/>
        </w:rPr>
        <w:t>Regulaminy i procedury ESG związan</w:t>
      </w:r>
      <w:r w:rsidR="007147F9">
        <w:rPr>
          <w:rFonts w:cs="Calibri"/>
          <w:b/>
        </w:rPr>
        <w:t>e</w:t>
      </w:r>
      <w:r w:rsidRPr="005F2A6E">
        <w:rPr>
          <w:rFonts w:cs="Calibri"/>
          <w:b/>
        </w:rPr>
        <w:t xml:space="preserve"> z kwestiami społecznymi i pracowniczymi</w:t>
      </w:r>
    </w:p>
    <w:p w14:paraId="1FDA02D1" w14:textId="77777777" w:rsidR="009561E5" w:rsidRPr="00100100" w:rsidRDefault="009561E5" w:rsidP="00002595">
      <w:pPr>
        <w:jc w:val="both"/>
        <w:rPr>
          <w:rFonts w:cs="Calibri"/>
          <w:b/>
        </w:rPr>
      </w:pPr>
    </w:p>
    <w:sectPr w:rsidR="009561E5" w:rsidRPr="00100100" w:rsidSect="007D3254">
      <w:headerReference w:type="default" r:id="rId8"/>
      <w:footerReference w:type="default" r:id="rId9"/>
      <w:pgSz w:w="11906" w:h="16838"/>
      <w:pgMar w:top="1417" w:right="1133" w:bottom="1135" w:left="1134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A7BE0" w14:textId="77777777" w:rsidR="009F1D02" w:rsidRDefault="009F1D02" w:rsidP="00FE74CD">
      <w:pPr>
        <w:spacing w:after="0" w:line="240" w:lineRule="auto"/>
      </w:pPr>
      <w:r>
        <w:separator/>
      </w:r>
    </w:p>
  </w:endnote>
  <w:endnote w:type="continuationSeparator" w:id="0">
    <w:p w14:paraId="07465D55" w14:textId="77777777" w:rsidR="009F1D02" w:rsidRDefault="009F1D02" w:rsidP="00FE74CD">
      <w:pPr>
        <w:spacing w:after="0" w:line="240" w:lineRule="auto"/>
      </w:pPr>
      <w:r>
        <w:continuationSeparator/>
      </w:r>
    </w:p>
  </w:endnote>
  <w:endnote w:type="continuationNotice" w:id="1">
    <w:p w14:paraId="45BDAB48" w14:textId="77777777" w:rsidR="009F1D02" w:rsidRDefault="009F1D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F9C6F" w14:textId="3254B681" w:rsidR="00CE096A" w:rsidRDefault="00EB2E2A">
    <w:pPr>
      <w:pStyle w:val="Stopka"/>
      <w:jc w:val="right"/>
    </w:pPr>
    <w:r>
      <w:fldChar w:fldCharType="begin"/>
    </w:r>
    <w:r w:rsidR="00CE096A">
      <w:instrText xml:space="preserve"> PAGE   \* MERGEFORMAT </w:instrText>
    </w:r>
    <w:r>
      <w:fldChar w:fldCharType="separate"/>
    </w:r>
    <w:r w:rsidR="003123B0">
      <w:rPr>
        <w:noProof/>
      </w:rPr>
      <w:t>1</w:t>
    </w:r>
    <w:r>
      <w:fldChar w:fldCharType="end"/>
    </w:r>
  </w:p>
  <w:p w14:paraId="173130DC" w14:textId="5C6ED151" w:rsidR="00CE096A" w:rsidRPr="00AE5897" w:rsidRDefault="00AE5897" w:rsidP="00DC714D">
    <w:pPr>
      <w:pStyle w:val="Stopka"/>
      <w:rPr>
        <w:rFonts w:asciiTheme="minorHAnsi" w:hAnsiTheme="minorHAnsi" w:cstheme="minorHAnsi"/>
        <w:sz w:val="20"/>
        <w:szCs w:val="20"/>
      </w:rPr>
    </w:pPr>
    <w:r w:rsidRPr="00AE5897">
      <w:rPr>
        <w:rFonts w:asciiTheme="minorHAnsi" w:hAnsiTheme="minorHAnsi" w:cstheme="minorHAnsi"/>
        <w:sz w:val="20"/>
        <w:szCs w:val="20"/>
      </w:rPr>
      <w:t xml:space="preserve">Nabór nr </w:t>
    </w:r>
    <w:r w:rsidR="00056CE6">
      <w:rPr>
        <w:rFonts w:asciiTheme="minorHAnsi" w:hAnsiTheme="minorHAnsi" w:cstheme="minorHAnsi"/>
        <w:sz w:val="20"/>
        <w:szCs w:val="20"/>
      </w:rPr>
      <w:t>10</w:t>
    </w:r>
    <w:r w:rsidRPr="00AE5897">
      <w:rPr>
        <w:rFonts w:asciiTheme="minorHAnsi" w:hAnsiTheme="minorHAnsi" w:cstheme="minorHAnsi"/>
        <w:sz w:val="20"/>
        <w:szCs w:val="20"/>
      </w:rPr>
      <w:t>/202</w:t>
    </w:r>
    <w:r w:rsidR="00F71676">
      <w:rPr>
        <w:rFonts w:asciiTheme="minorHAnsi" w:hAnsiTheme="minorHAnsi" w:cstheme="minorHAnsi"/>
        <w:sz w:val="20"/>
        <w:szCs w:val="20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CFBA4" w14:textId="77777777" w:rsidR="009F1D02" w:rsidRDefault="009F1D02" w:rsidP="00FE74CD">
      <w:pPr>
        <w:spacing w:after="0" w:line="240" w:lineRule="auto"/>
      </w:pPr>
      <w:r>
        <w:separator/>
      </w:r>
    </w:p>
  </w:footnote>
  <w:footnote w:type="continuationSeparator" w:id="0">
    <w:p w14:paraId="61723283" w14:textId="77777777" w:rsidR="009F1D02" w:rsidRDefault="009F1D02" w:rsidP="00FE74CD">
      <w:pPr>
        <w:spacing w:after="0" w:line="240" w:lineRule="auto"/>
      </w:pPr>
      <w:r>
        <w:continuationSeparator/>
      </w:r>
    </w:p>
  </w:footnote>
  <w:footnote w:type="continuationNotice" w:id="1">
    <w:p w14:paraId="6AB05CBF" w14:textId="77777777" w:rsidR="009F1D02" w:rsidRDefault="009F1D02">
      <w:pPr>
        <w:spacing w:after="0" w:line="240" w:lineRule="auto"/>
      </w:pPr>
    </w:p>
  </w:footnote>
  <w:footnote w:id="2">
    <w:p w14:paraId="670A57C0" w14:textId="6EDA25AE" w:rsidR="000A2E23" w:rsidRPr="005B0F2C" w:rsidRDefault="000A2E23">
      <w:pPr>
        <w:pStyle w:val="Tekstprzypisudolnego"/>
        <w:rPr>
          <w:lang w:val="en-GB"/>
        </w:rPr>
      </w:pPr>
      <w:r>
        <w:rPr>
          <w:rStyle w:val="Odwoanieprzypisudolnego"/>
        </w:rPr>
        <w:footnoteRef/>
      </w:r>
      <w:r w:rsidRPr="005B0F2C">
        <w:rPr>
          <w:lang w:val="en-GB"/>
        </w:rPr>
        <w:t xml:space="preserve"> AI</w:t>
      </w:r>
      <w:r>
        <w:rPr>
          <w:lang w:val="en-GB"/>
        </w:rPr>
        <w:t xml:space="preserve">, </w:t>
      </w:r>
      <w:r w:rsidRPr="005B0F2C">
        <w:rPr>
          <w:lang w:val="en-GB"/>
        </w:rPr>
        <w:t>Big Data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BioTech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Blockchain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CleanTech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Cybersecurity</w:t>
      </w:r>
      <w:r>
        <w:rPr>
          <w:lang w:val="en-GB"/>
        </w:rPr>
        <w:t xml:space="preserve">, </w:t>
      </w:r>
      <w:r w:rsidRPr="005B0F2C">
        <w:rPr>
          <w:lang w:val="en-GB"/>
        </w:rPr>
        <w:t>E-commerce</w:t>
      </w:r>
      <w:r>
        <w:rPr>
          <w:lang w:val="en-GB"/>
        </w:rPr>
        <w:t xml:space="preserve">, </w:t>
      </w:r>
      <w:r w:rsidRPr="005B0F2C">
        <w:rPr>
          <w:lang w:val="en-GB"/>
        </w:rPr>
        <w:t>EdTech</w:t>
      </w:r>
      <w:r>
        <w:rPr>
          <w:lang w:val="en-GB"/>
        </w:rPr>
        <w:t xml:space="preserve">, </w:t>
      </w:r>
      <w:r w:rsidRPr="005B0F2C">
        <w:rPr>
          <w:lang w:val="en-GB"/>
        </w:rPr>
        <w:t>FinTech</w:t>
      </w:r>
      <w:r>
        <w:rPr>
          <w:lang w:val="en-GB"/>
        </w:rPr>
        <w:t xml:space="preserve">, </w:t>
      </w:r>
      <w:r w:rsidRPr="005B0F2C">
        <w:rPr>
          <w:lang w:val="en-GB"/>
        </w:rPr>
        <w:t>Gaming</w:t>
      </w:r>
      <w:r>
        <w:rPr>
          <w:lang w:val="en-GB"/>
        </w:rPr>
        <w:t xml:space="preserve">, </w:t>
      </w:r>
      <w:r w:rsidRPr="005B0F2C">
        <w:rPr>
          <w:lang w:val="en-GB"/>
        </w:rPr>
        <w:t>IoT/Hardware</w:t>
      </w:r>
      <w:r>
        <w:rPr>
          <w:lang w:val="en-GB"/>
        </w:rPr>
        <w:t xml:space="preserve">, </w:t>
      </w:r>
      <w:r w:rsidRPr="005B0F2C">
        <w:rPr>
          <w:lang w:val="en-GB"/>
        </w:rPr>
        <w:t>Marketplace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MarTech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MedTech</w:t>
      </w:r>
      <w:r>
        <w:rPr>
          <w:lang w:val="en-GB"/>
        </w:rPr>
        <w:t xml:space="preserve">, </w:t>
      </w:r>
      <w:r w:rsidRPr="005B0F2C">
        <w:rPr>
          <w:lang w:val="en-GB"/>
        </w:rPr>
        <w:t>SaaS</w:t>
      </w:r>
      <w:r>
        <w:rPr>
          <w:lang w:val="en-GB"/>
        </w:rPr>
        <w:t xml:space="preserve">, </w:t>
      </w:r>
      <w:r w:rsidRPr="005B0F2C">
        <w:rPr>
          <w:lang w:val="en-GB"/>
        </w:rPr>
        <w:t>VR/AR</w:t>
      </w:r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lub</w:t>
      </w:r>
      <w:proofErr w:type="spellEnd"/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inne</w:t>
      </w:r>
      <w:proofErr w:type="spellEnd"/>
      <w:r w:rsidR="00AF21F4">
        <w:rPr>
          <w:lang w:val="en-GB"/>
        </w:rPr>
        <w:t xml:space="preserve"> w </w:t>
      </w:r>
      <w:proofErr w:type="spellStart"/>
      <w:r w:rsidR="00AF21F4">
        <w:rPr>
          <w:lang w:val="en-GB"/>
        </w:rPr>
        <w:t>zależności</w:t>
      </w:r>
      <w:proofErr w:type="spellEnd"/>
      <w:r w:rsidR="00AF21F4">
        <w:rPr>
          <w:lang w:val="en-GB"/>
        </w:rPr>
        <w:t xml:space="preserve"> od </w:t>
      </w:r>
      <w:proofErr w:type="spellStart"/>
      <w:r w:rsidR="00AF21F4">
        <w:rPr>
          <w:lang w:val="en-GB"/>
        </w:rPr>
        <w:t>profilu</w:t>
      </w:r>
      <w:proofErr w:type="spellEnd"/>
      <w:r w:rsidR="00AF21F4">
        <w:rPr>
          <w:lang w:val="en-GB"/>
        </w:rPr>
        <w:t xml:space="preserve"> </w:t>
      </w:r>
      <w:proofErr w:type="spellStart"/>
      <w:r w:rsidR="004338E3">
        <w:rPr>
          <w:lang w:val="en-GB"/>
        </w:rPr>
        <w:t>Funduszu</w:t>
      </w:r>
      <w:proofErr w:type="spellEnd"/>
      <w:r w:rsidR="004338E3">
        <w:rPr>
          <w:lang w:val="en-GB"/>
        </w:rPr>
        <w:t xml:space="preserve"> VC</w:t>
      </w:r>
    </w:p>
  </w:footnote>
  <w:footnote w:id="3">
    <w:p w14:paraId="6987B54E" w14:textId="2928EFD1" w:rsidR="00002595" w:rsidRDefault="000025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02595">
        <w:t>Przykładowy Harmonogram Finansowy stanowi Załączniku nr_4 do Zasad</w:t>
      </w:r>
      <w:r>
        <w:t>.</w:t>
      </w:r>
    </w:p>
  </w:footnote>
  <w:footnote w:id="4">
    <w:p w14:paraId="7CEC5A1F" w14:textId="77777777" w:rsidR="007147F9" w:rsidRPr="00CD7274" w:rsidRDefault="007147F9" w:rsidP="007147F9">
      <w:pPr>
        <w:pStyle w:val="Tekstprzypisudolnego"/>
        <w:rPr>
          <w:lang w:val="en-GB"/>
        </w:rPr>
      </w:pPr>
      <w:r>
        <w:rPr>
          <w:rStyle w:val="Odwoanieprzypisudolnego"/>
        </w:rPr>
        <w:footnoteRef/>
      </w:r>
      <w:r w:rsidRPr="00CD7274">
        <w:rPr>
          <w:lang w:val="en-GB"/>
        </w:rPr>
        <w:t xml:space="preserve"> https://www.unpri.org/about-us/what-are-the-principles-for-responsible-investment</w:t>
      </w:r>
    </w:p>
  </w:footnote>
  <w:footnote w:id="5">
    <w:p w14:paraId="71FD14C1" w14:textId="6035C3F0" w:rsidR="00441C44" w:rsidRDefault="00441C44">
      <w:pPr>
        <w:pStyle w:val="Tekstprzypisudolnego"/>
      </w:pPr>
      <w:r>
        <w:rPr>
          <w:rStyle w:val="Odwoanieprzypisudolnego"/>
        </w:rPr>
        <w:footnoteRef/>
      </w:r>
      <w:r>
        <w:t xml:space="preserve"> Przykładowy Harmonogram Finansowy </w:t>
      </w:r>
      <w:r w:rsidR="0036752A">
        <w:t>stanowi</w:t>
      </w:r>
      <w:r w:rsidRPr="00441C44">
        <w:t xml:space="preserve"> Załączniku nr_4 do Zasad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6AB6A" w14:textId="3946EC32" w:rsidR="00B3632D" w:rsidRDefault="00F350D4" w:rsidP="00B3632D">
    <w:pPr>
      <w:pStyle w:val="Nagwek"/>
    </w:pPr>
    <w:r w:rsidRPr="006122CF">
      <w:rPr>
        <w:rFonts w:ascii="Times New Roman" w:hAnsi="Times New Roman"/>
        <w:noProof/>
        <w:sz w:val="24"/>
        <w:szCs w:val="24"/>
      </w:rPr>
      <w:drawing>
        <wp:inline distT="0" distB="0" distL="0" distR="0" wp14:anchorId="70E01BDE" wp14:editId="6B7B441E">
          <wp:extent cx="6120765" cy="537845"/>
          <wp:effectExtent l="0" t="0" r="0" b="0"/>
          <wp:docPr id="142439624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537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6AEEC1" w14:textId="77777777" w:rsidR="00321A8B" w:rsidRDefault="00321A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52D"/>
    <w:multiLevelType w:val="multilevel"/>
    <w:tmpl w:val="A8B4A2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13A2EF3"/>
    <w:multiLevelType w:val="hybridMultilevel"/>
    <w:tmpl w:val="9C760064"/>
    <w:lvl w:ilvl="0" w:tplc="37087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260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AE8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4E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5C1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A27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CC6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728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10E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095745"/>
    <w:multiLevelType w:val="hybridMultilevel"/>
    <w:tmpl w:val="8BA847FC"/>
    <w:lvl w:ilvl="0" w:tplc="04DE31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30E4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A420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0ED9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EA06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6681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9450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32B1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46AF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33903"/>
    <w:multiLevelType w:val="hybridMultilevel"/>
    <w:tmpl w:val="018E226E"/>
    <w:lvl w:ilvl="0" w:tplc="9F5E3F84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324CFC88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0E417B59"/>
    <w:multiLevelType w:val="multilevel"/>
    <w:tmpl w:val="BD32D0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F7820F2"/>
    <w:multiLevelType w:val="hybridMultilevel"/>
    <w:tmpl w:val="239A10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A16859"/>
    <w:multiLevelType w:val="multilevel"/>
    <w:tmpl w:val="B73604E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32F6FF9"/>
    <w:multiLevelType w:val="hybridMultilevel"/>
    <w:tmpl w:val="52922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A69F4"/>
    <w:multiLevelType w:val="hybridMultilevel"/>
    <w:tmpl w:val="6D1645C8"/>
    <w:lvl w:ilvl="0" w:tplc="FFFFFFFF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205" w:hanging="180"/>
      </w:pPr>
    </w:lvl>
    <w:lvl w:ilvl="3" w:tplc="FFFFFFFF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2B424785"/>
    <w:multiLevelType w:val="hybridMultilevel"/>
    <w:tmpl w:val="3F8AEC1A"/>
    <w:lvl w:ilvl="0" w:tplc="4E70808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1C7FCE"/>
    <w:multiLevelType w:val="hybridMultilevel"/>
    <w:tmpl w:val="86D059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FE4447"/>
    <w:multiLevelType w:val="hybridMultilevel"/>
    <w:tmpl w:val="59D6E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165174"/>
    <w:multiLevelType w:val="hybridMultilevel"/>
    <w:tmpl w:val="454241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C44734"/>
    <w:multiLevelType w:val="hybridMultilevel"/>
    <w:tmpl w:val="AE1E44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C4558B5"/>
    <w:multiLevelType w:val="multilevel"/>
    <w:tmpl w:val="CB8A14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3C4D21D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DE95BDA"/>
    <w:multiLevelType w:val="hybridMultilevel"/>
    <w:tmpl w:val="FCD2C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E04C8"/>
    <w:multiLevelType w:val="hybridMultilevel"/>
    <w:tmpl w:val="2572F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485280"/>
    <w:multiLevelType w:val="hybridMultilevel"/>
    <w:tmpl w:val="91364B76"/>
    <w:lvl w:ilvl="0" w:tplc="324CFC88">
      <w:start w:val="1"/>
      <w:numFmt w:val="lowerLetter"/>
      <w:lvlText w:val="%1."/>
      <w:lvlJc w:val="left"/>
      <w:pPr>
        <w:ind w:left="14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EE0C2F"/>
    <w:multiLevelType w:val="hybridMultilevel"/>
    <w:tmpl w:val="39107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C83F1C"/>
    <w:multiLevelType w:val="multilevel"/>
    <w:tmpl w:val="9E3E48FE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2">
      <w:start w:val="1"/>
      <w:numFmt w:val="decimal"/>
      <w:pStyle w:val="Nagowiek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pStyle w:val="Nagowiek3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pStyle w:val="Nagowiek4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22" w15:restartNumberingAfterBreak="0">
    <w:nsid w:val="5E996740"/>
    <w:multiLevelType w:val="hybridMultilevel"/>
    <w:tmpl w:val="AF1A24C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F324CE6"/>
    <w:multiLevelType w:val="hybridMultilevel"/>
    <w:tmpl w:val="AE267AEA"/>
    <w:lvl w:ilvl="0" w:tplc="FF7268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5AE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DCC0C6">
      <w:start w:val="3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E42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DC4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85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C03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F2CE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80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9926396"/>
    <w:multiLevelType w:val="hybridMultilevel"/>
    <w:tmpl w:val="57664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855274"/>
    <w:multiLevelType w:val="hybridMultilevel"/>
    <w:tmpl w:val="C3341E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BF199D"/>
    <w:multiLevelType w:val="hybridMultilevel"/>
    <w:tmpl w:val="0C520E40"/>
    <w:lvl w:ilvl="0" w:tplc="98E058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301AFD"/>
    <w:multiLevelType w:val="multilevel"/>
    <w:tmpl w:val="0D4EDD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8790760"/>
    <w:multiLevelType w:val="hybridMultilevel"/>
    <w:tmpl w:val="2D04505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A9155BB"/>
    <w:multiLevelType w:val="hybridMultilevel"/>
    <w:tmpl w:val="5EE61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302B78"/>
    <w:multiLevelType w:val="multilevel"/>
    <w:tmpl w:val="AAF03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789"/>
        </w:tabs>
        <w:ind w:left="789" w:hanging="363"/>
      </w:pPr>
      <w:rPr>
        <w:rFonts w:ascii="Symbol" w:hAnsi="Symbo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1" w15:restartNumberingAfterBreak="0">
    <w:nsid w:val="7F3B3C08"/>
    <w:multiLevelType w:val="multilevel"/>
    <w:tmpl w:val="72FA7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89"/>
        </w:tabs>
        <w:ind w:left="789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 w16cid:durableId="1367095604">
    <w:abstractNumId w:val="20"/>
  </w:num>
  <w:num w:numId="2" w16cid:durableId="1580556689">
    <w:abstractNumId w:val="27"/>
  </w:num>
  <w:num w:numId="3" w16cid:durableId="35083423">
    <w:abstractNumId w:val="26"/>
  </w:num>
  <w:num w:numId="4" w16cid:durableId="1655454975">
    <w:abstractNumId w:val="24"/>
  </w:num>
  <w:num w:numId="5" w16cid:durableId="1506869478">
    <w:abstractNumId w:val="17"/>
  </w:num>
  <w:num w:numId="6" w16cid:durableId="1469785405">
    <w:abstractNumId w:val="8"/>
  </w:num>
  <w:num w:numId="7" w16cid:durableId="1162351118">
    <w:abstractNumId w:val="12"/>
  </w:num>
  <w:num w:numId="8" w16cid:durableId="515391871">
    <w:abstractNumId w:val="18"/>
  </w:num>
  <w:num w:numId="9" w16cid:durableId="356347204">
    <w:abstractNumId w:val="11"/>
  </w:num>
  <w:num w:numId="10" w16cid:durableId="353507387">
    <w:abstractNumId w:val="29"/>
  </w:num>
  <w:num w:numId="11" w16cid:durableId="873689820">
    <w:abstractNumId w:val="14"/>
  </w:num>
  <w:num w:numId="12" w16cid:durableId="1049494353">
    <w:abstractNumId w:val="2"/>
  </w:num>
  <w:num w:numId="13" w16cid:durableId="337466044">
    <w:abstractNumId w:val="1"/>
  </w:num>
  <w:num w:numId="14" w16cid:durableId="874580037">
    <w:abstractNumId w:val="13"/>
  </w:num>
  <w:num w:numId="15" w16cid:durableId="1087769504">
    <w:abstractNumId w:val="23"/>
  </w:num>
  <w:num w:numId="16" w16cid:durableId="1530491992">
    <w:abstractNumId w:val="0"/>
  </w:num>
  <w:num w:numId="17" w16cid:durableId="1805468566">
    <w:abstractNumId w:val="5"/>
  </w:num>
  <w:num w:numId="18" w16cid:durableId="977497612">
    <w:abstractNumId w:val="7"/>
  </w:num>
  <w:num w:numId="19" w16cid:durableId="1251305734">
    <w:abstractNumId w:val="10"/>
  </w:num>
  <w:num w:numId="20" w16cid:durableId="970483227">
    <w:abstractNumId w:val="22"/>
  </w:num>
  <w:num w:numId="21" w16cid:durableId="1062873928">
    <w:abstractNumId w:val="31"/>
  </w:num>
  <w:num w:numId="22" w16cid:durableId="1343170212">
    <w:abstractNumId w:val="30"/>
  </w:num>
  <w:num w:numId="23" w16cid:durableId="854458876">
    <w:abstractNumId w:val="6"/>
  </w:num>
  <w:num w:numId="24" w16cid:durableId="103812203">
    <w:abstractNumId w:val="28"/>
  </w:num>
  <w:num w:numId="25" w16cid:durableId="942761318">
    <w:abstractNumId w:val="3"/>
  </w:num>
  <w:num w:numId="26" w16cid:durableId="1970819289">
    <w:abstractNumId w:val="4"/>
  </w:num>
  <w:num w:numId="27" w16cid:durableId="474640195">
    <w:abstractNumId w:val="15"/>
  </w:num>
  <w:num w:numId="28" w16cid:durableId="437454129">
    <w:abstractNumId w:val="21"/>
  </w:num>
  <w:num w:numId="29" w16cid:durableId="3214521">
    <w:abstractNumId w:val="25"/>
  </w:num>
  <w:num w:numId="30" w16cid:durableId="1917283062">
    <w:abstractNumId w:val="16"/>
  </w:num>
  <w:num w:numId="31" w16cid:durableId="13192872">
    <w:abstractNumId w:val="19"/>
  </w:num>
  <w:num w:numId="32" w16cid:durableId="2119635642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E55"/>
    <w:rsid w:val="00000627"/>
    <w:rsid w:val="00000856"/>
    <w:rsid w:val="00001465"/>
    <w:rsid w:val="000014CA"/>
    <w:rsid w:val="000016D7"/>
    <w:rsid w:val="00001D3B"/>
    <w:rsid w:val="00002594"/>
    <w:rsid w:val="00002595"/>
    <w:rsid w:val="00006269"/>
    <w:rsid w:val="00007D5A"/>
    <w:rsid w:val="0001059A"/>
    <w:rsid w:val="000127E9"/>
    <w:rsid w:val="00012F69"/>
    <w:rsid w:val="00013A49"/>
    <w:rsid w:val="00013F5E"/>
    <w:rsid w:val="00014080"/>
    <w:rsid w:val="00014C48"/>
    <w:rsid w:val="000151C1"/>
    <w:rsid w:val="00015C50"/>
    <w:rsid w:val="00015CE5"/>
    <w:rsid w:val="00016BF1"/>
    <w:rsid w:val="000177CF"/>
    <w:rsid w:val="00020CE8"/>
    <w:rsid w:val="0002180A"/>
    <w:rsid w:val="00021FC8"/>
    <w:rsid w:val="00022175"/>
    <w:rsid w:val="00023500"/>
    <w:rsid w:val="00023DAC"/>
    <w:rsid w:val="00023DFD"/>
    <w:rsid w:val="00025214"/>
    <w:rsid w:val="00025B9B"/>
    <w:rsid w:val="0002651C"/>
    <w:rsid w:val="000267A9"/>
    <w:rsid w:val="00027080"/>
    <w:rsid w:val="00027F30"/>
    <w:rsid w:val="000305BE"/>
    <w:rsid w:val="00030BF0"/>
    <w:rsid w:val="000317FE"/>
    <w:rsid w:val="00031830"/>
    <w:rsid w:val="00031882"/>
    <w:rsid w:val="00033DFF"/>
    <w:rsid w:val="00034017"/>
    <w:rsid w:val="000343B0"/>
    <w:rsid w:val="00034471"/>
    <w:rsid w:val="000345D8"/>
    <w:rsid w:val="00034CD3"/>
    <w:rsid w:val="00035EFB"/>
    <w:rsid w:val="00035F5F"/>
    <w:rsid w:val="00036278"/>
    <w:rsid w:val="0003761B"/>
    <w:rsid w:val="000401C2"/>
    <w:rsid w:val="00040441"/>
    <w:rsid w:val="00041206"/>
    <w:rsid w:val="000415F6"/>
    <w:rsid w:val="00042C93"/>
    <w:rsid w:val="000432B9"/>
    <w:rsid w:val="00043628"/>
    <w:rsid w:val="0004367B"/>
    <w:rsid w:val="0004443D"/>
    <w:rsid w:val="0004635F"/>
    <w:rsid w:val="00046EBE"/>
    <w:rsid w:val="00050150"/>
    <w:rsid w:val="00050A19"/>
    <w:rsid w:val="00052668"/>
    <w:rsid w:val="000528FB"/>
    <w:rsid w:val="00052B0F"/>
    <w:rsid w:val="00053283"/>
    <w:rsid w:val="0005386E"/>
    <w:rsid w:val="00053E59"/>
    <w:rsid w:val="000542C1"/>
    <w:rsid w:val="000550D1"/>
    <w:rsid w:val="000554F0"/>
    <w:rsid w:val="00056CE6"/>
    <w:rsid w:val="00057353"/>
    <w:rsid w:val="00057E5C"/>
    <w:rsid w:val="00060058"/>
    <w:rsid w:val="00060972"/>
    <w:rsid w:val="00060D84"/>
    <w:rsid w:val="00061250"/>
    <w:rsid w:val="000613A2"/>
    <w:rsid w:val="00061576"/>
    <w:rsid w:val="00061C06"/>
    <w:rsid w:val="00061D49"/>
    <w:rsid w:val="00062830"/>
    <w:rsid w:val="000634F9"/>
    <w:rsid w:val="00063508"/>
    <w:rsid w:val="00063DD0"/>
    <w:rsid w:val="00065E36"/>
    <w:rsid w:val="0006600D"/>
    <w:rsid w:val="0006609C"/>
    <w:rsid w:val="00066463"/>
    <w:rsid w:val="00066ED9"/>
    <w:rsid w:val="00067036"/>
    <w:rsid w:val="0006719F"/>
    <w:rsid w:val="000672AB"/>
    <w:rsid w:val="000672AF"/>
    <w:rsid w:val="00067461"/>
    <w:rsid w:val="000702B0"/>
    <w:rsid w:val="00070ACC"/>
    <w:rsid w:val="000715FA"/>
    <w:rsid w:val="00071929"/>
    <w:rsid w:val="00071AA9"/>
    <w:rsid w:val="000720B7"/>
    <w:rsid w:val="00073220"/>
    <w:rsid w:val="00074A6A"/>
    <w:rsid w:val="00074E89"/>
    <w:rsid w:val="000766B2"/>
    <w:rsid w:val="00076B34"/>
    <w:rsid w:val="00077AB7"/>
    <w:rsid w:val="00077BC0"/>
    <w:rsid w:val="00080B53"/>
    <w:rsid w:val="00080F6C"/>
    <w:rsid w:val="00081039"/>
    <w:rsid w:val="000811DE"/>
    <w:rsid w:val="00081718"/>
    <w:rsid w:val="000821D1"/>
    <w:rsid w:val="00082821"/>
    <w:rsid w:val="0008320E"/>
    <w:rsid w:val="00084C67"/>
    <w:rsid w:val="00087945"/>
    <w:rsid w:val="00087D0D"/>
    <w:rsid w:val="00090282"/>
    <w:rsid w:val="000904CF"/>
    <w:rsid w:val="00090887"/>
    <w:rsid w:val="000919B1"/>
    <w:rsid w:val="00091ED0"/>
    <w:rsid w:val="0009269B"/>
    <w:rsid w:val="000928BF"/>
    <w:rsid w:val="00092A12"/>
    <w:rsid w:val="00093103"/>
    <w:rsid w:val="00093472"/>
    <w:rsid w:val="00093526"/>
    <w:rsid w:val="00094339"/>
    <w:rsid w:val="0009451A"/>
    <w:rsid w:val="00094B83"/>
    <w:rsid w:val="000958AD"/>
    <w:rsid w:val="000958C0"/>
    <w:rsid w:val="00095E38"/>
    <w:rsid w:val="000967ED"/>
    <w:rsid w:val="00096B5A"/>
    <w:rsid w:val="000A11A0"/>
    <w:rsid w:val="000A1A16"/>
    <w:rsid w:val="000A2E23"/>
    <w:rsid w:val="000A41DE"/>
    <w:rsid w:val="000A70D9"/>
    <w:rsid w:val="000A74EA"/>
    <w:rsid w:val="000A74EB"/>
    <w:rsid w:val="000A7562"/>
    <w:rsid w:val="000A7765"/>
    <w:rsid w:val="000A7C4D"/>
    <w:rsid w:val="000B0074"/>
    <w:rsid w:val="000B04DF"/>
    <w:rsid w:val="000B1061"/>
    <w:rsid w:val="000B396C"/>
    <w:rsid w:val="000B42E2"/>
    <w:rsid w:val="000B437F"/>
    <w:rsid w:val="000B47A7"/>
    <w:rsid w:val="000B4B47"/>
    <w:rsid w:val="000B5CFA"/>
    <w:rsid w:val="000B5D50"/>
    <w:rsid w:val="000B7484"/>
    <w:rsid w:val="000B76E3"/>
    <w:rsid w:val="000C0497"/>
    <w:rsid w:val="000C1024"/>
    <w:rsid w:val="000C17D4"/>
    <w:rsid w:val="000C2221"/>
    <w:rsid w:val="000C23FA"/>
    <w:rsid w:val="000C32B4"/>
    <w:rsid w:val="000C46A9"/>
    <w:rsid w:val="000C4EB8"/>
    <w:rsid w:val="000C542A"/>
    <w:rsid w:val="000D13FB"/>
    <w:rsid w:val="000D14ED"/>
    <w:rsid w:val="000D24B4"/>
    <w:rsid w:val="000D25F4"/>
    <w:rsid w:val="000D2715"/>
    <w:rsid w:val="000D3841"/>
    <w:rsid w:val="000D3853"/>
    <w:rsid w:val="000D43B2"/>
    <w:rsid w:val="000D472C"/>
    <w:rsid w:val="000D5162"/>
    <w:rsid w:val="000D5435"/>
    <w:rsid w:val="000D642D"/>
    <w:rsid w:val="000D6E37"/>
    <w:rsid w:val="000D6F4F"/>
    <w:rsid w:val="000E05DF"/>
    <w:rsid w:val="000E0AE8"/>
    <w:rsid w:val="000E1940"/>
    <w:rsid w:val="000E3436"/>
    <w:rsid w:val="000E3D03"/>
    <w:rsid w:val="000E4191"/>
    <w:rsid w:val="000E7F75"/>
    <w:rsid w:val="000F0949"/>
    <w:rsid w:val="000F0D9E"/>
    <w:rsid w:val="000F1196"/>
    <w:rsid w:val="000F1B73"/>
    <w:rsid w:val="000F1E46"/>
    <w:rsid w:val="000F2745"/>
    <w:rsid w:val="000F2B8B"/>
    <w:rsid w:val="000F4C0D"/>
    <w:rsid w:val="000F4CA0"/>
    <w:rsid w:val="000F4E4C"/>
    <w:rsid w:val="000F582E"/>
    <w:rsid w:val="000F695C"/>
    <w:rsid w:val="000F75CE"/>
    <w:rsid w:val="00100100"/>
    <w:rsid w:val="001002AD"/>
    <w:rsid w:val="001005BA"/>
    <w:rsid w:val="00100684"/>
    <w:rsid w:val="001014D5"/>
    <w:rsid w:val="00101596"/>
    <w:rsid w:val="00101843"/>
    <w:rsid w:val="00103513"/>
    <w:rsid w:val="00104160"/>
    <w:rsid w:val="00105C41"/>
    <w:rsid w:val="001069F7"/>
    <w:rsid w:val="00106F14"/>
    <w:rsid w:val="0010777A"/>
    <w:rsid w:val="001077A3"/>
    <w:rsid w:val="00107EE5"/>
    <w:rsid w:val="001103FF"/>
    <w:rsid w:val="00113B37"/>
    <w:rsid w:val="00113E5F"/>
    <w:rsid w:val="00114425"/>
    <w:rsid w:val="00114A3E"/>
    <w:rsid w:val="001151CF"/>
    <w:rsid w:val="0011525F"/>
    <w:rsid w:val="0011576F"/>
    <w:rsid w:val="00115D1E"/>
    <w:rsid w:val="00116E84"/>
    <w:rsid w:val="0011769B"/>
    <w:rsid w:val="00117CAD"/>
    <w:rsid w:val="001201BC"/>
    <w:rsid w:val="00120814"/>
    <w:rsid w:val="00121BB7"/>
    <w:rsid w:val="001227AF"/>
    <w:rsid w:val="0012329D"/>
    <w:rsid w:val="00123E71"/>
    <w:rsid w:val="0012427C"/>
    <w:rsid w:val="00124BE3"/>
    <w:rsid w:val="00125684"/>
    <w:rsid w:val="0012590C"/>
    <w:rsid w:val="001259F3"/>
    <w:rsid w:val="0012647A"/>
    <w:rsid w:val="00126A9D"/>
    <w:rsid w:val="00126BC8"/>
    <w:rsid w:val="00126FC3"/>
    <w:rsid w:val="00127B5F"/>
    <w:rsid w:val="00130C16"/>
    <w:rsid w:val="00131796"/>
    <w:rsid w:val="00133321"/>
    <w:rsid w:val="00134459"/>
    <w:rsid w:val="00134D7F"/>
    <w:rsid w:val="001358CE"/>
    <w:rsid w:val="00135A14"/>
    <w:rsid w:val="001363E4"/>
    <w:rsid w:val="00136723"/>
    <w:rsid w:val="00136C87"/>
    <w:rsid w:val="00137EB8"/>
    <w:rsid w:val="0014010A"/>
    <w:rsid w:val="001418B6"/>
    <w:rsid w:val="00141F11"/>
    <w:rsid w:val="0014274B"/>
    <w:rsid w:val="00143635"/>
    <w:rsid w:val="001449A8"/>
    <w:rsid w:val="0014566A"/>
    <w:rsid w:val="00147A29"/>
    <w:rsid w:val="00147CA1"/>
    <w:rsid w:val="001501EB"/>
    <w:rsid w:val="001505D8"/>
    <w:rsid w:val="00151A94"/>
    <w:rsid w:val="00151F40"/>
    <w:rsid w:val="00153B7B"/>
    <w:rsid w:val="00154E05"/>
    <w:rsid w:val="001550A1"/>
    <w:rsid w:val="001551BD"/>
    <w:rsid w:val="0015726D"/>
    <w:rsid w:val="00157DCE"/>
    <w:rsid w:val="00157F84"/>
    <w:rsid w:val="00161430"/>
    <w:rsid w:val="001626BD"/>
    <w:rsid w:val="00163171"/>
    <w:rsid w:val="00163D65"/>
    <w:rsid w:val="001646CD"/>
    <w:rsid w:val="00164F5B"/>
    <w:rsid w:val="00165B60"/>
    <w:rsid w:val="00165F23"/>
    <w:rsid w:val="0016676B"/>
    <w:rsid w:val="00166E0D"/>
    <w:rsid w:val="001700F1"/>
    <w:rsid w:val="00170435"/>
    <w:rsid w:val="00171B36"/>
    <w:rsid w:val="00172092"/>
    <w:rsid w:val="001726EC"/>
    <w:rsid w:val="00172994"/>
    <w:rsid w:val="00172C94"/>
    <w:rsid w:val="00173105"/>
    <w:rsid w:val="001742CE"/>
    <w:rsid w:val="00175259"/>
    <w:rsid w:val="00175C44"/>
    <w:rsid w:val="00175FDD"/>
    <w:rsid w:val="001764F4"/>
    <w:rsid w:val="00176619"/>
    <w:rsid w:val="00176944"/>
    <w:rsid w:val="001769A5"/>
    <w:rsid w:val="00176EBD"/>
    <w:rsid w:val="00177DBF"/>
    <w:rsid w:val="00180369"/>
    <w:rsid w:val="00180948"/>
    <w:rsid w:val="00180F16"/>
    <w:rsid w:val="00183A41"/>
    <w:rsid w:val="00183C0B"/>
    <w:rsid w:val="00184088"/>
    <w:rsid w:val="00185000"/>
    <w:rsid w:val="00185BB9"/>
    <w:rsid w:val="0018608C"/>
    <w:rsid w:val="001869EB"/>
    <w:rsid w:val="00186B00"/>
    <w:rsid w:val="00187D5F"/>
    <w:rsid w:val="00187DE6"/>
    <w:rsid w:val="00193461"/>
    <w:rsid w:val="001940F7"/>
    <w:rsid w:val="00194A14"/>
    <w:rsid w:val="00195347"/>
    <w:rsid w:val="001957F3"/>
    <w:rsid w:val="00195945"/>
    <w:rsid w:val="001960F2"/>
    <w:rsid w:val="001963AD"/>
    <w:rsid w:val="00196662"/>
    <w:rsid w:val="00196847"/>
    <w:rsid w:val="00196D41"/>
    <w:rsid w:val="0019731D"/>
    <w:rsid w:val="00197F2E"/>
    <w:rsid w:val="001A0E48"/>
    <w:rsid w:val="001A1384"/>
    <w:rsid w:val="001A1A15"/>
    <w:rsid w:val="001A215E"/>
    <w:rsid w:val="001A22AA"/>
    <w:rsid w:val="001A41B7"/>
    <w:rsid w:val="001A676A"/>
    <w:rsid w:val="001B019F"/>
    <w:rsid w:val="001B0283"/>
    <w:rsid w:val="001B2657"/>
    <w:rsid w:val="001B293E"/>
    <w:rsid w:val="001B3020"/>
    <w:rsid w:val="001B4D4B"/>
    <w:rsid w:val="001B5837"/>
    <w:rsid w:val="001B5CE1"/>
    <w:rsid w:val="001B5CEB"/>
    <w:rsid w:val="001B623A"/>
    <w:rsid w:val="001B6590"/>
    <w:rsid w:val="001B66A1"/>
    <w:rsid w:val="001B719F"/>
    <w:rsid w:val="001B75C5"/>
    <w:rsid w:val="001B77BF"/>
    <w:rsid w:val="001C000D"/>
    <w:rsid w:val="001C1470"/>
    <w:rsid w:val="001C1491"/>
    <w:rsid w:val="001C1692"/>
    <w:rsid w:val="001C2E1C"/>
    <w:rsid w:val="001C34D8"/>
    <w:rsid w:val="001C3723"/>
    <w:rsid w:val="001C4000"/>
    <w:rsid w:val="001C4502"/>
    <w:rsid w:val="001C4ABA"/>
    <w:rsid w:val="001C530A"/>
    <w:rsid w:val="001C58F9"/>
    <w:rsid w:val="001C6531"/>
    <w:rsid w:val="001C6B3B"/>
    <w:rsid w:val="001D0B3F"/>
    <w:rsid w:val="001D0B9F"/>
    <w:rsid w:val="001D0CD3"/>
    <w:rsid w:val="001D199B"/>
    <w:rsid w:val="001D221B"/>
    <w:rsid w:val="001D268D"/>
    <w:rsid w:val="001D2FED"/>
    <w:rsid w:val="001D3BCB"/>
    <w:rsid w:val="001D44F1"/>
    <w:rsid w:val="001D4665"/>
    <w:rsid w:val="001D562A"/>
    <w:rsid w:val="001D5B42"/>
    <w:rsid w:val="001D7120"/>
    <w:rsid w:val="001D78A8"/>
    <w:rsid w:val="001D7C8B"/>
    <w:rsid w:val="001E0C32"/>
    <w:rsid w:val="001E1693"/>
    <w:rsid w:val="001E178E"/>
    <w:rsid w:val="001E1855"/>
    <w:rsid w:val="001E229A"/>
    <w:rsid w:val="001E2889"/>
    <w:rsid w:val="001E37C7"/>
    <w:rsid w:val="001E46AA"/>
    <w:rsid w:val="001E472B"/>
    <w:rsid w:val="001E48AF"/>
    <w:rsid w:val="001E531D"/>
    <w:rsid w:val="001E5CA9"/>
    <w:rsid w:val="001E5DEC"/>
    <w:rsid w:val="001E6257"/>
    <w:rsid w:val="001E7566"/>
    <w:rsid w:val="001F1A0B"/>
    <w:rsid w:val="001F23AD"/>
    <w:rsid w:val="001F3797"/>
    <w:rsid w:val="001F3B35"/>
    <w:rsid w:val="001F3D79"/>
    <w:rsid w:val="001F47C7"/>
    <w:rsid w:val="001F52F3"/>
    <w:rsid w:val="001F5476"/>
    <w:rsid w:val="001F5E4D"/>
    <w:rsid w:val="001F6CF2"/>
    <w:rsid w:val="001F6FE4"/>
    <w:rsid w:val="002002FA"/>
    <w:rsid w:val="00200390"/>
    <w:rsid w:val="00200B3D"/>
    <w:rsid w:val="00202211"/>
    <w:rsid w:val="00202D4F"/>
    <w:rsid w:val="002030AD"/>
    <w:rsid w:val="00206613"/>
    <w:rsid w:val="00206E07"/>
    <w:rsid w:val="00206E30"/>
    <w:rsid w:val="002071A0"/>
    <w:rsid w:val="0021027E"/>
    <w:rsid w:val="002105CA"/>
    <w:rsid w:val="00210F8A"/>
    <w:rsid w:val="002116F4"/>
    <w:rsid w:val="00212227"/>
    <w:rsid w:val="002125CD"/>
    <w:rsid w:val="0021268A"/>
    <w:rsid w:val="00212788"/>
    <w:rsid w:val="0021286E"/>
    <w:rsid w:val="002132E1"/>
    <w:rsid w:val="002135B7"/>
    <w:rsid w:val="00213A35"/>
    <w:rsid w:val="00213B4F"/>
    <w:rsid w:val="00215B18"/>
    <w:rsid w:val="0021604B"/>
    <w:rsid w:val="00216A10"/>
    <w:rsid w:val="00216ACB"/>
    <w:rsid w:val="00217535"/>
    <w:rsid w:val="00217BC0"/>
    <w:rsid w:val="002200DE"/>
    <w:rsid w:val="002200F9"/>
    <w:rsid w:val="002229C4"/>
    <w:rsid w:val="0022303D"/>
    <w:rsid w:val="002233F1"/>
    <w:rsid w:val="00223544"/>
    <w:rsid w:val="002235B3"/>
    <w:rsid w:val="00223D36"/>
    <w:rsid w:val="0022418A"/>
    <w:rsid w:val="00224458"/>
    <w:rsid w:val="00224C9D"/>
    <w:rsid w:val="00225A29"/>
    <w:rsid w:val="00226144"/>
    <w:rsid w:val="002268F8"/>
    <w:rsid w:val="00226CDC"/>
    <w:rsid w:val="002270EA"/>
    <w:rsid w:val="002270F5"/>
    <w:rsid w:val="00227D93"/>
    <w:rsid w:val="00227E98"/>
    <w:rsid w:val="00230158"/>
    <w:rsid w:val="00230978"/>
    <w:rsid w:val="00230C7B"/>
    <w:rsid w:val="00232223"/>
    <w:rsid w:val="002334EC"/>
    <w:rsid w:val="00233677"/>
    <w:rsid w:val="00233B42"/>
    <w:rsid w:val="00233E9A"/>
    <w:rsid w:val="00234C9B"/>
    <w:rsid w:val="00235506"/>
    <w:rsid w:val="00235513"/>
    <w:rsid w:val="00237409"/>
    <w:rsid w:val="00237749"/>
    <w:rsid w:val="00237FD2"/>
    <w:rsid w:val="00241208"/>
    <w:rsid w:val="00241C36"/>
    <w:rsid w:val="00241D8D"/>
    <w:rsid w:val="0024225D"/>
    <w:rsid w:val="00242395"/>
    <w:rsid w:val="0024248A"/>
    <w:rsid w:val="002425D2"/>
    <w:rsid w:val="0024322C"/>
    <w:rsid w:val="002439EC"/>
    <w:rsid w:val="00244125"/>
    <w:rsid w:val="0024444E"/>
    <w:rsid w:val="00244FB5"/>
    <w:rsid w:val="002469BE"/>
    <w:rsid w:val="00247883"/>
    <w:rsid w:val="00247954"/>
    <w:rsid w:val="00250559"/>
    <w:rsid w:val="00250D62"/>
    <w:rsid w:val="00250F2E"/>
    <w:rsid w:val="00251175"/>
    <w:rsid w:val="00251AB9"/>
    <w:rsid w:val="00252C03"/>
    <w:rsid w:val="002535F7"/>
    <w:rsid w:val="00253A76"/>
    <w:rsid w:val="00253D0A"/>
    <w:rsid w:val="002554AE"/>
    <w:rsid w:val="00255E3A"/>
    <w:rsid w:val="0025780B"/>
    <w:rsid w:val="00257BC8"/>
    <w:rsid w:val="00260CC4"/>
    <w:rsid w:val="002624F3"/>
    <w:rsid w:val="00262796"/>
    <w:rsid w:val="00262D6E"/>
    <w:rsid w:val="00263BA9"/>
    <w:rsid w:val="00263F4C"/>
    <w:rsid w:val="00264303"/>
    <w:rsid w:val="002651D1"/>
    <w:rsid w:val="002657A2"/>
    <w:rsid w:val="002662E1"/>
    <w:rsid w:val="002670C0"/>
    <w:rsid w:val="002677CC"/>
    <w:rsid w:val="00267DE9"/>
    <w:rsid w:val="00267EA6"/>
    <w:rsid w:val="00270339"/>
    <w:rsid w:val="0027173B"/>
    <w:rsid w:val="00272B6A"/>
    <w:rsid w:val="00273226"/>
    <w:rsid w:val="002733F1"/>
    <w:rsid w:val="00273900"/>
    <w:rsid w:val="00273AED"/>
    <w:rsid w:val="00274288"/>
    <w:rsid w:val="00274691"/>
    <w:rsid w:val="0027474B"/>
    <w:rsid w:val="00274770"/>
    <w:rsid w:val="00276605"/>
    <w:rsid w:val="00276A08"/>
    <w:rsid w:val="002806B8"/>
    <w:rsid w:val="00280D66"/>
    <w:rsid w:val="00281209"/>
    <w:rsid w:val="00281B9F"/>
    <w:rsid w:val="00282A06"/>
    <w:rsid w:val="002830D7"/>
    <w:rsid w:val="00283302"/>
    <w:rsid w:val="00283F54"/>
    <w:rsid w:val="00284DAC"/>
    <w:rsid w:val="0028548E"/>
    <w:rsid w:val="00285820"/>
    <w:rsid w:val="00285950"/>
    <w:rsid w:val="00285DB3"/>
    <w:rsid w:val="00286124"/>
    <w:rsid w:val="002862EB"/>
    <w:rsid w:val="002867D1"/>
    <w:rsid w:val="00287DA7"/>
    <w:rsid w:val="002902A5"/>
    <w:rsid w:val="002907B1"/>
    <w:rsid w:val="00290B50"/>
    <w:rsid w:val="00290D62"/>
    <w:rsid w:val="00291AF2"/>
    <w:rsid w:val="002928D9"/>
    <w:rsid w:val="0029321E"/>
    <w:rsid w:val="00293360"/>
    <w:rsid w:val="0029356E"/>
    <w:rsid w:val="00293E5B"/>
    <w:rsid w:val="00294456"/>
    <w:rsid w:val="00295CFD"/>
    <w:rsid w:val="00295F9E"/>
    <w:rsid w:val="002962EB"/>
    <w:rsid w:val="002968CC"/>
    <w:rsid w:val="0029719B"/>
    <w:rsid w:val="002979ED"/>
    <w:rsid w:val="00297A14"/>
    <w:rsid w:val="00297DE2"/>
    <w:rsid w:val="002A0551"/>
    <w:rsid w:val="002A0DCD"/>
    <w:rsid w:val="002A1306"/>
    <w:rsid w:val="002A1AC7"/>
    <w:rsid w:val="002A2BDE"/>
    <w:rsid w:val="002A375F"/>
    <w:rsid w:val="002A40D0"/>
    <w:rsid w:val="002A43F6"/>
    <w:rsid w:val="002A44D5"/>
    <w:rsid w:val="002A4692"/>
    <w:rsid w:val="002A4E88"/>
    <w:rsid w:val="002A5918"/>
    <w:rsid w:val="002A64BA"/>
    <w:rsid w:val="002B0543"/>
    <w:rsid w:val="002B0F03"/>
    <w:rsid w:val="002B0FDC"/>
    <w:rsid w:val="002B25AD"/>
    <w:rsid w:val="002B30B3"/>
    <w:rsid w:val="002B3557"/>
    <w:rsid w:val="002B5132"/>
    <w:rsid w:val="002B6608"/>
    <w:rsid w:val="002B6D2C"/>
    <w:rsid w:val="002B74AD"/>
    <w:rsid w:val="002C16CF"/>
    <w:rsid w:val="002C1E5E"/>
    <w:rsid w:val="002C20B9"/>
    <w:rsid w:val="002C2CA2"/>
    <w:rsid w:val="002C2EE7"/>
    <w:rsid w:val="002C3589"/>
    <w:rsid w:val="002C3863"/>
    <w:rsid w:val="002C4756"/>
    <w:rsid w:val="002C4EB8"/>
    <w:rsid w:val="002C5F6E"/>
    <w:rsid w:val="002C6095"/>
    <w:rsid w:val="002C6396"/>
    <w:rsid w:val="002C6A52"/>
    <w:rsid w:val="002C7500"/>
    <w:rsid w:val="002D0F9D"/>
    <w:rsid w:val="002D1ECD"/>
    <w:rsid w:val="002D2A19"/>
    <w:rsid w:val="002D2B24"/>
    <w:rsid w:val="002D3856"/>
    <w:rsid w:val="002D3BDB"/>
    <w:rsid w:val="002D4382"/>
    <w:rsid w:val="002D4B7E"/>
    <w:rsid w:val="002D54BB"/>
    <w:rsid w:val="002D605F"/>
    <w:rsid w:val="002D62C0"/>
    <w:rsid w:val="002D649F"/>
    <w:rsid w:val="002D6EB6"/>
    <w:rsid w:val="002D71EC"/>
    <w:rsid w:val="002D7353"/>
    <w:rsid w:val="002D756D"/>
    <w:rsid w:val="002E126F"/>
    <w:rsid w:val="002E27AA"/>
    <w:rsid w:val="002E2BA6"/>
    <w:rsid w:val="002E35F8"/>
    <w:rsid w:val="002E36EB"/>
    <w:rsid w:val="002E3969"/>
    <w:rsid w:val="002E4411"/>
    <w:rsid w:val="002E49B1"/>
    <w:rsid w:val="002E62D7"/>
    <w:rsid w:val="002E6453"/>
    <w:rsid w:val="002E69A4"/>
    <w:rsid w:val="002E6C48"/>
    <w:rsid w:val="002E7EC3"/>
    <w:rsid w:val="002F0A23"/>
    <w:rsid w:val="002F1A46"/>
    <w:rsid w:val="002F2D78"/>
    <w:rsid w:val="002F2F7E"/>
    <w:rsid w:val="002F352B"/>
    <w:rsid w:val="002F37C1"/>
    <w:rsid w:val="002F41AE"/>
    <w:rsid w:val="002F5A43"/>
    <w:rsid w:val="002F5EA9"/>
    <w:rsid w:val="002F6386"/>
    <w:rsid w:val="002F64DD"/>
    <w:rsid w:val="002F6627"/>
    <w:rsid w:val="002F76EB"/>
    <w:rsid w:val="002F7B37"/>
    <w:rsid w:val="002F7D32"/>
    <w:rsid w:val="00301743"/>
    <w:rsid w:val="003020E1"/>
    <w:rsid w:val="003028AD"/>
    <w:rsid w:val="00303494"/>
    <w:rsid w:val="0030379C"/>
    <w:rsid w:val="00303A1A"/>
    <w:rsid w:val="00303C52"/>
    <w:rsid w:val="0030473E"/>
    <w:rsid w:val="00304A47"/>
    <w:rsid w:val="00305686"/>
    <w:rsid w:val="00305C89"/>
    <w:rsid w:val="003062F8"/>
    <w:rsid w:val="00306678"/>
    <w:rsid w:val="00306DA7"/>
    <w:rsid w:val="0031095C"/>
    <w:rsid w:val="003119FC"/>
    <w:rsid w:val="00311D42"/>
    <w:rsid w:val="003123B0"/>
    <w:rsid w:val="00312CAB"/>
    <w:rsid w:val="003134E9"/>
    <w:rsid w:val="00313540"/>
    <w:rsid w:val="00314BF2"/>
    <w:rsid w:val="0031513A"/>
    <w:rsid w:val="0031514B"/>
    <w:rsid w:val="0031531F"/>
    <w:rsid w:val="003154B4"/>
    <w:rsid w:val="00315796"/>
    <w:rsid w:val="00315880"/>
    <w:rsid w:val="00315CF4"/>
    <w:rsid w:val="00317544"/>
    <w:rsid w:val="00317A39"/>
    <w:rsid w:val="003201AE"/>
    <w:rsid w:val="003203B5"/>
    <w:rsid w:val="0032090F"/>
    <w:rsid w:val="00321A8B"/>
    <w:rsid w:val="00321D14"/>
    <w:rsid w:val="00321F7A"/>
    <w:rsid w:val="003228B1"/>
    <w:rsid w:val="00324259"/>
    <w:rsid w:val="00324D34"/>
    <w:rsid w:val="003262CD"/>
    <w:rsid w:val="00326DED"/>
    <w:rsid w:val="003270C5"/>
    <w:rsid w:val="0032731D"/>
    <w:rsid w:val="003277B8"/>
    <w:rsid w:val="003317AD"/>
    <w:rsid w:val="00333598"/>
    <w:rsid w:val="00333D19"/>
    <w:rsid w:val="003345A4"/>
    <w:rsid w:val="0033464F"/>
    <w:rsid w:val="00334F05"/>
    <w:rsid w:val="00335784"/>
    <w:rsid w:val="003358E3"/>
    <w:rsid w:val="00335B89"/>
    <w:rsid w:val="00335EFC"/>
    <w:rsid w:val="0033643A"/>
    <w:rsid w:val="00337947"/>
    <w:rsid w:val="00337AD1"/>
    <w:rsid w:val="003421A7"/>
    <w:rsid w:val="003425B9"/>
    <w:rsid w:val="00342951"/>
    <w:rsid w:val="0034309F"/>
    <w:rsid w:val="00344201"/>
    <w:rsid w:val="003449ED"/>
    <w:rsid w:val="00344F08"/>
    <w:rsid w:val="00345708"/>
    <w:rsid w:val="00345C16"/>
    <w:rsid w:val="0034656C"/>
    <w:rsid w:val="00346C42"/>
    <w:rsid w:val="00346E4C"/>
    <w:rsid w:val="00347122"/>
    <w:rsid w:val="0035130E"/>
    <w:rsid w:val="003514C6"/>
    <w:rsid w:val="00352401"/>
    <w:rsid w:val="0035281E"/>
    <w:rsid w:val="00353E4C"/>
    <w:rsid w:val="003551BF"/>
    <w:rsid w:val="0035639D"/>
    <w:rsid w:val="0035643F"/>
    <w:rsid w:val="00356A9A"/>
    <w:rsid w:val="00356E23"/>
    <w:rsid w:val="003613E2"/>
    <w:rsid w:val="0036168D"/>
    <w:rsid w:val="00361A15"/>
    <w:rsid w:val="00362596"/>
    <w:rsid w:val="00362678"/>
    <w:rsid w:val="00363CBB"/>
    <w:rsid w:val="00363F20"/>
    <w:rsid w:val="00364816"/>
    <w:rsid w:val="003652D4"/>
    <w:rsid w:val="00365DC3"/>
    <w:rsid w:val="00365E4C"/>
    <w:rsid w:val="003669E1"/>
    <w:rsid w:val="0036752A"/>
    <w:rsid w:val="00367CB9"/>
    <w:rsid w:val="00370593"/>
    <w:rsid w:val="00370F1F"/>
    <w:rsid w:val="00371293"/>
    <w:rsid w:val="00372029"/>
    <w:rsid w:val="0037253D"/>
    <w:rsid w:val="00373821"/>
    <w:rsid w:val="00373934"/>
    <w:rsid w:val="00373979"/>
    <w:rsid w:val="003739BB"/>
    <w:rsid w:val="003742BE"/>
    <w:rsid w:val="003748D2"/>
    <w:rsid w:val="00375C92"/>
    <w:rsid w:val="00377338"/>
    <w:rsid w:val="00377495"/>
    <w:rsid w:val="00377B44"/>
    <w:rsid w:val="00377C3C"/>
    <w:rsid w:val="00377C44"/>
    <w:rsid w:val="00380EFD"/>
    <w:rsid w:val="0038252F"/>
    <w:rsid w:val="00383149"/>
    <w:rsid w:val="003834E2"/>
    <w:rsid w:val="00383CA1"/>
    <w:rsid w:val="00383D34"/>
    <w:rsid w:val="0038539E"/>
    <w:rsid w:val="0038557E"/>
    <w:rsid w:val="0038634F"/>
    <w:rsid w:val="0038674A"/>
    <w:rsid w:val="00386844"/>
    <w:rsid w:val="00386E63"/>
    <w:rsid w:val="00387702"/>
    <w:rsid w:val="00387974"/>
    <w:rsid w:val="00387E3E"/>
    <w:rsid w:val="00391D64"/>
    <w:rsid w:val="00392FD2"/>
    <w:rsid w:val="0039351E"/>
    <w:rsid w:val="00394359"/>
    <w:rsid w:val="003949FF"/>
    <w:rsid w:val="00394B0B"/>
    <w:rsid w:val="00394E45"/>
    <w:rsid w:val="00395CCE"/>
    <w:rsid w:val="00397B13"/>
    <w:rsid w:val="00397BA0"/>
    <w:rsid w:val="00397E1B"/>
    <w:rsid w:val="003A0FF0"/>
    <w:rsid w:val="003A157B"/>
    <w:rsid w:val="003A258F"/>
    <w:rsid w:val="003A2A6E"/>
    <w:rsid w:val="003A3A6F"/>
    <w:rsid w:val="003A4150"/>
    <w:rsid w:val="003A41BE"/>
    <w:rsid w:val="003A45A6"/>
    <w:rsid w:val="003A4F25"/>
    <w:rsid w:val="003A579D"/>
    <w:rsid w:val="003A5D56"/>
    <w:rsid w:val="003A6A3E"/>
    <w:rsid w:val="003A7846"/>
    <w:rsid w:val="003B0C11"/>
    <w:rsid w:val="003B0C3A"/>
    <w:rsid w:val="003B24E2"/>
    <w:rsid w:val="003B284A"/>
    <w:rsid w:val="003B3E8C"/>
    <w:rsid w:val="003B3F7A"/>
    <w:rsid w:val="003B504A"/>
    <w:rsid w:val="003B57FA"/>
    <w:rsid w:val="003B5950"/>
    <w:rsid w:val="003B6055"/>
    <w:rsid w:val="003B6060"/>
    <w:rsid w:val="003B6303"/>
    <w:rsid w:val="003B6A9C"/>
    <w:rsid w:val="003B6C07"/>
    <w:rsid w:val="003B6CD0"/>
    <w:rsid w:val="003B7711"/>
    <w:rsid w:val="003B7D6C"/>
    <w:rsid w:val="003C01A7"/>
    <w:rsid w:val="003C0439"/>
    <w:rsid w:val="003C291B"/>
    <w:rsid w:val="003C2B8B"/>
    <w:rsid w:val="003C31D8"/>
    <w:rsid w:val="003C3548"/>
    <w:rsid w:val="003C3863"/>
    <w:rsid w:val="003C4023"/>
    <w:rsid w:val="003C5829"/>
    <w:rsid w:val="003C5889"/>
    <w:rsid w:val="003C5AE2"/>
    <w:rsid w:val="003C5D7E"/>
    <w:rsid w:val="003C5F69"/>
    <w:rsid w:val="003C6ABC"/>
    <w:rsid w:val="003D0215"/>
    <w:rsid w:val="003D0416"/>
    <w:rsid w:val="003D13A3"/>
    <w:rsid w:val="003D27DD"/>
    <w:rsid w:val="003D34FA"/>
    <w:rsid w:val="003D4FB7"/>
    <w:rsid w:val="003D5D4B"/>
    <w:rsid w:val="003D6338"/>
    <w:rsid w:val="003D67E3"/>
    <w:rsid w:val="003D6BB4"/>
    <w:rsid w:val="003D7194"/>
    <w:rsid w:val="003D7A5B"/>
    <w:rsid w:val="003E00C3"/>
    <w:rsid w:val="003E139D"/>
    <w:rsid w:val="003E1CEF"/>
    <w:rsid w:val="003E4782"/>
    <w:rsid w:val="003E66FF"/>
    <w:rsid w:val="003E6B6D"/>
    <w:rsid w:val="003E797B"/>
    <w:rsid w:val="003F05E7"/>
    <w:rsid w:val="003F0EA5"/>
    <w:rsid w:val="003F0EAC"/>
    <w:rsid w:val="003F10FA"/>
    <w:rsid w:val="003F3605"/>
    <w:rsid w:val="003F408B"/>
    <w:rsid w:val="003F4620"/>
    <w:rsid w:val="003F5AFE"/>
    <w:rsid w:val="003F73D3"/>
    <w:rsid w:val="00400041"/>
    <w:rsid w:val="0040022C"/>
    <w:rsid w:val="0040055A"/>
    <w:rsid w:val="00403223"/>
    <w:rsid w:val="0040374B"/>
    <w:rsid w:val="00403C16"/>
    <w:rsid w:val="00403E49"/>
    <w:rsid w:val="00404B5C"/>
    <w:rsid w:val="00405177"/>
    <w:rsid w:val="00405493"/>
    <w:rsid w:val="00405958"/>
    <w:rsid w:val="00406281"/>
    <w:rsid w:val="00407337"/>
    <w:rsid w:val="0041001A"/>
    <w:rsid w:val="00410F21"/>
    <w:rsid w:val="00412A39"/>
    <w:rsid w:val="0041323C"/>
    <w:rsid w:val="00413A31"/>
    <w:rsid w:val="00414CA9"/>
    <w:rsid w:val="00420A7B"/>
    <w:rsid w:val="00421664"/>
    <w:rsid w:val="004219EE"/>
    <w:rsid w:val="00421A82"/>
    <w:rsid w:val="0042279C"/>
    <w:rsid w:val="00422D93"/>
    <w:rsid w:val="00423CFD"/>
    <w:rsid w:val="00424894"/>
    <w:rsid w:val="004249F0"/>
    <w:rsid w:val="0042548E"/>
    <w:rsid w:val="0042629B"/>
    <w:rsid w:val="00426CF9"/>
    <w:rsid w:val="00430D60"/>
    <w:rsid w:val="00432770"/>
    <w:rsid w:val="00432CB0"/>
    <w:rsid w:val="00433247"/>
    <w:rsid w:val="004338E3"/>
    <w:rsid w:val="00435FCB"/>
    <w:rsid w:val="004363FA"/>
    <w:rsid w:val="00436D8F"/>
    <w:rsid w:val="004402C6"/>
    <w:rsid w:val="00440FDA"/>
    <w:rsid w:val="00441256"/>
    <w:rsid w:val="00441303"/>
    <w:rsid w:val="00441C00"/>
    <w:rsid w:val="00441C44"/>
    <w:rsid w:val="00442B25"/>
    <w:rsid w:val="00442DC2"/>
    <w:rsid w:val="00442E87"/>
    <w:rsid w:val="00442F7B"/>
    <w:rsid w:val="004431E6"/>
    <w:rsid w:val="00443200"/>
    <w:rsid w:val="00443688"/>
    <w:rsid w:val="004436EE"/>
    <w:rsid w:val="00444200"/>
    <w:rsid w:val="0044581F"/>
    <w:rsid w:val="00446541"/>
    <w:rsid w:val="0044664D"/>
    <w:rsid w:val="00446860"/>
    <w:rsid w:val="004469A7"/>
    <w:rsid w:val="0044714A"/>
    <w:rsid w:val="00450329"/>
    <w:rsid w:val="00450F27"/>
    <w:rsid w:val="00452793"/>
    <w:rsid w:val="004528E7"/>
    <w:rsid w:val="00452C56"/>
    <w:rsid w:val="004531ED"/>
    <w:rsid w:val="00453530"/>
    <w:rsid w:val="004537EB"/>
    <w:rsid w:val="00454646"/>
    <w:rsid w:val="004554D6"/>
    <w:rsid w:val="004558C1"/>
    <w:rsid w:val="00455F77"/>
    <w:rsid w:val="004568A9"/>
    <w:rsid w:val="00457799"/>
    <w:rsid w:val="004601B3"/>
    <w:rsid w:val="00461786"/>
    <w:rsid w:val="0046213B"/>
    <w:rsid w:val="00462C2B"/>
    <w:rsid w:val="00463817"/>
    <w:rsid w:val="00463BA9"/>
    <w:rsid w:val="00463C96"/>
    <w:rsid w:val="00465088"/>
    <w:rsid w:val="004658BA"/>
    <w:rsid w:val="00465E79"/>
    <w:rsid w:val="00465EB6"/>
    <w:rsid w:val="004668C9"/>
    <w:rsid w:val="00466EC2"/>
    <w:rsid w:val="004671E6"/>
    <w:rsid w:val="00470714"/>
    <w:rsid w:val="004716C0"/>
    <w:rsid w:val="00472115"/>
    <w:rsid w:val="00472355"/>
    <w:rsid w:val="00472C66"/>
    <w:rsid w:val="00472F5C"/>
    <w:rsid w:val="00473944"/>
    <w:rsid w:val="00473C21"/>
    <w:rsid w:val="00473EFF"/>
    <w:rsid w:val="00474167"/>
    <w:rsid w:val="004743F2"/>
    <w:rsid w:val="00474F87"/>
    <w:rsid w:val="00475F9A"/>
    <w:rsid w:val="00476579"/>
    <w:rsid w:val="00476904"/>
    <w:rsid w:val="00476FAB"/>
    <w:rsid w:val="00477027"/>
    <w:rsid w:val="00477527"/>
    <w:rsid w:val="00477906"/>
    <w:rsid w:val="004806CB"/>
    <w:rsid w:val="00481D21"/>
    <w:rsid w:val="004820D4"/>
    <w:rsid w:val="00482531"/>
    <w:rsid w:val="00482711"/>
    <w:rsid w:val="00482C16"/>
    <w:rsid w:val="0048419B"/>
    <w:rsid w:val="004842E8"/>
    <w:rsid w:val="00486017"/>
    <w:rsid w:val="00486772"/>
    <w:rsid w:val="0048692E"/>
    <w:rsid w:val="004870EB"/>
    <w:rsid w:val="00487404"/>
    <w:rsid w:val="0049030B"/>
    <w:rsid w:val="00491896"/>
    <w:rsid w:val="00492D9E"/>
    <w:rsid w:val="00493449"/>
    <w:rsid w:val="00493679"/>
    <w:rsid w:val="00493D01"/>
    <w:rsid w:val="0049465A"/>
    <w:rsid w:val="00494C6B"/>
    <w:rsid w:val="004958CB"/>
    <w:rsid w:val="00495924"/>
    <w:rsid w:val="00496276"/>
    <w:rsid w:val="00497670"/>
    <w:rsid w:val="00497FC8"/>
    <w:rsid w:val="004A000E"/>
    <w:rsid w:val="004A05EF"/>
    <w:rsid w:val="004A1C7F"/>
    <w:rsid w:val="004A200D"/>
    <w:rsid w:val="004A29D7"/>
    <w:rsid w:val="004A2BD3"/>
    <w:rsid w:val="004A2CE7"/>
    <w:rsid w:val="004A3C6A"/>
    <w:rsid w:val="004A546D"/>
    <w:rsid w:val="004A5FDE"/>
    <w:rsid w:val="004A60DB"/>
    <w:rsid w:val="004A6348"/>
    <w:rsid w:val="004A720B"/>
    <w:rsid w:val="004A776D"/>
    <w:rsid w:val="004B02ED"/>
    <w:rsid w:val="004B07F9"/>
    <w:rsid w:val="004B0DA4"/>
    <w:rsid w:val="004B1063"/>
    <w:rsid w:val="004B17F1"/>
    <w:rsid w:val="004B235E"/>
    <w:rsid w:val="004B25A6"/>
    <w:rsid w:val="004B2C2F"/>
    <w:rsid w:val="004B3788"/>
    <w:rsid w:val="004B48E1"/>
    <w:rsid w:val="004B5428"/>
    <w:rsid w:val="004B64AA"/>
    <w:rsid w:val="004B6FA4"/>
    <w:rsid w:val="004B7065"/>
    <w:rsid w:val="004B721C"/>
    <w:rsid w:val="004C0253"/>
    <w:rsid w:val="004C060D"/>
    <w:rsid w:val="004C07B6"/>
    <w:rsid w:val="004C0B3F"/>
    <w:rsid w:val="004C194A"/>
    <w:rsid w:val="004C2B1B"/>
    <w:rsid w:val="004C3FD9"/>
    <w:rsid w:val="004C4183"/>
    <w:rsid w:val="004C56D1"/>
    <w:rsid w:val="004C5ECF"/>
    <w:rsid w:val="004C6152"/>
    <w:rsid w:val="004C67C4"/>
    <w:rsid w:val="004D03F8"/>
    <w:rsid w:val="004D0510"/>
    <w:rsid w:val="004D0EE7"/>
    <w:rsid w:val="004D1E32"/>
    <w:rsid w:val="004D1F15"/>
    <w:rsid w:val="004D26B5"/>
    <w:rsid w:val="004D2D9E"/>
    <w:rsid w:val="004D3790"/>
    <w:rsid w:val="004D3867"/>
    <w:rsid w:val="004D3F2D"/>
    <w:rsid w:val="004D3FE4"/>
    <w:rsid w:val="004D6171"/>
    <w:rsid w:val="004D6F7A"/>
    <w:rsid w:val="004E0175"/>
    <w:rsid w:val="004E0591"/>
    <w:rsid w:val="004E10A9"/>
    <w:rsid w:val="004E16C7"/>
    <w:rsid w:val="004E1856"/>
    <w:rsid w:val="004E1BCC"/>
    <w:rsid w:val="004E1E5C"/>
    <w:rsid w:val="004E2D8F"/>
    <w:rsid w:val="004E3BE7"/>
    <w:rsid w:val="004E472B"/>
    <w:rsid w:val="004E5019"/>
    <w:rsid w:val="004E5A5F"/>
    <w:rsid w:val="004E6348"/>
    <w:rsid w:val="004E64A9"/>
    <w:rsid w:val="004E71A2"/>
    <w:rsid w:val="004E7709"/>
    <w:rsid w:val="004F0653"/>
    <w:rsid w:val="004F2D14"/>
    <w:rsid w:val="004F2E30"/>
    <w:rsid w:val="004F3C90"/>
    <w:rsid w:val="004F4740"/>
    <w:rsid w:val="004F508E"/>
    <w:rsid w:val="004F5C34"/>
    <w:rsid w:val="004F5C35"/>
    <w:rsid w:val="004F62EC"/>
    <w:rsid w:val="004F72A5"/>
    <w:rsid w:val="004F7483"/>
    <w:rsid w:val="00500721"/>
    <w:rsid w:val="00500837"/>
    <w:rsid w:val="00500A87"/>
    <w:rsid w:val="00500B78"/>
    <w:rsid w:val="0050192A"/>
    <w:rsid w:val="00501EBB"/>
    <w:rsid w:val="00504316"/>
    <w:rsid w:val="00504D7A"/>
    <w:rsid w:val="00507000"/>
    <w:rsid w:val="00507091"/>
    <w:rsid w:val="0050765B"/>
    <w:rsid w:val="00507781"/>
    <w:rsid w:val="00507CB4"/>
    <w:rsid w:val="005108C8"/>
    <w:rsid w:val="00511111"/>
    <w:rsid w:val="005127C5"/>
    <w:rsid w:val="00512A48"/>
    <w:rsid w:val="0051348E"/>
    <w:rsid w:val="0051495B"/>
    <w:rsid w:val="00514BD5"/>
    <w:rsid w:val="00514C02"/>
    <w:rsid w:val="00515707"/>
    <w:rsid w:val="00515742"/>
    <w:rsid w:val="00515D4C"/>
    <w:rsid w:val="005164E3"/>
    <w:rsid w:val="00516E22"/>
    <w:rsid w:val="00517943"/>
    <w:rsid w:val="00520385"/>
    <w:rsid w:val="005205F7"/>
    <w:rsid w:val="005207BD"/>
    <w:rsid w:val="00520867"/>
    <w:rsid w:val="00520B8C"/>
    <w:rsid w:val="0052273F"/>
    <w:rsid w:val="005259C5"/>
    <w:rsid w:val="00525D31"/>
    <w:rsid w:val="00525D84"/>
    <w:rsid w:val="005261AC"/>
    <w:rsid w:val="005273B5"/>
    <w:rsid w:val="005273C5"/>
    <w:rsid w:val="005279DB"/>
    <w:rsid w:val="00527C04"/>
    <w:rsid w:val="00531238"/>
    <w:rsid w:val="0053158B"/>
    <w:rsid w:val="005327DD"/>
    <w:rsid w:val="005336BF"/>
    <w:rsid w:val="00533B29"/>
    <w:rsid w:val="00533CD5"/>
    <w:rsid w:val="005343B9"/>
    <w:rsid w:val="00534F88"/>
    <w:rsid w:val="005352D2"/>
    <w:rsid w:val="00535653"/>
    <w:rsid w:val="00535FB6"/>
    <w:rsid w:val="005371E2"/>
    <w:rsid w:val="00537414"/>
    <w:rsid w:val="00541CB4"/>
    <w:rsid w:val="00542CD8"/>
    <w:rsid w:val="0054386A"/>
    <w:rsid w:val="00543B1D"/>
    <w:rsid w:val="00543B27"/>
    <w:rsid w:val="005446FA"/>
    <w:rsid w:val="00544B21"/>
    <w:rsid w:val="00544D44"/>
    <w:rsid w:val="005457AF"/>
    <w:rsid w:val="005458DC"/>
    <w:rsid w:val="00545B8C"/>
    <w:rsid w:val="005468AD"/>
    <w:rsid w:val="005513FC"/>
    <w:rsid w:val="00551410"/>
    <w:rsid w:val="00551669"/>
    <w:rsid w:val="00552BF4"/>
    <w:rsid w:val="0055383D"/>
    <w:rsid w:val="00553907"/>
    <w:rsid w:val="005542F0"/>
    <w:rsid w:val="005547B0"/>
    <w:rsid w:val="00554B0C"/>
    <w:rsid w:val="0055525E"/>
    <w:rsid w:val="00556024"/>
    <w:rsid w:val="00557A00"/>
    <w:rsid w:val="00557EE7"/>
    <w:rsid w:val="00557FAE"/>
    <w:rsid w:val="00560038"/>
    <w:rsid w:val="00561FC3"/>
    <w:rsid w:val="00563025"/>
    <w:rsid w:val="00563360"/>
    <w:rsid w:val="00563DD8"/>
    <w:rsid w:val="00564F6E"/>
    <w:rsid w:val="005661F2"/>
    <w:rsid w:val="005661FA"/>
    <w:rsid w:val="005665B7"/>
    <w:rsid w:val="0056765C"/>
    <w:rsid w:val="00567978"/>
    <w:rsid w:val="00570672"/>
    <w:rsid w:val="00570E89"/>
    <w:rsid w:val="00571F10"/>
    <w:rsid w:val="005724FA"/>
    <w:rsid w:val="00572BA6"/>
    <w:rsid w:val="00573724"/>
    <w:rsid w:val="0057378D"/>
    <w:rsid w:val="00574427"/>
    <w:rsid w:val="00574C89"/>
    <w:rsid w:val="00575207"/>
    <w:rsid w:val="00575B93"/>
    <w:rsid w:val="00575D6E"/>
    <w:rsid w:val="00575FE5"/>
    <w:rsid w:val="00577B73"/>
    <w:rsid w:val="00581A43"/>
    <w:rsid w:val="00581F4E"/>
    <w:rsid w:val="0058324B"/>
    <w:rsid w:val="005836F2"/>
    <w:rsid w:val="00583EC5"/>
    <w:rsid w:val="00584E9C"/>
    <w:rsid w:val="00584F71"/>
    <w:rsid w:val="00586051"/>
    <w:rsid w:val="00586126"/>
    <w:rsid w:val="0058690A"/>
    <w:rsid w:val="00586AFD"/>
    <w:rsid w:val="00590C45"/>
    <w:rsid w:val="005913B8"/>
    <w:rsid w:val="00591D73"/>
    <w:rsid w:val="00592B14"/>
    <w:rsid w:val="005937B6"/>
    <w:rsid w:val="00593A9D"/>
    <w:rsid w:val="005942E1"/>
    <w:rsid w:val="005943E7"/>
    <w:rsid w:val="005944E2"/>
    <w:rsid w:val="0059558F"/>
    <w:rsid w:val="00595AE4"/>
    <w:rsid w:val="00596486"/>
    <w:rsid w:val="00597375"/>
    <w:rsid w:val="005A0903"/>
    <w:rsid w:val="005A09C9"/>
    <w:rsid w:val="005A09F3"/>
    <w:rsid w:val="005A09F9"/>
    <w:rsid w:val="005A1C02"/>
    <w:rsid w:val="005A2600"/>
    <w:rsid w:val="005A303A"/>
    <w:rsid w:val="005A3229"/>
    <w:rsid w:val="005A32C8"/>
    <w:rsid w:val="005A350B"/>
    <w:rsid w:val="005A4D61"/>
    <w:rsid w:val="005A540C"/>
    <w:rsid w:val="005A64ED"/>
    <w:rsid w:val="005A69B6"/>
    <w:rsid w:val="005A69F4"/>
    <w:rsid w:val="005A6DD2"/>
    <w:rsid w:val="005B0F2C"/>
    <w:rsid w:val="005B12D8"/>
    <w:rsid w:val="005B1781"/>
    <w:rsid w:val="005B3014"/>
    <w:rsid w:val="005B3C6A"/>
    <w:rsid w:val="005B3D41"/>
    <w:rsid w:val="005B4726"/>
    <w:rsid w:val="005B596D"/>
    <w:rsid w:val="005B6359"/>
    <w:rsid w:val="005B6B0C"/>
    <w:rsid w:val="005B70B4"/>
    <w:rsid w:val="005B75FB"/>
    <w:rsid w:val="005C0097"/>
    <w:rsid w:val="005C0214"/>
    <w:rsid w:val="005C042C"/>
    <w:rsid w:val="005C0AD7"/>
    <w:rsid w:val="005C2C25"/>
    <w:rsid w:val="005C38AD"/>
    <w:rsid w:val="005C3C5C"/>
    <w:rsid w:val="005C4B65"/>
    <w:rsid w:val="005C5176"/>
    <w:rsid w:val="005C51DC"/>
    <w:rsid w:val="005C58C8"/>
    <w:rsid w:val="005C7DCE"/>
    <w:rsid w:val="005D13F6"/>
    <w:rsid w:val="005D188C"/>
    <w:rsid w:val="005D1F29"/>
    <w:rsid w:val="005D1FB2"/>
    <w:rsid w:val="005D32FC"/>
    <w:rsid w:val="005D3880"/>
    <w:rsid w:val="005D4290"/>
    <w:rsid w:val="005D5570"/>
    <w:rsid w:val="005D5F6C"/>
    <w:rsid w:val="005D6BB6"/>
    <w:rsid w:val="005D6F1B"/>
    <w:rsid w:val="005D790C"/>
    <w:rsid w:val="005E0263"/>
    <w:rsid w:val="005E0833"/>
    <w:rsid w:val="005E1AEC"/>
    <w:rsid w:val="005E1F7E"/>
    <w:rsid w:val="005E21E6"/>
    <w:rsid w:val="005E257C"/>
    <w:rsid w:val="005E2F9C"/>
    <w:rsid w:val="005E37DA"/>
    <w:rsid w:val="005E4984"/>
    <w:rsid w:val="005E4D81"/>
    <w:rsid w:val="005E4F21"/>
    <w:rsid w:val="005E4F2F"/>
    <w:rsid w:val="005E51D3"/>
    <w:rsid w:val="005E5221"/>
    <w:rsid w:val="005E5826"/>
    <w:rsid w:val="005E71E3"/>
    <w:rsid w:val="005E73B1"/>
    <w:rsid w:val="005E7E3E"/>
    <w:rsid w:val="005E7E6D"/>
    <w:rsid w:val="005F09AB"/>
    <w:rsid w:val="005F0FA1"/>
    <w:rsid w:val="005F0FB7"/>
    <w:rsid w:val="005F1459"/>
    <w:rsid w:val="005F15F1"/>
    <w:rsid w:val="005F1A2B"/>
    <w:rsid w:val="005F217D"/>
    <w:rsid w:val="005F2390"/>
    <w:rsid w:val="005F2463"/>
    <w:rsid w:val="005F2A6E"/>
    <w:rsid w:val="005F2FB8"/>
    <w:rsid w:val="005F31F2"/>
    <w:rsid w:val="005F3F9D"/>
    <w:rsid w:val="005F650D"/>
    <w:rsid w:val="005F6605"/>
    <w:rsid w:val="005F6686"/>
    <w:rsid w:val="005F7535"/>
    <w:rsid w:val="005F77A9"/>
    <w:rsid w:val="00600734"/>
    <w:rsid w:val="00600BF0"/>
    <w:rsid w:val="006014E8"/>
    <w:rsid w:val="00602716"/>
    <w:rsid w:val="006027B1"/>
    <w:rsid w:val="0060362E"/>
    <w:rsid w:val="0060378F"/>
    <w:rsid w:val="006043AD"/>
    <w:rsid w:val="00604DD4"/>
    <w:rsid w:val="00605006"/>
    <w:rsid w:val="0060509A"/>
    <w:rsid w:val="00605170"/>
    <w:rsid w:val="0060542E"/>
    <w:rsid w:val="00605D5D"/>
    <w:rsid w:val="00605D7A"/>
    <w:rsid w:val="00605E09"/>
    <w:rsid w:val="0060615C"/>
    <w:rsid w:val="00606551"/>
    <w:rsid w:val="00606769"/>
    <w:rsid w:val="0060679E"/>
    <w:rsid w:val="00607C19"/>
    <w:rsid w:val="006107F6"/>
    <w:rsid w:val="0061143B"/>
    <w:rsid w:val="0061237B"/>
    <w:rsid w:val="00612C89"/>
    <w:rsid w:val="00612E6D"/>
    <w:rsid w:val="00613696"/>
    <w:rsid w:val="00614AFB"/>
    <w:rsid w:val="00614C09"/>
    <w:rsid w:val="0061506C"/>
    <w:rsid w:val="00616D76"/>
    <w:rsid w:val="00617668"/>
    <w:rsid w:val="00617955"/>
    <w:rsid w:val="00617A6B"/>
    <w:rsid w:val="00617E79"/>
    <w:rsid w:val="00620025"/>
    <w:rsid w:val="006206EE"/>
    <w:rsid w:val="00620EC1"/>
    <w:rsid w:val="0062103D"/>
    <w:rsid w:val="00621559"/>
    <w:rsid w:val="00621D3D"/>
    <w:rsid w:val="0062290D"/>
    <w:rsid w:val="006238A6"/>
    <w:rsid w:val="00624866"/>
    <w:rsid w:val="00624CC5"/>
    <w:rsid w:val="00624D71"/>
    <w:rsid w:val="00624DBD"/>
    <w:rsid w:val="00624FF0"/>
    <w:rsid w:val="0062546A"/>
    <w:rsid w:val="00625497"/>
    <w:rsid w:val="00626DA4"/>
    <w:rsid w:val="0062756F"/>
    <w:rsid w:val="00627AE8"/>
    <w:rsid w:val="006303F9"/>
    <w:rsid w:val="00630809"/>
    <w:rsid w:val="00630C54"/>
    <w:rsid w:val="00630FA2"/>
    <w:rsid w:val="00631532"/>
    <w:rsid w:val="00631724"/>
    <w:rsid w:val="0063222D"/>
    <w:rsid w:val="00632A71"/>
    <w:rsid w:val="006331E3"/>
    <w:rsid w:val="006333C1"/>
    <w:rsid w:val="006342D0"/>
    <w:rsid w:val="006351AA"/>
    <w:rsid w:val="00635868"/>
    <w:rsid w:val="006363EE"/>
    <w:rsid w:val="006373EF"/>
    <w:rsid w:val="00637963"/>
    <w:rsid w:val="00637979"/>
    <w:rsid w:val="00637FA0"/>
    <w:rsid w:val="006414E3"/>
    <w:rsid w:val="006422FE"/>
    <w:rsid w:val="00642EA0"/>
    <w:rsid w:val="006430CD"/>
    <w:rsid w:val="0064317C"/>
    <w:rsid w:val="00644C09"/>
    <w:rsid w:val="00645C80"/>
    <w:rsid w:val="00646865"/>
    <w:rsid w:val="00646A3F"/>
    <w:rsid w:val="00646AB2"/>
    <w:rsid w:val="00647376"/>
    <w:rsid w:val="00647C93"/>
    <w:rsid w:val="00650019"/>
    <w:rsid w:val="00650142"/>
    <w:rsid w:val="006501DC"/>
    <w:rsid w:val="006503DE"/>
    <w:rsid w:val="006509A8"/>
    <w:rsid w:val="00650D7C"/>
    <w:rsid w:val="00650ED2"/>
    <w:rsid w:val="006516E0"/>
    <w:rsid w:val="00651E2B"/>
    <w:rsid w:val="00651E42"/>
    <w:rsid w:val="00652C0E"/>
    <w:rsid w:val="00653E1D"/>
    <w:rsid w:val="00653EE1"/>
    <w:rsid w:val="006544E6"/>
    <w:rsid w:val="006547C6"/>
    <w:rsid w:val="00654880"/>
    <w:rsid w:val="006559D9"/>
    <w:rsid w:val="00656854"/>
    <w:rsid w:val="00657A50"/>
    <w:rsid w:val="00661280"/>
    <w:rsid w:val="00661895"/>
    <w:rsid w:val="006623FB"/>
    <w:rsid w:val="0066264A"/>
    <w:rsid w:val="00662731"/>
    <w:rsid w:val="00662B46"/>
    <w:rsid w:val="00662E0B"/>
    <w:rsid w:val="00663410"/>
    <w:rsid w:val="00664866"/>
    <w:rsid w:val="00664F69"/>
    <w:rsid w:val="00665315"/>
    <w:rsid w:val="006653AC"/>
    <w:rsid w:val="0066598D"/>
    <w:rsid w:val="006666E5"/>
    <w:rsid w:val="00666852"/>
    <w:rsid w:val="00670549"/>
    <w:rsid w:val="0067121D"/>
    <w:rsid w:val="00671896"/>
    <w:rsid w:val="006720DA"/>
    <w:rsid w:val="00672832"/>
    <w:rsid w:val="0067350B"/>
    <w:rsid w:val="006735F6"/>
    <w:rsid w:val="006739EE"/>
    <w:rsid w:val="00673F44"/>
    <w:rsid w:val="00676514"/>
    <w:rsid w:val="00677760"/>
    <w:rsid w:val="0068169B"/>
    <w:rsid w:val="00681D4F"/>
    <w:rsid w:val="00682310"/>
    <w:rsid w:val="00682833"/>
    <w:rsid w:val="006829B9"/>
    <w:rsid w:val="006840D5"/>
    <w:rsid w:val="00684DEB"/>
    <w:rsid w:val="006853D1"/>
    <w:rsid w:val="00685D3A"/>
    <w:rsid w:val="0068602F"/>
    <w:rsid w:val="00687C16"/>
    <w:rsid w:val="006906C9"/>
    <w:rsid w:val="006908F7"/>
    <w:rsid w:val="00691206"/>
    <w:rsid w:val="00691AC2"/>
    <w:rsid w:val="006929ED"/>
    <w:rsid w:val="0069442B"/>
    <w:rsid w:val="006945C4"/>
    <w:rsid w:val="00694C72"/>
    <w:rsid w:val="00694C79"/>
    <w:rsid w:val="00694E46"/>
    <w:rsid w:val="00695837"/>
    <w:rsid w:val="006958AB"/>
    <w:rsid w:val="00695BC7"/>
    <w:rsid w:val="006964D6"/>
    <w:rsid w:val="0069711C"/>
    <w:rsid w:val="00697260"/>
    <w:rsid w:val="00697511"/>
    <w:rsid w:val="006A0DE9"/>
    <w:rsid w:val="006A15CB"/>
    <w:rsid w:val="006A1ACB"/>
    <w:rsid w:val="006A2425"/>
    <w:rsid w:val="006A27B3"/>
    <w:rsid w:val="006A2F44"/>
    <w:rsid w:val="006A3C87"/>
    <w:rsid w:val="006A3F0D"/>
    <w:rsid w:val="006A4300"/>
    <w:rsid w:val="006A580E"/>
    <w:rsid w:val="006A612B"/>
    <w:rsid w:val="006A6867"/>
    <w:rsid w:val="006A79D0"/>
    <w:rsid w:val="006A7BFF"/>
    <w:rsid w:val="006B1D57"/>
    <w:rsid w:val="006B20A5"/>
    <w:rsid w:val="006B2197"/>
    <w:rsid w:val="006B288D"/>
    <w:rsid w:val="006B309B"/>
    <w:rsid w:val="006B55D5"/>
    <w:rsid w:val="006B56E7"/>
    <w:rsid w:val="006B6CCA"/>
    <w:rsid w:val="006B7034"/>
    <w:rsid w:val="006C0EA7"/>
    <w:rsid w:val="006C0FF8"/>
    <w:rsid w:val="006C107E"/>
    <w:rsid w:val="006C1103"/>
    <w:rsid w:val="006C1DEA"/>
    <w:rsid w:val="006C2E44"/>
    <w:rsid w:val="006C463F"/>
    <w:rsid w:val="006C4A1F"/>
    <w:rsid w:val="006C55A8"/>
    <w:rsid w:val="006C5897"/>
    <w:rsid w:val="006C5CBC"/>
    <w:rsid w:val="006C5CD9"/>
    <w:rsid w:val="006C7138"/>
    <w:rsid w:val="006C79A1"/>
    <w:rsid w:val="006C7C1F"/>
    <w:rsid w:val="006C7EC0"/>
    <w:rsid w:val="006D01DE"/>
    <w:rsid w:val="006D022F"/>
    <w:rsid w:val="006D0809"/>
    <w:rsid w:val="006D0955"/>
    <w:rsid w:val="006D1ECA"/>
    <w:rsid w:val="006D2BE9"/>
    <w:rsid w:val="006D3850"/>
    <w:rsid w:val="006D61BE"/>
    <w:rsid w:val="006D6302"/>
    <w:rsid w:val="006D656E"/>
    <w:rsid w:val="006D6C03"/>
    <w:rsid w:val="006D75FF"/>
    <w:rsid w:val="006D7F52"/>
    <w:rsid w:val="006E04A1"/>
    <w:rsid w:val="006E0A95"/>
    <w:rsid w:val="006E11D1"/>
    <w:rsid w:val="006E15DD"/>
    <w:rsid w:val="006E18CB"/>
    <w:rsid w:val="006E1A5C"/>
    <w:rsid w:val="006E3181"/>
    <w:rsid w:val="006E4AD4"/>
    <w:rsid w:val="006E5238"/>
    <w:rsid w:val="006E631E"/>
    <w:rsid w:val="006F15D6"/>
    <w:rsid w:val="006F199C"/>
    <w:rsid w:val="006F21B1"/>
    <w:rsid w:val="006F2367"/>
    <w:rsid w:val="006F2411"/>
    <w:rsid w:val="006F270A"/>
    <w:rsid w:val="006F2F7A"/>
    <w:rsid w:val="006F3279"/>
    <w:rsid w:val="006F407F"/>
    <w:rsid w:val="006F424A"/>
    <w:rsid w:val="006F4361"/>
    <w:rsid w:val="006F4418"/>
    <w:rsid w:val="006F4830"/>
    <w:rsid w:val="006F498C"/>
    <w:rsid w:val="006F56E0"/>
    <w:rsid w:val="006F5A2A"/>
    <w:rsid w:val="006F69AA"/>
    <w:rsid w:val="006F6FC4"/>
    <w:rsid w:val="006F717B"/>
    <w:rsid w:val="006F7CA1"/>
    <w:rsid w:val="006F7DAA"/>
    <w:rsid w:val="006F7F84"/>
    <w:rsid w:val="007007F9"/>
    <w:rsid w:val="00700856"/>
    <w:rsid w:val="007014A8"/>
    <w:rsid w:val="00701C10"/>
    <w:rsid w:val="00701D21"/>
    <w:rsid w:val="007022CC"/>
    <w:rsid w:val="007024CE"/>
    <w:rsid w:val="0070254B"/>
    <w:rsid w:val="00702E0A"/>
    <w:rsid w:val="00703578"/>
    <w:rsid w:val="00703D0D"/>
    <w:rsid w:val="00704043"/>
    <w:rsid w:val="00704FE4"/>
    <w:rsid w:val="0070540F"/>
    <w:rsid w:val="00707702"/>
    <w:rsid w:val="00710102"/>
    <w:rsid w:val="00710947"/>
    <w:rsid w:val="0071128A"/>
    <w:rsid w:val="0071129D"/>
    <w:rsid w:val="0071169A"/>
    <w:rsid w:val="00713F98"/>
    <w:rsid w:val="007147F9"/>
    <w:rsid w:val="00714DA1"/>
    <w:rsid w:val="0071545C"/>
    <w:rsid w:val="00715C2A"/>
    <w:rsid w:val="00715E93"/>
    <w:rsid w:val="007164CE"/>
    <w:rsid w:val="00717005"/>
    <w:rsid w:val="00717034"/>
    <w:rsid w:val="00717A54"/>
    <w:rsid w:val="00717BD3"/>
    <w:rsid w:val="007204C8"/>
    <w:rsid w:val="007205F1"/>
    <w:rsid w:val="00721B63"/>
    <w:rsid w:val="007220C1"/>
    <w:rsid w:val="00722CC4"/>
    <w:rsid w:val="00723134"/>
    <w:rsid w:val="00723192"/>
    <w:rsid w:val="00723ADC"/>
    <w:rsid w:val="007246E9"/>
    <w:rsid w:val="00724D3A"/>
    <w:rsid w:val="00725387"/>
    <w:rsid w:val="0072541A"/>
    <w:rsid w:val="00725460"/>
    <w:rsid w:val="007254AC"/>
    <w:rsid w:val="00726F26"/>
    <w:rsid w:val="00727F2A"/>
    <w:rsid w:val="00730EEF"/>
    <w:rsid w:val="00731624"/>
    <w:rsid w:val="007321C5"/>
    <w:rsid w:val="007321DD"/>
    <w:rsid w:val="007329C5"/>
    <w:rsid w:val="00732F39"/>
    <w:rsid w:val="00734061"/>
    <w:rsid w:val="00734D7C"/>
    <w:rsid w:val="00736A42"/>
    <w:rsid w:val="00741C0B"/>
    <w:rsid w:val="0074339B"/>
    <w:rsid w:val="007435C6"/>
    <w:rsid w:val="0074482B"/>
    <w:rsid w:val="00745058"/>
    <w:rsid w:val="0074544A"/>
    <w:rsid w:val="007459A6"/>
    <w:rsid w:val="007463F2"/>
    <w:rsid w:val="00747114"/>
    <w:rsid w:val="007474E9"/>
    <w:rsid w:val="00747BEA"/>
    <w:rsid w:val="00750EE5"/>
    <w:rsid w:val="007519DA"/>
    <w:rsid w:val="00751ED1"/>
    <w:rsid w:val="0075275B"/>
    <w:rsid w:val="00752D2D"/>
    <w:rsid w:val="00753297"/>
    <w:rsid w:val="00753F8D"/>
    <w:rsid w:val="00754023"/>
    <w:rsid w:val="007541A9"/>
    <w:rsid w:val="007546E7"/>
    <w:rsid w:val="00754C71"/>
    <w:rsid w:val="00755680"/>
    <w:rsid w:val="00755A0F"/>
    <w:rsid w:val="00755D20"/>
    <w:rsid w:val="0075732E"/>
    <w:rsid w:val="00757B03"/>
    <w:rsid w:val="00757CF6"/>
    <w:rsid w:val="00757F59"/>
    <w:rsid w:val="0076022F"/>
    <w:rsid w:val="00761539"/>
    <w:rsid w:val="00761824"/>
    <w:rsid w:val="00761989"/>
    <w:rsid w:val="007624F3"/>
    <w:rsid w:val="00762639"/>
    <w:rsid w:val="00762677"/>
    <w:rsid w:val="00762A8B"/>
    <w:rsid w:val="007630FB"/>
    <w:rsid w:val="00763950"/>
    <w:rsid w:val="007642CC"/>
    <w:rsid w:val="0076515B"/>
    <w:rsid w:val="007652B8"/>
    <w:rsid w:val="00765805"/>
    <w:rsid w:val="00765968"/>
    <w:rsid w:val="00767BD4"/>
    <w:rsid w:val="00771B6A"/>
    <w:rsid w:val="00772F1D"/>
    <w:rsid w:val="007735C3"/>
    <w:rsid w:val="00773604"/>
    <w:rsid w:val="0077382F"/>
    <w:rsid w:val="00773F14"/>
    <w:rsid w:val="007746F0"/>
    <w:rsid w:val="00774721"/>
    <w:rsid w:val="007751BF"/>
    <w:rsid w:val="00775A23"/>
    <w:rsid w:val="00775BB8"/>
    <w:rsid w:val="00775ECE"/>
    <w:rsid w:val="0077614E"/>
    <w:rsid w:val="007762DB"/>
    <w:rsid w:val="00777446"/>
    <w:rsid w:val="007775D1"/>
    <w:rsid w:val="00777A23"/>
    <w:rsid w:val="00777E12"/>
    <w:rsid w:val="00780061"/>
    <w:rsid w:val="007800D8"/>
    <w:rsid w:val="00780872"/>
    <w:rsid w:val="00782A34"/>
    <w:rsid w:val="00783DFD"/>
    <w:rsid w:val="00784DD2"/>
    <w:rsid w:val="00784F0F"/>
    <w:rsid w:val="007852A7"/>
    <w:rsid w:val="0078557D"/>
    <w:rsid w:val="00785FFA"/>
    <w:rsid w:val="0078600C"/>
    <w:rsid w:val="00786449"/>
    <w:rsid w:val="007877DB"/>
    <w:rsid w:val="00787D36"/>
    <w:rsid w:val="00791835"/>
    <w:rsid w:val="00791894"/>
    <w:rsid w:val="00791C51"/>
    <w:rsid w:val="00792436"/>
    <w:rsid w:val="007925FD"/>
    <w:rsid w:val="00792B59"/>
    <w:rsid w:val="00793485"/>
    <w:rsid w:val="007934BE"/>
    <w:rsid w:val="00793768"/>
    <w:rsid w:val="00793F67"/>
    <w:rsid w:val="007952C3"/>
    <w:rsid w:val="00795B8B"/>
    <w:rsid w:val="007960E8"/>
    <w:rsid w:val="007A0097"/>
    <w:rsid w:val="007A00D0"/>
    <w:rsid w:val="007A0EEB"/>
    <w:rsid w:val="007A269E"/>
    <w:rsid w:val="007A2779"/>
    <w:rsid w:val="007A2E2A"/>
    <w:rsid w:val="007A3886"/>
    <w:rsid w:val="007A3E32"/>
    <w:rsid w:val="007A412F"/>
    <w:rsid w:val="007A41AF"/>
    <w:rsid w:val="007A4FCE"/>
    <w:rsid w:val="007A5568"/>
    <w:rsid w:val="007A5799"/>
    <w:rsid w:val="007A5EF6"/>
    <w:rsid w:val="007A73A3"/>
    <w:rsid w:val="007B0669"/>
    <w:rsid w:val="007B0BD8"/>
    <w:rsid w:val="007B19E7"/>
    <w:rsid w:val="007B1D13"/>
    <w:rsid w:val="007B20CC"/>
    <w:rsid w:val="007B22C9"/>
    <w:rsid w:val="007B2B23"/>
    <w:rsid w:val="007B3953"/>
    <w:rsid w:val="007B3FE5"/>
    <w:rsid w:val="007B47EA"/>
    <w:rsid w:val="007B5005"/>
    <w:rsid w:val="007C0344"/>
    <w:rsid w:val="007C079F"/>
    <w:rsid w:val="007C0B7B"/>
    <w:rsid w:val="007C0FA4"/>
    <w:rsid w:val="007C1515"/>
    <w:rsid w:val="007C17EC"/>
    <w:rsid w:val="007C247A"/>
    <w:rsid w:val="007C2558"/>
    <w:rsid w:val="007C2B8F"/>
    <w:rsid w:val="007C3520"/>
    <w:rsid w:val="007C36FE"/>
    <w:rsid w:val="007C376D"/>
    <w:rsid w:val="007C37C1"/>
    <w:rsid w:val="007C5908"/>
    <w:rsid w:val="007C6114"/>
    <w:rsid w:val="007C6F87"/>
    <w:rsid w:val="007C7BA7"/>
    <w:rsid w:val="007D0825"/>
    <w:rsid w:val="007D0F0F"/>
    <w:rsid w:val="007D1E2E"/>
    <w:rsid w:val="007D282D"/>
    <w:rsid w:val="007D2E8A"/>
    <w:rsid w:val="007D3254"/>
    <w:rsid w:val="007D3C52"/>
    <w:rsid w:val="007D4ACE"/>
    <w:rsid w:val="007D4F7C"/>
    <w:rsid w:val="007D5FF2"/>
    <w:rsid w:val="007D6199"/>
    <w:rsid w:val="007D6BAA"/>
    <w:rsid w:val="007E0055"/>
    <w:rsid w:val="007E0B43"/>
    <w:rsid w:val="007E1C36"/>
    <w:rsid w:val="007E4357"/>
    <w:rsid w:val="007E43B2"/>
    <w:rsid w:val="007E4AB0"/>
    <w:rsid w:val="007E4DA0"/>
    <w:rsid w:val="007E4FE6"/>
    <w:rsid w:val="007E582D"/>
    <w:rsid w:val="007E5ECE"/>
    <w:rsid w:val="007E6D7B"/>
    <w:rsid w:val="007E7EA4"/>
    <w:rsid w:val="007E7EE4"/>
    <w:rsid w:val="007F0377"/>
    <w:rsid w:val="007F0681"/>
    <w:rsid w:val="007F1013"/>
    <w:rsid w:val="007F1CC6"/>
    <w:rsid w:val="007F1FD1"/>
    <w:rsid w:val="007F2426"/>
    <w:rsid w:val="007F3855"/>
    <w:rsid w:val="007F4042"/>
    <w:rsid w:val="007F40DA"/>
    <w:rsid w:val="007F434E"/>
    <w:rsid w:val="007F47AE"/>
    <w:rsid w:val="007F5A5A"/>
    <w:rsid w:val="007F5DAB"/>
    <w:rsid w:val="007F5DD9"/>
    <w:rsid w:val="007F7301"/>
    <w:rsid w:val="008009CB"/>
    <w:rsid w:val="00801A3C"/>
    <w:rsid w:val="0080266B"/>
    <w:rsid w:val="00802C77"/>
    <w:rsid w:val="00804DE9"/>
    <w:rsid w:val="0080502A"/>
    <w:rsid w:val="008060B7"/>
    <w:rsid w:val="008060BD"/>
    <w:rsid w:val="00806AA0"/>
    <w:rsid w:val="00806D77"/>
    <w:rsid w:val="00807A23"/>
    <w:rsid w:val="00807CD5"/>
    <w:rsid w:val="00807F57"/>
    <w:rsid w:val="0081015F"/>
    <w:rsid w:val="00811267"/>
    <w:rsid w:val="00811EDF"/>
    <w:rsid w:val="00812499"/>
    <w:rsid w:val="00813545"/>
    <w:rsid w:val="00813F82"/>
    <w:rsid w:val="008144F3"/>
    <w:rsid w:val="00814DB6"/>
    <w:rsid w:val="00816446"/>
    <w:rsid w:val="00816B45"/>
    <w:rsid w:val="00817E70"/>
    <w:rsid w:val="0082160D"/>
    <w:rsid w:val="00821648"/>
    <w:rsid w:val="008220D9"/>
    <w:rsid w:val="008222F3"/>
    <w:rsid w:val="00822D79"/>
    <w:rsid w:val="00822E6C"/>
    <w:rsid w:val="008231A5"/>
    <w:rsid w:val="0082399C"/>
    <w:rsid w:val="00823D60"/>
    <w:rsid w:val="008242A8"/>
    <w:rsid w:val="00824C59"/>
    <w:rsid w:val="00824CA3"/>
    <w:rsid w:val="00824DDE"/>
    <w:rsid w:val="00826550"/>
    <w:rsid w:val="00826599"/>
    <w:rsid w:val="00827920"/>
    <w:rsid w:val="00827A85"/>
    <w:rsid w:val="00827B8B"/>
    <w:rsid w:val="00827C60"/>
    <w:rsid w:val="008307B1"/>
    <w:rsid w:val="008308D8"/>
    <w:rsid w:val="00830EF1"/>
    <w:rsid w:val="008318DA"/>
    <w:rsid w:val="0083217C"/>
    <w:rsid w:val="008332E2"/>
    <w:rsid w:val="00833502"/>
    <w:rsid w:val="008335A6"/>
    <w:rsid w:val="00833ACF"/>
    <w:rsid w:val="00833EF5"/>
    <w:rsid w:val="00833FF7"/>
    <w:rsid w:val="008354EA"/>
    <w:rsid w:val="00836CEF"/>
    <w:rsid w:val="008406CD"/>
    <w:rsid w:val="00840C47"/>
    <w:rsid w:val="00841157"/>
    <w:rsid w:val="00841744"/>
    <w:rsid w:val="00841B96"/>
    <w:rsid w:val="008434AE"/>
    <w:rsid w:val="00843BDA"/>
    <w:rsid w:val="00843E95"/>
    <w:rsid w:val="0084476D"/>
    <w:rsid w:val="0084491A"/>
    <w:rsid w:val="0084536D"/>
    <w:rsid w:val="00845384"/>
    <w:rsid w:val="00845BE7"/>
    <w:rsid w:val="00845DAC"/>
    <w:rsid w:val="00846142"/>
    <w:rsid w:val="00846454"/>
    <w:rsid w:val="0084647F"/>
    <w:rsid w:val="00846B42"/>
    <w:rsid w:val="00846D37"/>
    <w:rsid w:val="00847381"/>
    <w:rsid w:val="00847705"/>
    <w:rsid w:val="00847CA6"/>
    <w:rsid w:val="008501A5"/>
    <w:rsid w:val="008504C4"/>
    <w:rsid w:val="008515EB"/>
    <w:rsid w:val="00852997"/>
    <w:rsid w:val="00852AC9"/>
    <w:rsid w:val="00854941"/>
    <w:rsid w:val="00854E83"/>
    <w:rsid w:val="008568C1"/>
    <w:rsid w:val="00856914"/>
    <w:rsid w:val="00856D18"/>
    <w:rsid w:val="00857220"/>
    <w:rsid w:val="00860399"/>
    <w:rsid w:val="00861E4F"/>
    <w:rsid w:val="008627D9"/>
    <w:rsid w:val="00862F48"/>
    <w:rsid w:val="00863F7E"/>
    <w:rsid w:val="00864449"/>
    <w:rsid w:val="008659C1"/>
    <w:rsid w:val="00870D88"/>
    <w:rsid w:val="0087109D"/>
    <w:rsid w:val="008716C8"/>
    <w:rsid w:val="00871C43"/>
    <w:rsid w:val="00871CF1"/>
    <w:rsid w:val="00872070"/>
    <w:rsid w:val="008745BF"/>
    <w:rsid w:val="00874AA0"/>
    <w:rsid w:val="00874D8D"/>
    <w:rsid w:val="00875233"/>
    <w:rsid w:val="00875324"/>
    <w:rsid w:val="008757EE"/>
    <w:rsid w:val="00875A7E"/>
    <w:rsid w:val="00876603"/>
    <w:rsid w:val="00876931"/>
    <w:rsid w:val="008769C7"/>
    <w:rsid w:val="00876BB5"/>
    <w:rsid w:val="0088072C"/>
    <w:rsid w:val="00880F7A"/>
    <w:rsid w:val="00882A15"/>
    <w:rsid w:val="00882D4F"/>
    <w:rsid w:val="00884B5A"/>
    <w:rsid w:val="00885A5E"/>
    <w:rsid w:val="00885DA6"/>
    <w:rsid w:val="008868D4"/>
    <w:rsid w:val="008910C1"/>
    <w:rsid w:val="00891CB8"/>
    <w:rsid w:val="0089206B"/>
    <w:rsid w:val="00892A53"/>
    <w:rsid w:val="00893C88"/>
    <w:rsid w:val="00893E62"/>
    <w:rsid w:val="00894848"/>
    <w:rsid w:val="00894C7D"/>
    <w:rsid w:val="0089526C"/>
    <w:rsid w:val="008966FE"/>
    <w:rsid w:val="008969DF"/>
    <w:rsid w:val="008971BD"/>
    <w:rsid w:val="00897ADD"/>
    <w:rsid w:val="008A05B0"/>
    <w:rsid w:val="008A09EB"/>
    <w:rsid w:val="008A13FC"/>
    <w:rsid w:val="008A27EA"/>
    <w:rsid w:val="008A3D05"/>
    <w:rsid w:val="008A5148"/>
    <w:rsid w:val="008A7746"/>
    <w:rsid w:val="008A7A5D"/>
    <w:rsid w:val="008B039C"/>
    <w:rsid w:val="008B0F24"/>
    <w:rsid w:val="008B297E"/>
    <w:rsid w:val="008B2DAC"/>
    <w:rsid w:val="008B2EB7"/>
    <w:rsid w:val="008B2ECB"/>
    <w:rsid w:val="008B3CBC"/>
    <w:rsid w:val="008B4365"/>
    <w:rsid w:val="008B480D"/>
    <w:rsid w:val="008B5189"/>
    <w:rsid w:val="008B6A2B"/>
    <w:rsid w:val="008B7409"/>
    <w:rsid w:val="008B7AFF"/>
    <w:rsid w:val="008B7DFC"/>
    <w:rsid w:val="008C0D71"/>
    <w:rsid w:val="008C1B16"/>
    <w:rsid w:val="008C1F19"/>
    <w:rsid w:val="008C48CE"/>
    <w:rsid w:val="008C4F6D"/>
    <w:rsid w:val="008C5506"/>
    <w:rsid w:val="008C5C88"/>
    <w:rsid w:val="008C5EBD"/>
    <w:rsid w:val="008C7EB2"/>
    <w:rsid w:val="008D0426"/>
    <w:rsid w:val="008D0C21"/>
    <w:rsid w:val="008D0D0D"/>
    <w:rsid w:val="008D0D5D"/>
    <w:rsid w:val="008D12B3"/>
    <w:rsid w:val="008D180E"/>
    <w:rsid w:val="008D1C0F"/>
    <w:rsid w:val="008D250A"/>
    <w:rsid w:val="008D34EA"/>
    <w:rsid w:val="008D47BA"/>
    <w:rsid w:val="008D51CA"/>
    <w:rsid w:val="008D59B0"/>
    <w:rsid w:val="008D645C"/>
    <w:rsid w:val="008D6634"/>
    <w:rsid w:val="008D6DF2"/>
    <w:rsid w:val="008D70A2"/>
    <w:rsid w:val="008E036E"/>
    <w:rsid w:val="008E0388"/>
    <w:rsid w:val="008E06B1"/>
    <w:rsid w:val="008E07B1"/>
    <w:rsid w:val="008E0A63"/>
    <w:rsid w:val="008E1DC0"/>
    <w:rsid w:val="008E3031"/>
    <w:rsid w:val="008E3217"/>
    <w:rsid w:val="008E3794"/>
    <w:rsid w:val="008E3B37"/>
    <w:rsid w:val="008E4674"/>
    <w:rsid w:val="008E4918"/>
    <w:rsid w:val="008E4AD2"/>
    <w:rsid w:val="008E4D26"/>
    <w:rsid w:val="008E4F29"/>
    <w:rsid w:val="008E5720"/>
    <w:rsid w:val="008E5F6E"/>
    <w:rsid w:val="008E6639"/>
    <w:rsid w:val="008E70FE"/>
    <w:rsid w:val="008E7487"/>
    <w:rsid w:val="008F127A"/>
    <w:rsid w:val="008F26C4"/>
    <w:rsid w:val="008F282D"/>
    <w:rsid w:val="008F29C7"/>
    <w:rsid w:val="008F307B"/>
    <w:rsid w:val="008F30E7"/>
    <w:rsid w:val="008F36A2"/>
    <w:rsid w:val="008F465B"/>
    <w:rsid w:val="008F46B7"/>
    <w:rsid w:val="008F4DEF"/>
    <w:rsid w:val="008F5366"/>
    <w:rsid w:val="008F53BC"/>
    <w:rsid w:val="008F5845"/>
    <w:rsid w:val="008F5887"/>
    <w:rsid w:val="008F5A00"/>
    <w:rsid w:val="008F6089"/>
    <w:rsid w:val="008F6212"/>
    <w:rsid w:val="008F6A6C"/>
    <w:rsid w:val="008F717B"/>
    <w:rsid w:val="008F7657"/>
    <w:rsid w:val="008F7C34"/>
    <w:rsid w:val="008F7CD6"/>
    <w:rsid w:val="008F7DED"/>
    <w:rsid w:val="008F7E55"/>
    <w:rsid w:val="008F7FE8"/>
    <w:rsid w:val="009007DC"/>
    <w:rsid w:val="00900A1D"/>
    <w:rsid w:val="00900EEC"/>
    <w:rsid w:val="00901441"/>
    <w:rsid w:val="00901AF5"/>
    <w:rsid w:val="00902492"/>
    <w:rsid w:val="00902641"/>
    <w:rsid w:val="00902EBC"/>
    <w:rsid w:val="0090378B"/>
    <w:rsid w:val="00903BBD"/>
    <w:rsid w:val="0090448F"/>
    <w:rsid w:val="009045C5"/>
    <w:rsid w:val="00904713"/>
    <w:rsid w:val="009048F1"/>
    <w:rsid w:val="00904ACD"/>
    <w:rsid w:val="009064DF"/>
    <w:rsid w:val="00906B21"/>
    <w:rsid w:val="00907B21"/>
    <w:rsid w:val="009103A1"/>
    <w:rsid w:val="00910F29"/>
    <w:rsid w:val="00911794"/>
    <w:rsid w:val="009122A6"/>
    <w:rsid w:val="00912316"/>
    <w:rsid w:val="0091255B"/>
    <w:rsid w:val="009128AD"/>
    <w:rsid w:val="0091340D"/>
    <w:rsid w:val="00915405"/>
    <w:rsid w:val="009158E3"/>
    <w:rsid w:val="00915C56"/>
    <w:rsid w:val="00916586"/>
    <w:rsid w:val="00916B82"/>
    <w:rsid w:val="00916D02"/>
    <w:rsid w:val="00917EF7"/>
    <w:rsid w:val="0092026D"/>
    <w:rsid w:val="009204BA"/>
    <w:rsid w:val="00920771"/>
    <w:rsid w:val="00921132"/>
    <w:rsid w:val="00921EB8"/>
    <w:rsid w:val="00922655"/>
    <w:rsid w:val="009226B2"/>
    <w:rsid w:val="00922949"/>
    <w:rsid w:val="00922D6D"/>
    <w:rsid w:val="00922DF5"/>
    <w:rsid w:val="00923F71"/>
    <w:rsid w:val="00924147"/>
    <w:rsid w:val="00924FFE"/>
    <w:rsid w:val="0092558A"/>
    <w:rsid w:val="00926239"/>
    <w:rsid w:val="009267D5"/>
    <w:rsid w:val="00926BAF"/>
    <w:rsid w:val="009273DA"/>
    <w:rsid w:val="009277E5"/>
    <w:rsid w:val="00927EE1"/>
    <w:rsid w:val="00930324"/>
    <w:rsid w:val="00930B45"/>
    <w:rsid w:val="00932099"/>
    <w:rsid w:val="009323E2"/>
    <w:rsid w:val="009328C5"/>
    <w:rsid w:val="00933EB2"/>
    <w:rsid w:val="009353CE"/>
    <w:rsid w:val="009354C7"/>
    <w:rsid w:val="009365BC"/>
    <w:rsid w:val="00936953"/>
    <w:rsid w:val="00936A1D"/>
    <w:rsid w:val="00937F75"/>
    <w:rsid w:val="009419E7"/>
    <w:rsid w:val="00942DCC"/>
    <w:rsid w:val="00942ED7"/>
    <w:rsid w:val="0094570A"/>
    <w:rsid w:val="009465ED"/>
    <w:rsid w:val="00946745"/>
    <w:rsid w:val="009468ED"/>
    <w:rsid w:val="00947AF2"/>
    <w:rsid w:val="00947C43"/>
    <w:rsid w:val="00947EB3"/>
    <w:rsid w:val="00950392"/>
    <w:rsid w:val="00950791"/>
    <w:rsid w:val="00950871"/>
    <w:rsid w:val="009516BA"/>
    <w:rsid w:val="00951830"/>
    <w:rsid w:val="00951FD3"/>
    <w:rsid w:val="0095232C"/>
    <w:rsid w:val="009526CF"/>
    <w:rsid w:val="009529C4"/>
    <w:rsid w:val="00952A20"/>
    <w:rsid w:val="00953B85"/>
    <w:rsid w:val="009541D6"/>
    <w:rsid w:val="00954458"/>
    <w:rsid w:val="00954AC6"/>
    <w:rsid w:val="00954F39"/>
    <w:rsid w:val="00955B81"/>
    <w:rsid w:val="00955CA7"/>
    <w:rsid w:val="0095617E"/>
    <w:rsid w:val="009561E5"/>
    <w:rsid w:val="0095676F"/>
    <w:rsid w:val="00957243"/>
    <w:rsid w:val="00957C70"/>
    <w:rsid w:val="009606BE"/>
    <w:rsid w:val="00960A37"/>
    <w:rsid w:val="00961B18"/>
    <w:rsid w:val="00963278"/>
    <w:rsid w:val="009635AC"/>
    <w:rsid w:val="00965525"/>
    <w:rsid w:val="00965542"/>
    <w:rsid w:val="00965B26"/>
    <w:rsid w:val="0096644F"/>
    <w:rsid w:val="009671D0"/>
    <w:rsid w:val="00967746"/>
    <w:rsid w:val="00970012"/>
    <w:rsid w:val="00970BE4"/>
    <w:rsid w:val="00971616"/>
    <w:rsid w:val="00974F65"/>
    <w:rsid w:val="00975E5F"/>
    <w:rsid w:val="00976156"/>
    <w:rsid w:val="00976B07"/>
    <w:rsid w:val="00977152"/>
    <w:rsid w:val="009773A8"/>
    <w:rsid w:val="00977876"/>
    <w:rsid w:val="00977CD1"/>
    <w:rsid w:val="009805AC"/>
    <w:rsid w:val="00981BD5"/>
    <w:rsid w:val="00981E65"/>
    <w:rsid w:val="00982050"/>
    <w:rsid w:val="00984198"/>
    <w:rsid w:val="00984BCD"/>
    <w:rsid w:val="00985841"/>
    <w:rsid w:val="00985931"/>
    <w:rsid w:val="00985D26"/>
    <w:rsid w:val="00985DF0"/>
    <w:rsid w:val="00986565"/>
    <w:rsid w:val="00986BFE"/>
    <w:rsid w:val="009872AF"/>
    <w:rsid w:val="0098739E"/>
    <w:rsid w:val="00990CA9"/>
    <w:rsid w:val="009912F7"/>
    <w:rsid w:val="00991721"/>
    <w:rsid w:val="009920F7"/>
    <w:rsid w:val="00992798"/>
    <w:rsid w:val="00992910"/>
    <w:rsid w:val="00993A8E"/>
    <w:rsid w:val="00994913"/>
    <w:rsid w:val="00995768"/>
    <w:rsid w:val="009958E8"/>
    <w:rsid w:val="00995959"/>
    <w:rsid w:val="00995983"/>
    <w:rsid w:val="00995FCC"/>
    <w:rsid w:val="00996B24"/>
    <w:rsid w:val="00996D10"/>
    <w:rsid w:val="00997623"/>
    <w:rsid w:val="009978B5"/>
    <w:rsid w:val="00997CF4"/>
    <w:rsid w:val="009A010F"/>
    <w:rsid w:val="009A1066"/>
    <w:rsid w:val="009A2109"/>
    <w:rsid w:val="009A305E"/>
    <w:rsid w:val="009A3CF0"/>
    <w:rsid w:val="009A5065"/>
    <w:rsid w:val="009A5433"/>
    <w:rsid w:val="009A7A28"/>
    <w:rsid w:val="009A7EB5"/>
    <w:rsid w:val="009B00B4"/>
    <w:rsid w:val="009B08AD"/>
    <w:rsid w:val="009B22D6"/>
    <w:rsid w:val="009B264E"/>
    <w:rsid w:val="009B4919"/>
    <w:rsid w:val="009B5084"/>
    <w:rsid w:val="009B5689"/>
    <w:rsid w:val="009B7018"/>
    <w:rsid w:val="009B76BE"/>
    <w:rsid w:val="009B7953"/>
    <w:rsid w:val="009C0A37"/>
    <w:rsid w:val="009C1466"/>
    <w:rsid w:val="009C295A"/>
    <w:rsid w:val="009C2DF2"/>
    <w:rsid w:val="009C318F"/>
    <w:rsid w:val="009C36D5"/>
    <w:rsid w:val="009C3C10"/>
    <w:rsid w:val="009C427F"/>
    <w:rsid w:val="009C4529"/>
    <w:rsid w:val="009C4A1F"/>
    <w:rsid w:val="009C4FA0"/>
    <w:rsid w:val="009C6B08"/>
    <w:rsid w:val="009C7B66"/>
    <w:rsid w:val="009C7D89"/>
    <w:rsid w:val="009D030C"/>
    <w:rsid w:val="009D0850"/>
    <w:rsid w:val="009D0AE1"/>
    <w:rsid w:val="009D1A9A"/>
    <w:rsid w:val="009D3B78"/>
    <w:rsid w:val="009D3CF5"/>
    <w:rsid w:val="009D3DF1"/>
    <w:rsid w:val="009D47D3"/>
    <w:rsid w:val="009D4EC9"/>
    <w:rsid w:val="009D507B"/>
    <w:rsid w:val="009D7167"/>
    <w:rsid w:val="009D7297"/>
    <w:rsid w:val="009D745E"/>
    <w:rsid w:val="009D7625"/>
    <w:rsid w:val="009E003C"/>
    <w:rsid w:val="009E0261"/>
    <w:rsid w:val="009E10C1"/>
    <w:rsid w:val="009E2504"/>
    <w:rsid w:val="009E2947"/>
    <w:rsid w:val="009E3328"/>
    <w:rsid w:val="009E3718"/>
    <w:rsid w:val="009E3D54"/>
    <w:rsid w:val="009E3DBE"/>
    <w:rsid w:val="009E434C"/>
    <w:rsid w:val="009E4454"/>
    <w:rsid w:val="009E4A22"/>
    <w:rsid w:val="009E4B70"/>
    <w:rsid w:val="009E533F"/>
    <w:rsid w:val="009E72E7"/>
    <w:rsid w:val="009E7B75"/>
    <w:rsid w:val="009F01D0"/>
    <w:rsid w:val="009F0287"/>
    <w:rsid w:val="009F0511"/>
    <w:rsid w:val="009F07E6"/>
    <w:rsid w:val="009F08D9"/>
    <w:rsid w:val="009F160B"/>
    <w:rsid w:val="009F17FA"/>
    <w:rsid w:val="009F1D02"/>
    <w:rsid w:val="009F1E25"/>
    <w:rsid w:val="009F3566"/>
    <w:rsid w:val="009F3AE6"/>
    <w:rsid w:val="009F44CB"/>
    <w:rsid w:val="009F476C"/>
    <w:rsid w:val="009F556D"/>
    <w:rsid w:val="009F57BA"/>
    <w:rsid w:val="009F6B18"/>
    <w:rsid w:val="009F6C6A"/>
    <w:rsid w:val="00A000A0"/>
    <w:rsid w:val="00A00A8A"/>
    <w:rsid w:val="00A01345"/>
    <w:rsid w:val="00A02319"/>
    <w:rsid w:val="00A034DD"/>
    <w:rsid w:val="00A03593"/>
    <w:rsid w:val="00A03DE7"/>
    <w:rsid w:val="00A04E07"/>
    <w:rsid w:val="00A062B2"/>
    <w:rsid w:val="00A0653B"/>
    <w:rsid w:val="00A06AC9"/>
    <w:rsid w:val="00A06BAC"/>
    <w:rsid w:val="00A07435"/>
    <w:rsid w:val="00A07467"/>
    <w:rsid w:val="00A07E8C"/>
    <w:rsid w:val="00A10121"/>
    <w:rsid w:val="00A11189"/>
    <w:rsid w:val="00A11232"/>
    <w:rsid w:val="00A11CB8"/>
    <w:rsid w:val="00A12140"/>
    <w:rsid w:val="00A12232"/>
    <w:rsid w:val="00A128E4"/>
    <w:rsid w:val="00A14162"/>
    <w:rsid w:val="00A142C3"/>
    <w:rsid w:val="00A1603E"/>
    <w:rsid w:val="00A163B1"/>
    <w:rsid w:val="00A163B4"/>
    <w:rsid w:val="00A20157"/>
    <w:rsid w:val="00A21A4F"/>
    <w:rsid w:val="00A21DE9"/>
    <w:rsid w:val="00A229C5"/>
    <w:rsid w:val="00A22D0F"/>
    <w:rsid w:val="00A236DD"/>
    <w:rsid w:val="00A24790"/>
    <w:rsid w:val="00A24EA9"/>
    <w:rsid w:val="00A2592F"/>
    <w:rsid w:val="00A26398"/>
    <w:rsid w:val="00A279AC"/>
    <w:rsid w:val="00A306A5"/>
    <w:rsid w:val="00A308DB"/>
    <w:rsid w:val="00A31D47"/>
    <w:rsid w:val="00A323A1"/>
    <w:rsid w:val="00A33176"/>
    <w:rsid w:val="00A3491A"/>
    <w:rsid w:val="00A35530"/>
    <w:rsid w:val="00A365EE"/>
    <w:rsid w:val="00A36ACC"/>
    <w:rsid w:val="00A37038"/>
    <w:rsid w:val="00A373E3"/>
    <w:rsid w:val="00A41396"/>
    <w:rsid w:val="00A418DB"/>
    <w:rsid w:val="00A41CFA"/>
    <w:rsid w:val="00A45D00"/>
    <w:rsid w:val="00A45E29"/>
    <w:rsid w:val="00A4789F"/>
    <w:rsid w:val="00A50083"/>
    <w:rsid w:val="00A502C6"/>
    <w:rsid w:val="00A50922"/>
    <w:rsid w:val="00A520AB"/>
    <w:rsid w:val="00A521F4"/>
    <w:rsid w:val="00A52572"/>
    <w:rsid w:val="00A538AD"/>
    <w:rsid w:val="00A54994"/>
    <w:rsid w:val="00A54E3B"/>
    <w:rsid w:val="00A5565A"/>
    <w:rsid w:val="00A563AD"/>
    <w:rsid w:val="00A5692D"/>
    <w:rsid w:val="00A56D7E"/>
    <w:rsid w:val="00A571AE"/>
    <w:rsid w:val="00A60B4F"/>
    <w:rsid w:val="00A60E63"/>
    <w:rsid w:val="00A615DA"/>
    <w:rsid w:val="00A61A82"/>
    <w:rsid w:val="00A61D59"/>
    <w:rsid w:val="00A62862"/>
    <w:rsid w:val="00A63741"/>
    <w:rsid w:val="00A64D2A"/>
    <w:rsid w:val="00A6553E"/>
    <w:rsid w:val="00A6662D"/>
    <w:rsid w:val="00A66D1D"/>
    <w:rsid w:val="00A66E56"/>
    <w:rsid w:val="00A67175"/>
    <w:rsid w:val="00A67B80"/>
    <w:rsid w:val="00A7062B"/>
    <w:rsid w:val="00A707D1"/>
    <w:rsid w:val="00A723C3"/>
    <w:rsid w:val="00A738F3"/>
    <w:rsid w:val="00A74BB1"/>
    <w:rsid w:val="00A75932"/>
    <w:rsid w:val="00A76383"/>
    <w:rsid w:val="00A76AC7"/>
    <w:rsid w:val="00A80665"/>
    <w:rsid w:val="00A806F6"/>
    <w:rsid w:val="00A808D3"/>
    <w:rsid w:val="00A809B8"/>
    <w:rsid w:val="00A80F63"/>
    <w:rsid w:val="00A81D63"/>
    <w:rsid w:val="00A81F05"/>
    <w:rsid w:val="00A83A02"/>
    <w:rsid w:val="00A840AC"/>
    <w:rsid w:val="00A84881"/>
    <w:rsid w:val="00A8593E"/>
    <w:rsid w:val="00A859E2"/>
    <w:rsid w:val="00A8679C"/>
    <w:rsid w:val="00A871B5"/>
    <w:rsid w:val="00A87A23"/>
    <w:rsid w:val="00A9046A"/>
    <w:rsid w:val="00A910E8"/>
    <w:rsid w:val="00A91171"/>
    <w:rsid w:val="00A91210"/>
    <w:rsid w:val="00A91271"/>
    <w:rsid w:val="00A919CC"/>
    <w:rsid w:val="00A926AF"/>
    <w:rsid w:val="00A93274"/>
    <w:rsid w:val="00A9359D"/>
    <w:rsid w:val="00A93A4C"/>
    <w:rsid w:val="00A93CF5"/>
    <w:rsid w:val="00A944DF"/>
    <w:rsid w:val="00A9710E"/>
    <w:rsid w:val="00A974D8"/>
    <w:rsid w:val="00A976E0"/>
    <w:rsid w:val="00AA0360"/>
    <w:rsid w:val="00AA1796"/>
    <w:rsid w:val="00AA2115"/>
    <w:rsid w:val="00AA2165"/>
    <w:rsid w:val="00AA363B"/>
    <w:rsid w:val="00AA4033"/>
    <w:rsid w:val="00AA44F7"/>
    <w:rsid w:val="00AA4A36"/>
    <w:rsid w:val="00AA50C0"/>
    <w:rsid w:val="00AA5A9D"/>
    <w:rsid w:val="00AA60AB"/>
    <w:rsid w:val="00AA76B1"/>
    <w:rsid w:val="00AA77B1"/>
    <w:rsid w:val="00AB08E1"/>
    <w:rsid w:val="00AB1CD7"/>
    <w:rsid w:val="00AB232F"/>
    <w:rsid w:val="00AB4479"/>
    <w:rsid w:val="00AB468D"/>
    <w:rsid w:val="00AB47AE"/>
    <w:rsid w:val="00AB55E4"/>
    <w:rsid w:val="00AB5652"/>
    <w:rsid w:val="00AB57A6"/>
    <w:rsid w:val="00AB6954"/>
    <w:rsid w:val="00AB77A7"/>
    <w:rsid w:val="00AB781F"/>
    <w:rsid w:val="00AB7E3A"/>
    <w:rsid w:val="00AC0964"/>
    <w:rsid w:val="00AC0FD1"/>
    <w:rsid w:val="00AC1887"/>
    <w:rsid w:val="00AC20C3"/>
    <w:rsid w:val="00AC24FD"/>
    <w:rsid w:val="00AC278F"/>
    <w:rsid w:val="00AC2816"/>
    <w:rsid w:val="00AC3010"/>
    <w:rsid w:val="00AC35E1"/>
    <w:rsid w:val="00AC3C7D"/>
    <w:rsid w:val="00AC3D61"/>
    <w:rsid w:val="00AC43D4"/>
    <w:rsid w:val="00AC451C"/>
    <w:rsid w:val="00AC5243"/>
    <w:rsid w:val="00AC5D04"/>
    <w:rsid w:val="00AC67D2"/>
    <w:rsid w:val="00AC7D08"/>
    <w:rsid w:val="00AC7D51"/>
    <w:rsid w:val="00AD0D2F"/>
    <w:rsid w:val="00AD0F1B"/>
    <w:rsid w:val="00AD2D01"/>
    <w:rsid w:val="00AD2F4F"/>
    <w:rsid w:val="00AD30E3"/>
    <w:rsid w:val="00AD327F"/>
    <w:rsid w:val="00AD3700"/>
    <w:rsid w:val="00AD4090"/>
    <w:rsid w:val="00AD45AC"/>
    <w:rsid w:val="00AD53AF"/>
    <w:rsid w:val="00AD57AC"/>
    <w:rsid w:val="00AD5873"/>
    <w:rsid w:val="00AD7006"/>
    <w:rsid w:val="00AE02A8"/>
    <w:rsid w:val="00AE08C3"/>
    <w:rsid w:val="00AE1442"/>
    <w:rsid w:val="00AE17CE"/>
    <w:rsid w:val="00AE2294"/>
    <w:rsid w:val="00AE3291"/>
    <w:rsid w:val="00AE37E8"/>
    <w:rsid w:val="00AE3F97"/>
    <w:rsid w:val="00AE46AC"/>
    <w:rsid w:val="00AE585C"/>
    <w:rsid w:val="00AE5897"/>
    <w:rsid w:val="00AE6109"/>
    <w:rsid w:val="00AE637A"/>
    <w:rsid w:val="00AE76F0"/>
    <w:rsid w:val="00AE77AE"/>
    <w:rsid w:val="00AE793A"/>
    <w:rsid w:val="00AF21AF"/>
    <w:rsid w:val="00AF21F4"/>
    <w:rsid w:val="00AF30D7"/>
    <w:rsid w:val="00AF373A"/>
    <w:rsid w:val="00AF3FDF"/>
    <w:rsid w:val="00AF408C"/>
    <w:rsid w:val="00AF4465"/>
    <w:rsid w:val="00AF4A0E"/>
    <w:rsid w:val="00AF6BAD"/>
    <w:rsid w:val="00AF6F3D"/>
    <w:rsid w:val="00AF7A58"/>
    <w:rsid w:val="00AF7CB3"/>
    <w:rsid w:val="00B0006F"/>
    <w:rsid w:val="00B000BC"/>
    <w:rsid w:val="00B0039D"/>
    <w:rsid w:val="00B01C9A"/>
    <w:rsid w:val="00B024C8"/>
    <w:rsid w:val="00B02534"/>
    <w:rsid w:val="00B025DB"/>
    <w:rsid w:val="00B02EDD"/>
    <w:rsid w:val="00B03458"/>
    <w:rsid w:val="00B03525"/>
    <w:rsid w:val="00B03D6F"/>
    <w:rsid w:val="00B04459"/>
    <w:rsid w:val="00B04852"/>
    <w:rsid w:val="00B0570E"/>
    <w:rsid w:val="00B06701"/>
    <w:rsid w:val="00B06A00"/>
    <w:rsid w:val="00B06CC4"/>
    <w:rsid w:val="00B07084"/>
    <w:rsid w:val="00B10A55"/>
    <w:rsid w:val="00B10ECA"/>
    <w:rsid w:val="00B10F58"/>
    <w:rsid w:val="00B11671"/>
    <w:rsid w:val="00B13B24"/>
    <w:rsid w:val="00B14148"/>
    <w:rsid w:val="00B14470"/>
    <w:rsid w:val="00B1461B"/>
    <w:rsid w:val="00B1471A"/>
    <w:rsid w:val="00B14DB7"/>
    <w:rsid w:val="00B15F59"/>
    <w:rsid w:val="00B16986"/>
    <w:rsid w:val="00B16A59"/>
    <w:rsid w:val="00B16A5F"/>
    <w:rsid w:val="00B16C05"/>
    <w:rsid w:val="00B1742F"/>
    <w:rsid w:val="00B20D81"/>
    <w:rsid w:val="00B20FFB"/>
    <w:rsid w:val="00B21C1C"/>
    <w:rsid w:val="00B22C86"/>
    <w:rsid w:val="00B2397E"/>
    <w:rsid w:val="00B254E9"/>
    <w:rsid w:val="00B25F63"/>
    <w:rsid w:val="00B301E7"/>
    <w:rsid w:val="00B307E8"/>
    <w:rsid w:val="00B3146E"/>
    <w:rsid w:val="00B32CA2"/>
    <w:rsid w:val="00B32CCB"/>
    <w:rsid w:val="00B34280"/>
    <w:rsid w:val="00B34693"/>
    <w:rsid w:val="00B34897"/>
    <w:rsid w:val="00B35131"/>
    <w:rsid w:val="00B351AD"/>
    <w:rsid w:val="00B35912"/>
    <w:rsid w:val="00B3632D"/>
    <w:rsid w:val="00B37763"/>
    <w:rsid w:val="00B40FB1"/>
    <w:rsid w:val="00B417B6"/>
    <w:rsid w:val="00B42552"/>
    <w:rsid w:val="00B4271B"/>
    <w:rsid w:val="00B4343B"/>
    <w:rsid w:val="00B43B4D"/>
    <w:rsid w:val="00B4560D"/>
    <w:rsid w:val="00B45689"/>
    <w:rsid w:val="00B46D6D"/>
    <w:rsid w:val="00B46E13"/>
    <w:rsid w:val="00B472D9"/>
    <w:rsid w:val="00B47F08"/>
    <w:rsid w:val="00B509B5"/>
    <w:rsid w:val="00B50A24"/>
    <w:rsid w:val="00B52DC5"/>
    <w:rsid w:val="00B53019"/>
    <w:rsid w:val="00B53380"/>
    <w:rsid w:val="00B53459"/>
    <w:rsid w:val="00B53E38"/>
    <w:rsid w:val="00B546B0"/>
    <w:rsid w:val="00B56CAF"/>
    <w:rsid w:val="00B6073A"/>
    <w:rsid w:val="00B60DA2"/>
    <w:rsid w:val="00B60FB7"/>
    <w:rsid w:val="00B61E3B"/>
    <w:rsid w:val="00B61F49"/>
    <w:rsid w:val="00B622DE"/>
    <w:rsid w:val="00B623AB"/>
    <w:rsid w:val="00B631CA"/>
    <w:rsid w:val="00B641EB"/>
    <w:rsid w:val="00B6551E"/>
    <w:rsid w:val="00B65B59"/>
    <w:rsid w:val="00B6685A"/>
    <w:rsid w:val="00B66FE2"/>
    <w:rsid w:val="00B678E7"/>
    <w:rsid w:val="00B67BD5"/>
    <w:rsid w:val="00B712B8"/>
    <w:rsid w:val="00B7175E"/>
    <w:rsid w:val="00B72ABE"/>
    <w:rsid w:val="00B7354F"/>
    <w:rsid w:val="00B73787"/>
    <w:rsid w:val="00B75C8F"/>
    <w:rsid w:val="00B8174D"/>
    <w:rsid w:val="00B81C46"/>
    <w:rsid w:val="00B821DA"/>
    <w:rsid w:val="00B83DC3"/>
    <w:rsid w:val="00B83FB5"/>
    <w:rsid w:val="00B8513D"/>
    <w:rsid w:val="00B86498"/>
    <w:rsid w:val="00B87E23"/>
    <w:rsid w:val="00B87F8E"/>
    <w:rsid w:val="00B908CD"/>
    <w:rsid w:val="00B90E15"/>
    <w:rsid w:val="00B92689"/>
    <w:rsid w:val="00B93EED"/>
    <w:rsid w:val="00B9469F"/>
    <w:rsid w:val="00B94B9E"/>
    <w:rsid w:val="00B95BCD"/>
    <w:rsid w:val="00B96C09"/>
    <w:rsid w:val="00BA1429"/>
    <w:rsid w:val="00BA1C70"/>
    <w:rsid w:val="00BA2354"/>
    <w:rsid w:val="00BA24FF"/>
    <w:rsid w:val="00BA3A52"/>
    <w:rsid w:val="00BA4A17"/>
    <w:rsid w:val="00BA4C15"/>
    <w:rsid w:val="00BA59EC"/>
    <w:rsid w:val="00BA5C0C"/>
    <w:rsid w:val="00BA5C88"/>
    <w:rsid w:val="00BA5EE0"/>
    <w:rsid w:val="00BA64E2"/>
    <w:rsid w:val="00BA65ED"/>
    <w:rsid w:val="00BA6612"/>
    <w:rsid w:val="00BA68A0"/>
    <w:rsid w:val="00BA68D3"/>
    <w:rsid w:val="00BA6A18"/>
    <w:rsid w:val="00BA6D66"/>
    <w:rsid w:val="00BA71A5"/>
    <w:rsid w:val="00BA7233"/>
    <w:rsid w:val="00BB07AE"/>
    <w:rsid w:val="00BB175D"/>
    <w:rsid w:val="00BB1F67"/>
    <w:rsid w:val="00BB2EF9"/>
    <w:rsid w:val="00BB3159"/>
    <w:rsid w:val="00BB36A1"/>
    <w:rsid w:val="00BB3B45"/>
    <w:rsid w:val="00BB4DBE"/>
    <w:rsid w:val="00BB5921"/>
    <w:rsid w:val="00BB6339"/>
    <w:rsid w:val="00BB65DC"/>
    <w:rsid w:val="00BB7633"/>
    <w:rsid w:val="00BB7AC2"/>
    <w:rsid w:val="00BC0966"/>
    <w:rsid w:val="00BC0FF0"/>
    <w:rsid w:val="00BC3950"/>
    <w:rsid w:val="00BC3AB2"/>
    <w:rsid w:val="00BC64E2"/>
    <w:rsid w:val="00BC699D"/>
    <w:rsid w:val="00BC6EE3"/>
    <w:rsid w:val="00BC6F15"/>
    <w:rsid w:val="00BC738F"/>
    <w:rsid w:val="00BC7554"/>
    <w:rsid w:val="00BC7BBB"/>
    <w:rsid w:val="00BD12EF"/>
    <w:rsid w:val="00BD1D14"/>
    <w:rsid w:val="00BD290F"/>
    <w:rsid w:val="00BD3288"/>
    <w:rsid w:val="00BD3DAE"/>
    <w:rsid w:val="00BD5213"/>
    <w:rsid w:val="00BD5A7F"/>
    <w:rsid w:val="00BD5CB5"/>
    <w:rsid w:val="00BD6D9F"/>
    <w:rsid w:val="00BD72B5"/>
    <w:rsid w:val="00BD73CA"/>
    <w:rsid w:val="00BE035B"/>
    <w:rsid w:val="00BE2335"/>
    <w:rsid w:val="00BE2F98"/>
    <w:rsid w:val="00BE310C"/>
    <w:rsid w:val="00BE3C95"/>
    <w:rsid w:val="00BE3EBC"/>
    <w:rsid w:val="00BE42FF"/>
    <w:rsid w:val="00BE44CD"/>
    <w:rsid w:val="00BE54EF"/>
    <w:rsid w:val="00BE6A9F"/>
    <w:rsid w:val="00BE6BCF"/>
    <w:rsid w:val="00BE6C4F"/>
    <w:rsid w:val="00BE6E82"/>
    <w:rsid w:val="00BE6EAC"/>
    <w:rsid w:val="00BF1520"/>
    <w:rsid w:val="00BF2144"/>
    <w:rsid w:val="00BF2C8A"/>
    <w:rsid w:val="00BF3824"/>
    <w:rsid w:val="00BF3ACF"/>
    <w:rsid w:val="00BF3ADD"/>
    <w:rsid w:val="00BF40CA"/>
    <w:rsid w:val="00BF50EE"/>
    <w:rsid w:val="00BF5405"/>
    <w:rsid w:val="00BF6729"/>
    <w:rsid w:val="00BF67CD"/>
    <w:rsid w:val="00BF705B"/>
    <w:rsid w:val="00C00CAF"/>
    <w:rsid w:val="00C00F24"/>
    <w:rsid w:val="00C010E8"/>
    <w:rsid w:val="00C01EA4"/>
    <w:rsid w:val="00C04167"/>
    <w:rsid w:val="00C04B24"/>
    <w:rsid w:val="00C052CF"/>
    <w:rsid w:val="00C05C60"/>
    <w:rsid w:val="00C066E9"/>
    <w:rsid w:val="00C06800"/>
    <w:rsid w:val="00C06E47"/>
    <w:rsid w:val="00C0756E"/>
    <w:rsid w:val="00C1024B"/>
    <w:rsid w:val="00C10251"/>
    <w:rsid w:val="00C103FA"/>
    <w:rsid w:val="00C10C83"/>
    <w:rsid w:val="00C10CB9"/>
    <w:rsid w:val="00C1138A"/>
    <w:rsid w:val="00C113E2"/>
    <w:rsid w:val="00C11FD3"/>
    <w:rsid w:val="00C12A09"/>
    <w:rsid w:val="00C12DF2"/>
    <w:rsid w:val="00C1457B"/>
    <w:rsid w:val="00C1479D"/>
    <w:rsid w:val="00C15648"/>
    <w:rsid w:val="00C16291"/>
    <w:rsid w:val="00C17095"/>
    <w:rsid w:val="00C17396"/>
    <w:rsid w:val="00C174B1"/>
    <w:rsid w:val="00C175C6"/>
    <w:rsid w:val="00C1770F"/>
    <w:rsid w:val="00C17762"/>
    <w:rsid w:val="00C17959"/>
    <w:rsid w:val="00C20A3F"/>
    <w:rsid w:val="00C20A73"/>
    <w:rsid w:val="00C20A79"/>
    <w:rsid w:val="00C2123E"/>
    <w:rsid w:val="00C21348"/>
    <w:rsid w:val="00C21713"/>
    <w:rsid w:val="00C21AB0"/>
    <w:rsid w:val="00C21EC1"/>
    <w:rsid w:val="00C22778"/>
    <w:rsid w:val="00C22ECE"/>
    <w:rsid w:val="00C22F7C"/>
    <w:rsid w:val="00C24C5B"/>
    <w:rsid w:val="00C25D0B"/>
    <w:rsid w:val="00C26280"/>
    <w:rsid w:val="00C26D3C"/>
    <w:rsid w:val="00C2793E"/>
    <w:rsid w:val="00C301FE"/>
    <w:rsid w:val="00C307E8"/>
    <w:rsid w:val="00C30C2B"/>
    <w:rsid w:val="00C30FCD"/>
    <w:rsid w:val="00C314CD"/>
    <w:rsid w:val="00C31D5C"/>
    <w:rsid w:val="00C31E79"/>
    <w:rsid w:val="00C325F8"/>
    <w:rsid w:val="00C32ACD"/>
    <w:rsid w:val="00C333EE"/>
    <w:rsid w:val="00C34F5E"/>
    <w:rsid w:val="00C353AD"/>
    <w:rsid w:val="00C353F0"/>
    <w:rsid w:val="00C35554"/>
    <w:rsid w:val="00C35A61"/>
    <w:rsid w:val="00C362DF"/>
    <w:rsid w:val="00C36876"/>
    <w:rsid w:val="00C36958"/>
    <w:rsid w:val="00C36EB2"/>
    <w:rsid w:val="00C374DB"/>
    <w:rsid w:val="00C402E0"/>
    <w:rsid w:val="00C40748"/>
    <w:rsid w:val="00C40D87"/>
    <w:rsid w:val="00C415B2"/>
    <w:rsid w:val="00C415D3"/>
    <w:rsid w:val="00C41F2F"/>
    <w:rsid w:val="00C42BF3"/>
    <w:rsid w:val="00C44E0F"/>
    <w:rsid w:val="00C45021"/>
    <w:rsid w:val="00C45C18"/>
    <w:rsid w:val="00C45C61"/>
    <w:rsid w:val="00C47100"/>
    <w:rsid w:val="00C476FF"/>
    <w:rsid w:val="00C51656"/>
    <w:rsid w:val="00C5195E"/>
    <w:rsid w:val="00C519BD"/>
    <w:rsid w:val="00C51A8D"/>
    <w:rsid w:val="00C52A9C"/>
    <w:rsid w:val="00C53B67"/>
    <w:rsid w:val="00C5489C"/>
    <w:rsid w:val="00C5564C"/>
    <w:rsid w:val="00C56BDF"/>
    <w:rsid w:val="00C570B4"/>
    <w:rsid w:val="00C6044E"/>
    <w:rsid w:val="00C6114B"/>
    <w:rsid w:val="00C615BD"/>
    <w:rsid w:val="00C616F2"/>
    <w:rsid w:val="00C62023"/>
    <w:rsid w:val="00C626AD"/>
    <w:rsid w:val="00C62A3D"/>
    <w:rsid w:val="00C62CEF"/>
    <w:rsid w:val="00C65422"/>
    <w:rsid w:val="00C65F32"/>
    <w:rsid w:val="00C669F7"/>
    <w:rsid w:val="00C67084"/>
    <w:rsid w:val="00C70694"/>
    <w:rsid w:val="00C70C49"/>
    <w:rsid w:val="00C72816"/>
    <w:rsid w:val="00C72C5B"/>
    <w:rsid w:val="00C7321B"/>
    <w:rsid w:val="00C73BCA"/>
    <w:rsid w:val="00C750AF"/>
    <w:rsid w:val="00C7631D"/>
    <w:rsid w:val="00C776D5"/>
    <w:rsid w:val="00C77855"/>
    <w:rsid w:val="00C77B69"/>
    <w:rsid w:val="00C82517"/>
    <w:rsid w:val="00C838C6"/>
    <w:rsid w:val="00C83E39"/>
    <w:rsid w:val="00C83F64"/>
    <w:rsid w:val="00C84409"/>
    <w:rsid w:val="00C845F4"/>
    <w:rsid w:val="00C84AEE"/>
    <w:rsid w:val="00C86C72"/>
    <w:rsid w:val="00C86E2E"/>
    <w:rsid w:val="00C87309"/>
    <w:rsid w:val="00C87463"/>
    <w:rsid w:val="00C9073E"/>
    <w:rsid w:val="00C90B40"/>
    <w:rsid w:val="00C90B64"/>
    <w:rsid w:val="00C914A2"/>
    <w:rsid w:val="00C91964"/>
    <w:rsid w:val="00C923D2"/>
    <w:rsid w:val="00C926EE"/>
    <w:rsid w:val="00C93B32"/>
    <w:rsid w:val="00C93E4C"/>
    <w:rsid w:val="00C93F66"/>
    <w:rsid w:val="00C942B2"/>
    <w:rsid w:val="00C949FC"/>
    <w:rsid w:val="00C94AEC"/>
    <w:rsid w:val="00C94E07"/>
    <w:rsid w:val="00C95613"/>
    <w:rsid w:val="00C9616F"/>
    <w:rsid w:val="00C9655A"/>
    <w:rsid w:val="00C967ED"/>
    <w:rsid w:val="00C967F2"/>
    <w:rsid w:val="00C96E16"/>
    <w:rsid w:val="00CA1A5A"/>
    <w:rsid w:val="00CA252D"/>
    <w:rsid w:val="00CA2774"/>
    <w:rsid w:val="00CA27FD"/>
    <w:rsid w:val="00CA2C0B"/>
    <w:rsid w:val="00CA2DA9"/>
    <w:rsid w:val="00CA3DA3"/>
    <w:rsid w:val="00CA4C7E"/>
    <w:rsid w:val="00CA4E7E"/>
    <w:rsid w:val="00CA5450"/>
    <w:rsid w:val="00CA5495"/>
    <w:rsid w:val="00CA5A13"/>
    <w:rsid w:val="00CA6241"/>
    <w:rsid w:val="00CA75B2"/>
    <w:rsid w:val="00CB00B6"/>
    <w:rsid w:val="00CB04EA"/>
    <w:rsid w:val="00CB10A7"/>
    <w:rsid w:val="00CB25EA"/>
    <w:rsid w:val="00CB2FA2"/>
    <w:rsid w:val="00CB34C8"/>
    <w:rsid w:val="00CB448E"/>
    <w:rsid w:val="00CB4941"/>
    <w:rsid w:val="00CB5530"/>
    <w:rsid w:val="00CB5BBC"/>
    <w:rsid w:val="00CB5E54"/>
    <w:rsid w:val="00CB68C4"/>
    <w:rsid w:val="00CB6ADB"/>
    <w:rsid w:val="00CC103C"/>
    <w:rsid w:val="00CC1679"/>
    <w:rsid w:val="00CC1684"/>
    <w:rsid w:val="00CC32CD"/>
    <w:rsid w:val="00CC34D1"/>
    <w:rsid w:val="00CC35A1"/>
    <w:rsid w:val="00CC37AF"/>
    <w:rsid w:val="00CC384F"/>
    <w:rsid w:val="00CC3C9F"/>
    <w:rsid w:val="00CC5857"/>
    <w:rsid w:val="00CC5956"/>
    <w:rsid w:val="00CC6A2B"/>
    <w:rsid w:val="00CC6F7E"/>
    <w:rsid w:val="00CC72B6"/>
    <w:rsid w:val="00CC761E"/>
    <w:rsid w:val="00CD0A52"/>
    <w:rsid w:val="00CD30C8"/>
    <w:rsid w:val="00CD3445"/>
    <w:rsid w:val="00CD3CEC"/>
    <w:rsid w:val="00CD4324"/>
    <w:rsid w:val="00CD4885"/>
    <w:rsid w:val="00CD4FEE"/>
    <w:rsid w:val="00CD51FC"/>
    <w:rsid w:val="00CD5A1D"/>
    <w:rsid w:val="00CD5A8B"/>
    <w:rsid w:val="00CD5C4B"/>
    <w:rsid w:val="00CD6914"/>
    <w:rsid w:val="00CD698C"/>
    <w:rsid w:val="00CD7274"/>
    <w:rsid w:val="00CD7AD1"/>
    <w:rsid w:val="00CD7B46"/>
    <w:rsid w:val="00CE0530"/>
    <w:rsid w:val="00CE072D"/>
    <w:rsid w:val="00CE096A"/>
    <w:rsid w:val="00CE0A0B"/>
    <w:rsid w:val="00CE1132"/>
    <w:rsid w:val="00CE26CF"/>
    <w:rsid w:val="00CE34BA"/>
    <w:rsid w:val="00CE386B"/>
    <w:rsid w:val="00CE3F35"/>
    <w:rsid w:val="00CE45E1"/>
    <w:rsid w:val="00CE4F01"/>
    <w:rsid w:val="00CE500C"/>
    <w:rsid w:val="00CE55C4"/>
    <w:rsid w:val="00CE5D7C"/>
    <w:rsid w:val="00CE60AE"/>
    <w:rsid w:val="00CE72E0"/>
    <w:rsid w:val="00CE7A1A"/>
    <w:rsid w:val="00CE7EC1"/>
    <w:rsid w:val="00CE7FDE"/>
    <w:rsid w:val="00CF0610"/>
    <w:rsid w:val="00CF15AE"/>
    <w:rsid w:val="00CF24C4"/>
    <w:rsid w:val="00CF3A2A"/>
    <w:rsid w:val="00CF43F8"/>
    <w:rsid w:val="00CF45E8"/>
    <w:rsid w:val="00CF4935"/>
    <w:rsid w:val="00CF5335"/>
    <w:rsid w:val="00CF6077"/>
    <w:rsid w:val="00CF7872"/>
    <w:rsid w:val="00D00118"/>
    <w:rsid w:val="00D00E72"/>
    <w:rsid w:val="00D04013"/>
    <w:rsid w:val="00D04D4E"/>
    <w:rsid w:val="00D06865"/>
    <w:rsid w:val="00D078CA"/>
    <w:rsid w:val="00D07E3E"/>
    <w:rsid w:val="00D12C0F"/>
    <w:rsid w:val="00D13E9E"/>
    <w:rsid w:val="00D14761"/>
    <w:rsid w:val="00D1485C"/>
    <w:rsid w:val="00D15173"/>
    <w:rsid w:val="00D15D51"/>
    <w:rsid w:val="00D1644D"/>
    <w:rsid w:val="00D1779F"/>
    <w:rsid w:val="00D177C0"/>
    <w:rsid w:val="00D17858"/>
    <w:rsid w:val="00D179F3"/>
    <w:rsid w:val="00D17B17"/>
    <w:rsid w:val="00D203A0"/>
    <w:rsid w:val="00D206A1"/>
    <w:rsid w:val="00D213BD"/>
    <w:rsid w:val="00D221D6"/>
    <w:rsid w:val="00D22407"/>
    <w:rsid w:val="00D242BF"/>
    <w:rsid w:val="00D256D6"/>
    <w:rsid w:val="00D25B68"/>
    <w:rsid w:val="00D26246"/>
    <w:rsid w:val="00D262BB"/>
    <w:rsid w:val="00D2665C"/>
    <w:rsid w:val="00D26BDB"/>
    <w:rsid w:val="00D26EF2"/>
    <w:rsid w:val="00D27E8B"/>
    <w:rsid w:val="00D27FA0"/>
    <w:rsid w:val="00D30B3E"/>
    <w:rsid w:val="00D31609"/>
    <w:rsid w:val="00D31D79"/>
    <w:rsid w:val="00D32490"/>
    <w:rsid w:val="00D32E10"/>
    <w:rsid w:val="00D330F2"/>
    <w:rsid w:val="00D34262"/>
    <w:rsid w:val="00D34B16"/>
    <w:rsid w:val="00D356FF"/>
    <w:rsid w:val="00D35870"/>
    <w:rsid w:val="00D35F03"/>
    <w:rsid w:val="00D37CAA"/>
    <w:rsid w:val="00D4091E"/>
    <w:rsid w:val="00D40A77"/>
    <w:rsid w:val="00D41026"/>
    <w:rsid w:val="00D41772"/>
    <w:rsid w:val="00D41AD9"/>
    <w:rsid w:val="00D42C61"/>
    <w:rsid w:val="00D42C94"/>
    <w:rsid w:val="00D4489C"/>
    <w:rsid w:val="00D44EE0"/>
    <w:rsid w:val="00D44F0A"/>
    <w:rsid w:val="00D46F9F"/>
    <w:rsid w:val="00D47528"/>
    <w:rsid w:val="00D47625"/>
    <w:rsid w:val="00D50EB6"/>
    <w:rsid w:val="00D52A40"/>
    <w:rsid w:val="00D53150"/>
    <w:rsid w:val="00D535B8"/>
    <w:rsid w:val="00D536B9"/>
    <w:rsid w:val="00D547A3"/>
    <w:rsid w:val="00D54908"/>
    <w:rsid w:val="00D5517A"/>
    <w:rsid w:val="00D558AC"/>
    <w:rsid w:val="00D55D7A"/>
    <w:rsid w:val="00D55F72"/>
    <w:rsid w:val="00D60334"/>
    <w:rsid w:val="00D608AD"/>
    <w:rsid w:val="00D617CB"/>
    <w:rsid w:val="00D6425A"/>
    <w:rsid w:val="00D64D59"/>
    <w:rsid w:val="00D64DBE"/>
    <w:rsid w:val="00D6636F"/>
    <w:rsid w:val="00D668C2"/>
    <w:rsid w:val="00D67FB9"/>
    <w:rsid w:val="00D70226"/>
    <w:rsid w:val="00D702BD"/>
    <w:rsid w:val="00D70B5E"/>
    <w:rsid w:val="00D715B0"/>
    <w:rsid w:val="00D76667"/>
    <w:rsid w:val="00D76916"/>
    <w:rsid w:val="00D77344"/>
    <w:rsid w:val="00D8049A"/>
    <w:rsid w:val="00D81926"/>
    <w:rsid w:val="00D81B03"/>
    <w:rsid w:val="00D81FBA"/>
    <w:rsid w:val="00D82B49"/>
    <w:rsid w:val="00D834B8"/>
    <w:rsid w:val="00D837F8"/>
    <w:rsid w:val="00D83D37"/>
    <w:rsid w:val="00D83FBA"/>
    <w:rsid w:val="00D8469A"/>
    <w:rsid w:val="00D863F0"/>
    <w:rsid w:val="00D86D80"/>
    <w:rsid w:val="00D90BB4"/>
    <w:rsid w:val="00D90EF7"/>
    <w:rsid w:val="00D91650"/>
    <w:rsid w:val="00D917BB"/>
    <w:rsid w:val="00D92253"/>
    <w:rsid w:val="00D93357"/>
    <w:rsid w:val="00D9486D"/>
    <w:rsid w:val="00D94F51"/>
    <w:rsid w:val="00D951C3"/>
    <w:rsid w:val="00D95B03"/>
    <w:rsid w:val="00D95D9B"/>
    <w:rsid w:val="00D9642C"/>
    <w:rsid w:val="00D9686C"/>
    <w:rsid w:val="00D96CCB"/>
    <w:rsid w:val="00DA0EA1"/>
    <w:rsid w:val="00DA117C"/>
    <w:rsid w:val="00DA2B24"/>
    <w:rsid w:val="00DA3A0E"/>
    <w:rsid w:val="00DA3B1C"/>
    <w:rsid w:val="00DA3F39"/>
    <w:rsid w:val="00DA448F"/>
    <w:rsid w:val="00DB0736"/>
    <w:rsid w:val="00DB10C7"/>
    <w:rsid w:val="00DB12B3"/>
    <w:rsid w:val="00DB1704"/>
    <w:rsid w:val="00DB2545"/>
    <w:rsid w:val="00DB2EC3"/>
    <w:rsid w:val="00DB3F51"/>
    <w:rsid w:val="00DB4ED1"/>
    <w:rsid w:val="00DB656C"/>
    <w:rsid w:val="00DB7573"/>
    <w:rsid w:val="00DC01FF"/>
    <w:rsid w:val="00DC03C8"/>
    <w:rsid w:val="00DC09ED"/>
    <w:rsid w:val="00DC1319"/>
    <w:rsid w:val="00DC1388"/>
    <w:rsid w:val="00DC14D8"/>
    <w:rsid w:val="00DC15BB"/>
    <w:rsid w:val="00DC19A1"/>
    <w:rsid w:val="00DC1FF1"/>
    <w:rsid w:val="00DC2543"/>
    <w:rsid w:val="00DC36C0"/>
    <w:rsid w:val="00DC3960"/>
    <w:rsid w:val="00DC4178"/>
    <w:rsid w:val="00DC48F0"/>
    <w:rsid w:val="00DC5371"/>
    <w:rsid w:val="00DC6909"/>
    <w:rsid w:val="00DC714D"/>
    <w:rsid w:val="00DD0E51"/>
    <w:rsid w:val="00DD1343"/>
    <w:rsid w:val="00DD179E"/>
    <w:rsid w:val="00DD2BCC"/>
    <w:rsid w:val="00DD3FC3"/>
    <w:rsid w:val="00DD408A"/>
    <w:rsid w:val="00DD45BB"/>
    <w:rsid w:val="00DD46FB"/>
    <w:rsid w:val="00DD4F42"/>
    <w:rsid w:val="00DD621A"/>
    <w:rsid w:val="00DD682C"/>
    <w:rsid w:val="00DD7FDE"/>
    <w:rsid w:val="00DE0CD8"/>
    <w:rsid w:val="00DE226B"/>
    <w:rsid w:val="00DE28A0"/>
    <w:rsid w:val="00DE3059"/>
    <w:rsid w:val="00DE3A7D"/>
    <w:rsid w:val="00DE43CC"/>
    <w:rsid w:val="00DE4739"/>
    <w:rsid w:val="00DE55FA"/>
    <w:rsid w:val="00DE56AB"/>
    <w:rsid w:val="00DE5C64"/>
    <w:rsid w:val="00DE5D01"/>
    <w:rsid w:val="00DE64B2"/>
    <w:rsid w:val="00DE6582"/>
    <w:rsid w:val="00DE7EEC"/>
    <w:rsid w:val="00DF015F"/>
    <w:rsid w:val="00DF01E3"/>
    <w:rsid w:val="00DF0446"/>
    <w:rsid w:val="00DF074C"/>
    <w:rsid w:val="00DF140F"/>
    <w:rsid w:val="00DF1E9E"/>
    <w:rsid w:val="00DF2ECD"/>
    <w:rsid w:val="00DF3A6B"/>
    <w:rsid w:val="00DF3FB4"/>
    <w:rsid w:val="00DF41BF"/>
    <w:rsid w:val="00DF4ACA"/>
    <w:rsid w:val="00DF5043"/>
    <w:rsid w:val="00DF512F"/>
    <w:rsid w:val="00DF6208"/>
    <w:rsid w:val="00DF649B"/>
    <w:rsid w:val="00DF661C"/>
    <w:rsid w:val="00DF6C60"/>
    <w:rsid w:val="00DF7136"/>
    <w:rsid w:val="00DF7423"/>
    <w:rsid w:val="00E00E27"/>
    <w:rsid w:val="00E015C1"/>
    <w:rsid w:val="00E018E2"/>
    <w:rsid w:val="00E024F9"/>
    <w:rsid w:val="00E0263E"/>
    <w:rsid w:val="00E02951"/>
    <w:rsid w:val="00E02C33"/>
    <w:rsid w:val="00E0320F"/>
    <w:rsid w:val="00E0357E"/>
    <w:rsid w:val="00E03CF8"/>
    <w:rsid w:val="00E03D80"/>
    <w:rsid w:val="00E03F1F"/>
    <w:rsid w:val="00E05618"/>
    <w:rsid w:val="00E0624A"/>
    <w:rsid w:val="00E062CA"/>
    <w:rsid w:val="00E064F5"/>
    <w:rsid w:val="00E06F77"/>
    <w:rsid w:val="00E07013"/>
    <w:rsid w:val="00E0706D"/>
    <w:rsid w:val="00E0769E"/>
    <w:rsid w:val="00E07B00"/>
    <w:rsid w:val="00E07FA3"/>
    <w:rsid w:val="00E11001"/>
    <w:rsid w:val="00E12354"/>
    <w:rsid w:val="00E13F63"/>
    <w:rsid w:val="00E14CDD"/>
    <w:rsid w:val="00E14D88"/>
    <w:rsid w:val="00E14F7B"/>
    <w:rsid w:val="00E14FAB"/>
    <w:rsid w:val="00E151CD"/>
    <w:rsid w:val="00E152CD"/>
    <w:rsid w:val="00E152D0"/>
    <w:rsid w:val="00E15DD0"/>
    <w:rsid w:val="00E16AC7"/>
    <w:rsid w:val="00E17FD0"/>
    <w:rsid w:val="00E20D03"/>
    <w:rsid w:val="00E224D9"/>
    <w:rsid w:val="00E22D76"/>
    <w:rsid w:val="00E231B0"/>
    <w:rsid w:val="00E23328"/>
    <w:rsid w:val="00E252F8"/>
    <w:rsid w:val="00E25D4E"/>
    <w:rsid w:val="00E25F2D"/>
    <w:rsid w:val="00E26DB0"/>
    <w:rsid w:val="00E300C4"/>
    <w:rsid w:val="00E30A60"/>
    <w:rsid w:val="00E313E8"/>
    <w:rsid w:val="00E31810"/>
    <w:rsid w:val="00E32362"/>
    <w:rsid w:val="00E323D8"/>
    <w:rsid w:val="00E32AA8"/>
    <w:rsid w:val="00E32E43"/>
    <w:rsid w:val="00E33278"/>
    <w:rsid w:val="00E33B3A"/>
    <w:rsid w:val="00E33CAB"/>
    <w:rsid w:val="00E33EE2"/>
    <w:rsid w:val="00E34892"/>
    <w:rsid w:val="00E35C5A"/>
    <w:rsid w:val="00E379C9"/>
    <w:rsid w:val="00E37BC4"/>
    <w:rsid w:val="00E40ED8"/>
    <w:rsid w:val="00E40F24"/>
    <w:rsid w:val="00E41B56"/>
    <w:rsid w:val="00E4239A"/>
    <w:rsid w:val="00E42C6D"/>
    <w:rsid w:val="00E4333E"/>
    <w:rsid w:val="00E443B4"/>
    <w:rsid w:val="00E44BFA"/>
    <w:rsid w:val="00E456E2"/>
    <w:rsid w:val="00E45ACB"/>
    <w:rsid w:val="00E45F4D"/>
    <w:rsid w:val="00E4654F"/>
    <w:rsid w:val="00E47207"/>
    <w:rsid w:val="00E4726D"/>
    <w:rsid w:val="00E4797F"/>
    <w:rsid w:val="00E47AAE"/>
    <w:rsid w:val="00E5031A"/>
    <w:rsid w:val="00E5047D"/>
    <w:rsid w:val="00E509A5"/>
    <w:rsid w:val="00E51210"/>
    <w:rsid w:val="00E51250"/>
    <w:rsid w:val="00E514F2"/>
    <w:rsid w:val="00E51759"/>
    <w:rsid w:val="00E51C57"/>
    <w:rsid w:val="00E53201"/>
    <w:rsid w:val="00E532F3"/>
    <w:rsid w:val="00E54F66"/>
    <w:rsid w:val="00E55998"/>
    <w:rsid w:val="00E55D08"/>
    <w:rsid w:val="00E55DB9"/>
    <w:rsid w:val="00E562C8"/>
    <w:rsid w:val="00E56BA6"/>
    <w:rsid w:val="00E56D25"/>
    <w:rsid w:val="00E61214"/>
    <w:rsid w:val="00E61975"/>
    <w:rsid w:val="00E619C5"/>
    <w:rsid w:val="00E61E12"/>
    <w:rsid w:val="00E61E68"/>
    <w:rsid w:val="00E61EF2"/>
    <w:rsid w:val="00E61F27"/>
    <w:rsid w:val="00E62A6D"/>
    <w:rsid w:val="00E6374B"/>
    <w:rsid w:val="00E6409C"/>
    <w:rsid w:val="00E6453D"/>
    <w:rsid w:val="00E64806"/>
    <w:rsid w:val="00E64BC4"/>
    <w:rsid w:val="00E64CE6"/>
    <w:rsid w:val="00E64F85"/>
    <w:rsid w:val="00E6559E"/>
    <w:rsid w:val="00E6591B"/>
    <w:rsid w:val="00E65C0C"/>
    <w:rsid w:val="00E71011"/>
    <w:rsid w:val="00E71368"/>
    <w:rsid w:val="00E71511"/>
    <w:rsid w:val="00E71FD6"/>
    <w:rsid w:val="00E72648"/>
    <w:rsid w:val="00E72C37"/>
    <w:rsid w:val="00E7454E"/>
    <w:rsid w:val="00E74A13"/>
    <w:rsid w:val="00E74AAE"/>
    <w:rsid w:val="00E7522E"/>
    <w:rsid w:val="00E75A37"/>
    <w:rsid w:val="00E773E1"/>
    <w:rsid w:val="00E8018E"/>
    <w:rsid w:val="00E80340"/>
    <w:rsid w:val="00E805BA"/>
    <w:rsid w:val="00E80613"/>
    <w:rsid w:val="00E8185B"/>
    <w:rsid w:val="00E82B82"/>
    <w:rsid w:val="00E82E3B"/>
    <w:rsid w:val="00E82F19"/>
    <w:rsid w:val="00E8322F"/>
    <w:rsid w:val="00E83672"/>
    <w:rsid w:val="00E83934"/>
    <w:rsid w:val="00E83B95"/>
    <w:rsid w:val="00E84757"/>
    <w:rsid w:val="00E84C7F"/>
    <w:rsid w:val="00E84D21"/>
    <w:rsid w:val="00E86942"/>
    <w:rsid w:val="00E869B0"/>
    <w:rsid w:val="00E8707B"/>
    <w:rsid w:val="00E873AF"/>
    <w:rsid w:val="00E874F7"/>
    <w:rsid w:val="00E8773A"/>
    <w:rsid w:val="00E877BA"/>
    <w:rsid w:val="00E87D18"/>
    <w:rsid w:val="00E9006B"/>
    <w:rsid w:val="00E9008A"/>
    <w:rsid w:val="00E90DE8"/>
    <w:rsid w:val="00E91501"/>
    <w:rsid w:val="00E918B2"/>
    <w:rsid w:val="00E91E68"/>
    <w:rsid w:val="00E93D9D"/>
    <w:rsid w:val="00E94233"/>
    <w:rsid w:val="00E94374"/>
    <w:rsid w:val="00E944B9"/>
    <w:rsid w:val="00E9557C"/>
    <w:rsid w:val="00E95A24"/>
    <w:rsid w:val="00E95AF9"/>
    <w:rsid w:val="00E96063"/>
    <w:rsid w:val="00E9670C"/>
    <w:rsid w:val="00E9706E"/>
    <w:rsid w:val="00E97478"/>
    <w:rsid w:val="00E975A9"/>
    <w:rsid w:val="00E9766E"/>
    <w:rsid w:val="00E97FD5"/>
    <w:rsid w:val="00EA0053"/>
    <w:rsid w:val="00EA0652"/>
    <w:rsid w:val="00EA0DC7"/>
    <w:rsid w:val="00EA16BB"/>
    <w:rsid w:val="00EA195C"/>
    <w:rsid w:val="00EA2402"/>
    <w:rsid w:val="00EA340F"/>
    <w:rsid w:val="00EA36BA"/>
    <w:rsid w:val="00EA3A45"/>
    <w:rsid w:val="00EA3ECA"/>
    <w:rsid w:val="00EA46D9"/>
    <w:rsid w:val="00EA4E59"/>
    <w:rsid w:val="00EA50BF"/>
    <w:rsid w:val="00EA5D68"/>
    <w:rsid w:val="00EA6820"/>
    <w:rsid w:val="00EA6CF3"/>
    <w:rsid w:val="00EA6FBF"/>
    <w:rsid w:val="00EA742D"/>
    <w:rsid w:val="00EA754D"/>
    <w:rsid w:val="00EB0138"/>
    <w:rsid w:val="00EB0826"/>
    <w:rsid w:val="00EB1757"/>
    <w:rsid w:val="00EB1EEA"/>
    <w:rsid w:val="00EB2965"/>
    <w:rsid w:val="00EB2C8B"/>
    <w:rsid w:val="00EB2E2A"/>
    <w:rsid w:val="00EB329D"/>
    <w:rsid w:val="00EB3396"/>
    <w:rsid w:val="00EB3724"/>
    <w:rsid w:val="00EB43A7"/>
    <w:rsid w:val="00EB51E1"/>
    <w:rsid w:val="00EB54B4"/>
    <w:rsid w:val="00EB6556"/>
    <w:rsid w:val="00EB754F"/>
    <w:rsid w:val="00EB7950"/>
    <w:rsid w:val="00EB7C63"/>
    <w:rsid w:val="00EC2470"/>
    <w:rsid w:val="00EC4A8A"/>
    <w:rsid w:val="00EC4FFC"/>
    <w:rsid w:val="00EC56A7"/>
    <w:rsid w:val="00EC5BE3"/>
    <w:rsid w:val="00EC5FA8"/>
    <w:rsid w:val="00EC5FE3"/>
    <w:rsid w:val="00EC678A"/>
    <w:rsid w:val="00EC7483"/>
    <w:rsid w:val="00EC7865"/>
    <w:rsid w:val="00ED09D3"/>
    <w:rsid w:val="00ED1B7C"/>
    <w:rsid w:val="00ED29BC"/>
    <w:rsid w:val="00ED39DC"/>
    <w:rsid w:val="00ED3C4A"/>
    <w:rsid w:val="00ED3E45"/>
    <w:rsid w:val="00ED500E"/>
    <w:rsid w:val="00ED5B2B"/>
    <w:rsid w:val="00ED5CBA"/>
    <w:rsid w:val="00ED68EF"/>
    <w:rsid w:val="00ED69FC"/>
    <w:rsid w:val="00ED6F3D"/>
    <w:rsid w:val="00ED7292"/>
    <w:rsid w:val="00ED7E2C"/>
    <w:rsid w:val="00ED7EA5"/>
    <w:rsid w:val="00EE1C33"/>
    <w:rsid w:val="00EE38FC"/>
    <w:rsid w:val="00EE4B4B"/>
    <w:rsid w:val="00EE5443"/>
    <w:rsid w:val="00EE5B56"/>
    <w:rsid w:val="00EE5D5E"/>
    <w:rsid w:val="00EE5F57"/>
    <w:rsid w:val="00EE6816"/>
    <w:rsid w:val="00EE6F00"/>
    <w:rsid w:val="00EE7626"/>
    <w:rsid w:val="00EE7B4E"/>
    <w:rsid w:val="00EE7BDF"/>
    <w:rsid w:val="00EF1317"/>
    <w:rsid w:val="00EF14CA"/>
    <w:rsid w:val="00EF16B6"/>
    <w:rsid w:val="00EF19FD"/>
    <w:rsid w:val="00EF1A67"/>
    <w:rsid w:val="00EF2580"/>
    <w:rsid w:val="00EF2599"/>
    <w:rsid w:val="00EF2FA7"/>
    <w:rsid w:val="00EF406B"/>
    <w:rsid w:val="00EF5B22"/>
    <w:rsid w:val="00EF5B71"/>
    <w:rsid w:val="00EF7348"/>
    <w:rsid w:val="00F02220"/>
    <w:rsid w:val="00F02E62"/>
    <w:rsid w:val="00F0301F"/>
    <w:rsid w:val="00F035CC"/>
    <w:rsid w:val="00F036D1"/>
    <w:rsid w:val="00F03B72"/>
    <w:rsid w:val="00F03D58"/>
    <w:rsid w:val="00F04770"/>
    <w:rsid w:val="00F0596C"/>
    <w:rsid w:val="00F05D61"/>
    <w:rsid w:val="00F05DBF"/>
    <w:rsid w:val="00F06F19"/>
    <w:rsid w:val="00F07807"/>
    <w:rsid w:val="00F11191"/>
    <w:rsid w:val="00F1197C"/>
    <w:rsid w:val="00F12BA2"/>
    <w:rsid w:val="00F1382C"/>
    <w:rsid w:val="00F13BD6"/>
    <w:rsid w:val="00F13CB0"/>
    <w:rsid w:val="00F14206"/>
    <w:rsid w:val="00F14A49"/>
    <w:rsid w:val="00F14E5F"/>
    <w:rsid w:val="00F16594"/>
    <w:rsid w:val="00F16D96"/>
    <w:rsid w:val="00F16FE9"/>
    <w:rsid w:val="00F17866"/>
    <w:rsid w:val="00F2083C"/>
    <w:rsid w:val="00F22119"/>
    <w:rsid w:val="00F224CC"/>
    <w:rsid w:val="00F23021"/>
    <w:rsid w:val="00F23748"/>
    <w:rsid w:val="00F23F56"/>
    <w:rsid w:val="00F24EA7"/>
    <w:rsid w:val="00F253B8"/>
    <w:rsid w:val="00F2542C"/>
    <w:rsid w:val="00F2547E"/>
    <w:rsid w:val="00F25C2F"/>
    <w:rsid w:val="00F2668C"/>
    <w:rsid w:val="00F26E4D"/>
    <w:rsid w:val="00F26E67"/>
    <w:rsid w:val="00F274AA"/>
    <w:rsid w:val="00F30E91"/>
    <w:rsid w:val="00F31727"/>
    <w:rsid w:val="00F3229D"/>
    <w:rsid w:val="00F3328C"/>
    <w:rsid w:val="00F33C24"/>
    <w:rsid w:val="00F350D4"/>
    <w:rsid w:val="00F36289"/>
    <w:rsid w:val="00F368C9"/>
    <w:rsid w:val="00F3711A"/>
    <w:rsid w:val="00F3738B"/>
    <w:rsid w:val="00F401E4"/>
    <w:rsid w:val="00F405AF"/>
    <w:rsid w:val="00F4131B"/>
    <w:rsid w:val="00F4253E"/>
    <w:rsid w:val="00F426CD"/>
    <w:rsid w:val="00F43A41"/>
    <w:rsid w:val="00F43CA6"/>
    <w:rsid w:val="00F44361"/>
    <w:rsid w:val="00F44850"/>
    <w:rsid w:val="00F461BB"/>
    <w:rsid w:val="00F4628B"/>
    <w:rsid w:val="00F47399"/>
    <w:rsid w:val="00F47D9C"/>
    <w:rsid w:val="00F520D0"/>
    <w:rsid w:val="00F53727"/>
    <w:rsid w:val="00F53E2D"/>
    <w:rsid w:val="00F54610"/>
    <w:rsid w:val="00F54C08"/>
    <w:rsid w:val="00F55678"/>
    <w:rsid w:val="00F55EFE"/>
    <w:rsid w:val="00F55F36"/>
    <w:rsid w:val="00F56534"/>
    <w:rsid w:val="00F57556"/>
    <w:rsid w:val="00F57D86"/>
    <w:rsid w:val="00F57E01"/>
    <w:rsid w:val="00F64EDE"/>
    <w:rsid w:val="00F67452"/>
    <w:rsid w:val="00F709E1"/>
    <w:rsid w:val="00F70B71"/>
    <w:rsid w:val="00F710A1"/>
    <w:rsid w:val="00F7151F"/>
    <w:rsid w:val="00F71676"/>
    <w:rsid w:val="00F716D4"/>
    <w:rsid w:val="00F7242E"/>
    <w:rsid w:val="00F724F6"/>
    <w:rsid w:val="00F727B8"/>
    <w:rsid w:val="00F735D5"/>
    <w:rsid w:val="00F73F68"/>
    <w:rsid w:val="00F73FEB"/>
    <w:rsid w:val="00F753EB"/>
    <w:rsid w:val="00F7570E"/>
    <w:rsid w:val="00F75DF7"/>
    <w:rsid w:val="00F76258"/>
    <w:rsid w:val="00F763BD"/>
    <w:rsid w:val="00F767EA"/>
    <w:rsid w:val="00F7721A"/>
    <w:rsid w:val="00F77794"/>
    <w:rsid w:val="00F77BC8"/>
    <w:rsid w:val="00F81403"/>
    <w:rsid w:val="00F81758"/>
    <w:rsid w:val="00F82CFE"/>
    <w:rsid w:val="00F83079"/>
    <w:rsid w:val="00F83579"/>
    <w:rsid w:val="00F84901"/>
    <w:rsid w:val="00F84F90"/>
    <w:rsid w:val="00F85B6A"/>
    <w:rsid w:val="00F86D02"/>
    <w:rsid w:val="00F87156"/>
    <w:rsid w:val="00F8742F"/>
    <w:rsid w:val="00F8755D"/>
    <w:rsid w:val="00F87D53"/>
    <w:rsid w:val="00F87DFD"/>
    <w:rsid w:val="00F90BFB"/>
    <w:rsid w:val="00F90E4B"/>
    <w:rsid w:val="00F925DE"/>
    <w:rsid w:val="00F92739"/>
    <w:rsid w:val="00F93281"/>
    <w:rsid w:val="00F93365"/>
    <w:rsid w:val="00F93DE0"/>
    <w:rsid w:val="00F94326"/>
    <w:rsid w:val="00F94F26"/>
    <w:rsid w:val="00F95AB9"/>
    <w:rsid w:val="00F95C76"/>
    <w:rsid w:val="00F96F4A"/>
    <w:rsid w:val="00F97808"/>
    <w:rsid w:val="00FA0391"/>
    <w:rsid w:val="00FA047F"/>
    <w:rsid w:val="00FA0668"/>
    <w:rsid w:val="00FA09E6"/>
    <w:rsid w:val="00FA0B53"/>
    <w:rsid w:val="00FA14BD"/>
    <w:rsid w:val="00FA1E6E"/>
    <w:rsid w:val="00FA2724"/>
    <w:rsid w:val="00FA4122"/>
    <w:rsid w:val="00FA5811"/>
    <w:rsid w:val="00FA697E"/>
    <w:rsid w:val="00FA6C9A"/>
    <w:rsid w:val="00FA74AF"/>
    <w:rsid w:val="00FA7BE5"/>
    <w:rsid w:val="00FB042B"/>
    <w:rsid w:val="00FB0748"/>
    <w:rsid w:val="00FB0F63"/>
    <w:rsid w:val="00FB0FAA"/>
    <w:rsid w:val="00FB126E"/>
    <w:rsid w:val="00FB14FC"/>
    <w:rsid w:val="00FB17D7"/>
    <w:rsid w:val="00FB2110"/>
    <w:rsid w:val="00FB4162"/>
    <w:rsid w:val="00FB4895"/>
    <w:rsid w:val="00FB5097"/>
    <w:rsid w:val="00FB5D85"/>
    <w:rsid w:val="00FB627A"/>
    <w:rsid w:val="00FB6F75"/>
    <w:rsid w:val="00FB706A"/>
    <w:rsid w:val="00FC32F8"/>
    <w:rsid w:val="00FC4B17"/>
    <w:rsid w:val="00FC50D3"/>
    <w:rsid w:val="00FC5C09"/>
    <w:rsid w:val="00FC6FC4"/>
    <w:rsid w:val="00FD02B0"/>
    <w:rsid w:val="00FD0383"/>
    <w:rsid w:val="00FD1278"/>
    <w:rsid w:val="00FD1FFB"/>
    <w:rsid w:val="00FD2B7C"/>
    <w:rsid w:val="00FD3BFA"/>
    <w:rsid w:val="00FD3F16"/>
    <w:rsid w:val="00FD46D0"/>
    <w:rsid w:val="00FD48C9"/>
    <w:rsid w:val="00FD49AC"/>
    <w:rsid w:val="00FD49FD"/>
    <w:rsid w:val="00FD56FD"/>
    <w:rsid w:val="00FD5C5E"/>
    <w:rsid w:val="00FD62CE"/>
    <w:rsid w:val="00FD66AD"/>
    <w:rsid w:val="00FD6842"/>
    <w:rsid w:val="00FD6D86"/>
    <w:rsid w:val="00FE0126"/>
    <w:rsid w:val="00FE083A"/>
    <w:rsid w:val="00FE0DBF"/>
    <w:rsid w:val="00FE1121"/>
    <w:rsid w:val="00FE1388"/>
    <w:rsid w:val="00FE4FF3"/>
    <w:rsid w:val="00FE6CAF"/>
    <w:rsid w:val="00FE72E5"/>
    <w:rsid w:val="00FE7483"/>
    <w:rsid w:val="00FE74CD"/>
    <w:rsid w:val="00FF008E"/>
    <w:rsid w:val="00FF0965"/>
    <w:rsid w:val="00FF1232"/>
    <w:rsid w:val="00FF16D6"/>
    <w:rsid w:val="00FF32AB"/>
    <w:rsid w:val="00FF48FB"/>
    <w:rsid w:val="00FF4AEE"/>
    <w:rsid w:val="00FF56A5"/>
    <w:rsid w:val="00FF5B4D"/>
    <w:rsid w:val="00FF6182"/>
    <w:rsid w:val="00FF62DF"/>
    <w:rsid w:val="00FF72E5"/>
    <w:rsid w:val="00FF7B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0BFB4"/>
  <w15:docId w15:val="{A3C8F394-FDF6-413E-82BD-25C45D2F1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4122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19EE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19EE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19EE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19EE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19EE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219EE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219EE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219EE"/>
    <w:pPr>
      <w:spacing w:after="0"/>
      <w:outlineLvl w:val="7"/>
    </w:pPr>
    <w:rPr>
      <w:rFonts w:ascii="Cambria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219EE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4219EE"/>
    <w:rPr>
      <w:rFonts w:ascii="Cambria" w:eastAsia="Times New Roman" w:hAnsi="Cambria" w:cs="Times New Roman"/>
      <w:b/>
      <w:bCs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219EE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6DF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D6DF2"/>
    <w:rPr>
      <w:rFonts w:ascii="Tahoma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8B6A2B"/>
    <w:pPr>
      <w:tabs>
        <w:tab w:val="left" w:pos="426"/>
        <w:tab w:val="right" w:leader="dot" w:pos="9629"/>
      </w:tabs>
      <w:spacing w:before="120" w:after="120" w:line="360" w:lineRule="auto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0B7484"/>
    <w:pPr>
      <w:tabs>
        <w:tab w:val="right" w:leader="dot" w:pos="9629"/>
      </w:tabs>
      <w:spacing w:after="0"/>
      <w:ind w:left="220"/>
    </w:pPr>
    <w:rPr>
      <w:rFonts w:ascii="Arial" w:hAnsi="Arial" w:cs="Arial"/>
      <w:b/>
      <w:smallCaps/>
      <w:noProof/>
      <w:sz w:val="16"/>
      <w:szCs w:val="16"/>
    </w:rPr>
  </w:style>
  <w:style w:type="paragraph" w:styleId="Spistreci3">
    <w:name w:val="toc 3"/>
    <w:basedOn w:val="Normalny"/>
    <w:next w:val="Normalny"/>
    <w:autoRedefine/>
    <w:uiPriority w:val="39"/>
    <w:unhideWhenUsed/>
    <w:rsid w:val="00FE083A"/>
    <w:pPr>
      <w:spacing w:after="0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FE083A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FE083A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FE083A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FE083A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FE083A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FE083A"/>
    <w:pPr>
      <w:spacing w:after="0"/>
      <w:ind w:left="1760"/>
    </w:pPr>
    <w:rPr>
      <w:sz w:val="18"/>
      <w:szCs w:val="18"/>
    </w:rPr>
  </w:style>
  <w:style w:type="character" w:customStyle="1" w:styleId="Nagwek2Znak">
    <w:name w:val="Nagłówek 2 Znak"/>
    <w:link w:val="Nagwek2"/>
    <w:uiPriority w:val="9"/>
    <w:rsid w:val="004219EE"/>
    <w:rPr>
      <w:rFonts w:ascii="Cambria" w:eastAsia="Times New Roman" w:hAnsi="Cambria" w:cs="Times New Roman"/>
      <w:b/>
      <w:bCs/>
      <w:sz w:val="26"/>
      <w:szCs w:val="26"/>
    </w:rPr>
  </w:style>
  <w:style w:type="character" w:styleId="Hipercze">
    <w:name w:val="Hyperlink"/>
    <w:uiPriority w:val="99"/>
    <w:unhideWhenUsed/>
    <w:rsid w:val="00C052CF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4219EE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4219EE"/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Nagwek3Znak">
    <w:name w:val="Nagłówek 3 Znak"/>
    <w:link w:val="Nagwek3"/>
    <w:uiPriority w:val="9"/>
    <w:rsid w:val="004219EE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link w:val="Nagwek4"/>
    <w:uiPriority w:val="9"/>
    <w:semiHidden/>
    <w:rsid w:val="004219EE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link w:val="Nagwek5"/>
    <w:uiPriority w:val="9"/>
    <w:semiHidden/>
    <w:rsid w:val="004219EE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link w:val="Nagwek6"/>
    <w:uiPriority w:val="9"/>
    <w:semiHidden/>
    <w:rsid w:val="004219EE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link w:val="Nagwek7"/>
    <w:uiPriority w:val="9"/>
    <w:semiHidden/>
    <w:rsid w:val="004219EE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link w:val="Nagwek8"/>
    <w:uiPriority w:val="9"/>
    <w:semiHidden/>
    <w:rsid w:val="004219EE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4219EE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19EE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4219EE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4219EE"/>
    <w:rPr>
      <w:b/>
      <w:bCs/>
    </w:rPr>
  </w:style>
  <w:style w:type="character" w:styleId="Uwydatnienie">
    <w:name w:val="Emphasis"/>
    <w:uiPriority w:val="20"/>
    <w:qFormat/>
    <w:rsid w:val="004219E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4219EE"/>
    <w:pPr>
      <w:spacing w:after="0" w:line="240" w:lineRule="auto"/>
    </w:pPr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4219EE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4219EE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CytatZnak">
    <w:name w:val="Cytat Znak"/>
    <w:link w:val="Cytat"/>
    <w:uiPriority w:val="29"/>
    <w:rsid w:val="004219EE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219E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CytatintensywnyZnak">
    <w:name w:val="Cytat intensywny Znak"/>
    <w:link w:val="Cytatintensywny"/>
    <w:uiPriority w:val="30"/>
    <w:rsid w:val="004219EE"/>
    <w:rPr>
      <w:b/>
      <w:bCs/>
      <w:i/>
      <w:iCs/>
    </w:rPr>
  </w:style>
  <w:style w:type="character" w:styleId="Wyrnieniedelikatne">
    <w:name w:val="Subtle Emphasis"/>
    <w:uiPriority w:val="19"/>
    <w:qFormat/>
    <w:rsid w:val="004219EE"/>
    <w:rPr>
      <w:i/>
      <w:iCs/>
    </w:rPr>
  </w:style>
  <w:style w:type="character" w:styleId="Wyrnienieintensywne">
    <w:name w:val="Intense Emphasis"/>
    <w:uiPriority w:val="21"/>
    <w:qFormat/>
    <w:rsid w:val="004219EE"/>
    <w:rPr>
      <w:b/>
      <w:bCs/>
    </w:rPr>
  </w:style>
  <w:style w:type="character" w:styleId="Odwoaniedelikatne">
    <w:name w:val="Subtle Reference"/>
    <w:uiPriority w:val="31"/>
    <w:qFormat/>
    <w:rsid w:val="004219EE"/>
    <w:rPr>
      <w:smallCaps/>
    </w:rPr>
  </w:style>
  <w:style w:type="character" w:styleId="Odwoanieintensywne">
    <w:name w:val="Intense Reference"/>
    <w:uiPriority w:val="32"/>
    <w:qFormat/>
    <w:rsid w:val="004219EE"/>
    <w:rPr>
      <w:smallCaps/>
      <w:spacing w:val="5"/>
      <w:u w:val="single"/>
    </w:rPr>
  </w:style>
  <w:style w:type="character" w:styleId="Tytuksiki">
    <w:name w:val="Book Title"/>
    <w:uiPriority w:val="33"/>
    <w:qFormat/>
    <w:rsid w:val="004219EE"/>
    <w:rPr>
      <w:i/>
      <w:iCs/>
      <w:smallCaps/>
      <w:spacing w:val="5"/>
    </w:rPr>
  </w:style>
  <w:style w:type="paragraph" w:styleId="Nagwek">
    <w:name w:val="header"/>
    <w:aliases w:val="Znak Znak"/>
    <w:basedOn w:val="Normalny"/>
    <w:link w:val="NagwekZnak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FE74CD"/>
  </w:style>
  <w:style w:type="paragraph" w:styleId="Stopka">
    <w:name w:val="footer"/>
    <w:basedOn w:val="Normalny"/>
    <w:link w:val="StopkaZnak"/>
    <w:uiPriority w:val="99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4CD"/>
  </w:style>
  <w:style w:type="paragraph" w:customStyle="1" w:styleId="Default">
    <w:name w:val="Default"/>
    <w:rsid w:val="00955CA7"/>
    <w:pPr>
      <w:autoSpaceDE w:val="0"/>
      <w:autoSpaceDN w:val="0"/>
      <w:adjustRightInd w:val="0"/>
    </w:pPr>
    <w:rPr>
      <w:rFonts w:eastAsia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uiPriority w:val="34"/>
    <w:locked/>
    <w:rsid w:val="00955CA7"/>
  </w:style>
  <w:style w:type="table" w:styleId="Tabela-Siatka">
    <w:name w:val="Table Grid"/>
    <w:basedOn w:val="Standardowy"/>
    <w:uiPriority w:val="59"/>
    <w:rsid w:val="00567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unhideWhenUsed/>
    <w:rsid w:val="00D951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51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D951C3"/>
    <w:rPr>
      <w:rFonts w:ascii="Calibri" w:eastAsia="Times New Roman" w:hAnsi="Calibri" w:cs="Times New Roman"/>
      <w:sz w:val="20"/>
      <w:szCs w:val="20"/>
      <w:lang w:val="pl-PL" w:eastAsia="pl-PL" w:bidi="ar-SA"/>
    </w:rPr>
  </w:style>
  <w:style w:type="paragraph" w:styleId="Tekstpodstawowy">
    <w:name w:val="Body Text"/>
    <w:aliases w:val="wypunktowanie"/>
    <w:basedOn w:val="Normalny"/>
    <w:link w:val="TekstpodstawowyZnak"/>
    <w:uiPriority w:val="99"/>
    <w:rsid w:val="00AF30D7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aliases w:val="wypunktowanie Znak"/>
    <w:link w:val="Tekstpodstawowy"/>
    <w:uiPriority w:val="99"/>
    <w:rsid w:val="00AF30D7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00627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000627"/>
    <w:rPr>
      <w:lang w:val="pl-PL"/>
    </w:r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ny"/>
    <w:link w:val="TekstprzypisudolnegoZnak"/>
    <w:uiPriority w:val="99"/>
    <w:unhideWhenUsed/>
    <w:qFormat/>
    <w:rsid w:val="004B0DA4"/>
    <w:pPr>
      <w:spacing w:after="0" w:line="240" w:lineRule="auto"/>
    </w:pPr>
    <w:rPr>
      <w:rFonts w:eastAsia="Calibri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Znak Znak1,o Znak,fn Znak"/>
    <w:link w:val="Tekstprzypisudolnego"/>
    <w:uiPriority w:val="99"/>
    <w:rsid w:val="004B0DA4"/>
    <w:rPr>
      <w:rFonts w:eastAsia="Calibri"/>
      <w:sz w:val="20"/>
      <w:szCs w:val="20"/>
      <w:lang w:val="pl-PL" w:bidi="ar-SA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unhideWhenUsed/>
    <w:rsid w:val="004B0DA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7E2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87E23"/>
    <w:rPr>
      <w:sz w:val="20"/>
      <w:szCs w:val="20"/>
      <w:lang w:val="pl-PL"/>
    </w:rPr>
  </w:style>
  <w:style w:type="character" w:styleId="Odwoanieprzypisukocowego">
    <w:name w:val="endnote reference"/>
    <w:uiPriority w:val="99"/>
    <w:semiHidden/>
    <w:unhideWhenUsed/>
    <w:rsid w:val="00B87E23"/>
    <w:rPr>
      <w:vertAlign w:val="superscript"/>
    </w:rPr>
  </w:style>
  <w:style w:type="paragraph" w:styleId="NormalnyWeb">
    <w:name w:val="Normal (Web)"/>
    <w:basedOn w:val="Normalny"/>
    <w:uiPriority w:val="99"/>
    <w:semiHidden/>
    <w:rsid w:val="00294456"/>
    <w:pPr>
      <w:spacing w:before="100" w:after="100" w:line="240" w:lineRule="auto"/>
    </w:pPr>
    <w:rPr>
      <w:rFonts w:ascii="Times New Roman" w:hAnsi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6B1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6B18"/>
    <w:rPr>
      <w:rFonts w:ascii="Calibri" w:eastAsia="Times New Roman" w:hAnsi="Calibri" w:cs="Times New Roman"/>
      <w:b/>
      <w:bCs/>
      <w:sz w:val="20"/>
      <w:szCs w:val="20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uiPriority w:val="59"/>
    <w:rsid w:val="00912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177C0"/>
    <w:rPr>
      <w:sz w:val="22"/>
      <w:szCs w:val="22"/>
    </w:rPr>
  </w:style>
  <w:style w:type="character" w:styleId="UyteHipercze">
    <w:name w:val="FollowedHyperlink"/>
    <w:uiPriority w:val="99"/>
    <w:semiHidden/>
    <w:unhideWhenUsed/>
    <w:rsid w:val="0038634F"/>
    <w:rPr>
      <w:color w:val="800080"/>
      <w:u w:val="single"/>
    </w:rPr>
  </w:style>
  <w:style w:type="character" w:customStyle="1" w:styleId="h1">
    <w:name w:val="h1"/>
    <w:basedOn w:val="Domylnaczcionkaakapitu"/>
    <w:rsid w:val="007E6D7B"/>
  </w:style>
  <w:style w:type="character" w:customStyle="1" w:styleId="tresctd">
    <w:name w:val="tresctd"/>
    <w:rsid w:val="00306DA7"/>
    <w:rPr>
      <w:rFonts w:cs="Times New Roman"/>
    </w:rPr>
  </w:style>
  <w:style w:type="paragraph" w:styleId="Tekstpodstawowy2">
    <w:name w:val="Body Text 2"/>
    <w:basedOn w:val="Normalny"/>
    <w:link w:val="Tekstpodstawowy2Znak"/>
    <w:semiHidden/>
    <w:rsid w:val="00306DA7"/>
    <w:pPr>
      <w:spacing w:after="120" w:line="480" w:lineRule="auto"/>
    </w:pPr>
    <w:rPr>
      <w:rFonts w:eastAsia="Calibri"/>
      <w:sz w:val="20"/>
      <w:szCs w:val="20"/>
      <w:lang w:eastAsia="en-US"/>
    </w:rPr>
  </w:style>
  <w:style w:type="character" w:customStyle="1" w:styleId="Tekstpodstawowy2Znak">
    <w:name w:val="Tekst podstawowy 2 Znak"/>
    <w:link w:val="Tekstpodstawowy2"/>
    <w:semiHidden/>
    <w:rsid w:val="00306DA7"/>
    <w:rPr>
      <w:rFonts w:ascii="Calibri" w:eastAsia="Calibri" w:hAnsi="Calibri" w:cs="Times New Roman"/>
      <w:lang w:eastAsia="en-US"/>
    </w:rPr>
  </w:style>
  <w:style w:type="paragraph" w:styleId="Tekstpodstawowy3">
    <w:name w:val="Body Text 3"/>
    <w:basedOn w:val="Normalny"/>
    <w:link w:val="Tekstpodstawowy3Znak"/>
    <w:semiHidden/>
    <w:rsid w:val="00306DA7"/>
    <w:pPr>
      <w:spacing w:after="120"/>
    </w:pPr>
    <w:rPr>
      <w:rFonts w:eastAsia="Calibri"/>
      <w:sz w:val="16"/>
      <w:szCs w:val="16"/>
      <w:lang w:eastAsia="en-US"/>
    </w:rPr>
  </w:style>
  <w:style w:type="character" w:customStyle="1" w:styleId="Tekstpodstawowy3Znak">
    <w:name w:val="Tekst podstawowy 3 Znak"/>
    <w:link w:val="Tekstpodstawowy3"/>
    <w:semiHidden/>
    <w:rsid w:val="00306DA7"/>
    <w:rPr>
      <w:rFonts w:ascii="Calibri" w:eastAsia="Calibri" w:hAnsi="Calibri" w:cs="Times New Roman"/>
      <w:sz w:val="16"/>
      <w:szCs w:val="16"/>
      <w:lang w:eastAsia="en-US"/>
    </w:rPr>
  </w:style>
  <w:style w:type="paragraph" w:customStyle="1" w:styleId="ZnakZnakZnak1ZnakZnak">
    <w:name w:val="Znak Znak Znak1 Znak Znak"/>
    <w:basedOn w:val="Normalny"/>
    <w:rsid w:val="00306DA7"/>
    <w:rPr>
      <w:rFonts w:eastAsia="Calibri"/>
      <w:lang w:eastAsia="en-US"/>
    </w:rPr>
  </w:style>
  <w:style w:type="character" w:customStyle="1" w:styleId="z-label">
    <w:name w:val="z-label"/>
    <w:basedOn w:val="Domylnaczcionkaakapitu"/>
    <w:rsid w:val="00306DA7"/>
  </w:style>
  <w:style w:type="character" w:customStyle="1" w:styleId="FontStyle31">
    <w:name w:val="Font Style31"/>
    <w:uiPriority w:val="99"/>
    <w:rsid w:val="00306DA7"/>
    <w:rPr>
      <w:rFonts w:ascii="Arial Unicode MS" w:eastAsia="Arial Unicode MS" w:hAnsi="Arial Unicode MS" w:cs="Arial Unicode MS" w:hint="eastAsia"/>
      <w:color w:val="000000"/>
    </w:rPr>
  </w:style>
  <w:style w:type="paragraph" w:customStyle="1" w:styleId="Style16">
    <w:name w:val="Style16"/>
    <w:basedOn w:val="Normalny"/>
    <w:uiPriority w:val="99"/>
    <w:rsid w:val="00C22ECE"/>
    <w:pPr>
      <w:autoSpaceDE w:val="0"/>
      <w:autoSpaceDN w:val="0"/>
      <w:spacing w:after="0" w:line="356" w:lineRule="exact"/>
      <w:ind w:hanging="34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pple-converted-space">
    <w:name w:val="apple-converted-space"/>
    <w:basedOn w:val="Domylnaczcionkaakapitu"/>
    <w:rsid w:val="00854941"/>
  </w:style>
  <w:style w:type="character" w:customStyle="1" w:styleId="highlight">
    <w:name w:val="highlight"/>
    <w:basedOn w:val="Domylnaczcionkaakapitu"/>
    <w:rsid w:val="00BF50EE"/>
  </w:style>
  <w:style w:type="paragraph" w:customStyle="1" w:styleId="CM1">
    <w:name w:val="CM1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713">
    <w:name w:val="713"/>
    <w:basedOn w:val="Normalny"/>
    <w:rsid w:val="007B3953"/>
    <w:pPr>
      <w:spacing w:before="120" w:after="0" w:line="240" w:lineRule="auto"/>
      <w:jc w:val="both"/>
    </w:pPr>
    <w:rPr>
      <w:rFonts w:ascii="Times New Roman" w:eastAsia="Calibri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5117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51175"/>
    <w:rPr>
      <w:sz w:val="22"/>
      <w:szCs w:val="22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25117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251175"/>
    <w:rPr>
      <w:sz w:val="22"/>
      <w:szCs w:val="22"/>
    </w:rPr>
  </w:style>
  <w:style w:type="paragraph" w:customStyle="1" w:styleId="Nagowiek2">
    <w:name w:val="Nagłowiek 2"/>
    <w:basedOn w:val="Normalny"/>
    <w:rsid w:val="00251175"/>
    <w:pPr>
      <w:numPr>
        <w:ilvl w:val="2"/>
        <w:numId w:val="28"/>
      </w:numPr>
      <w:spacing w:after="0" w:line="240" w:lineRule="auto"/>
      <w:jc w:val="both"/>
    </w:pPr>
    <w:rPr>
      <w:rFonts w:ascii="Arial Narrow" w:hAnsi="Arial Narrow" w:cs="Arial"/>
      <w:sz w:val="24"/>
      <w:szCs w:val="24"/>
    </w:rPr>
  </w:style>
  <w:style w:type="paragraph" w:customStyle="1" w:styleId="Nagowiek3">
    <w:name w:val="Nagłowiek 3"/>
    <w:basedOn w:val="Normalny"/>
    <w:rsid w:val="00251175"/>
    <w:pPr>
      <w:numPr>
        <w:ilvl w:val="3"/>
        <w:numId w:val="28"/>
      </w:numPr>
      <w:tabs>
        <w:tab w:val="clear" w:pos="720"/>
        <w:tab w:val="num" w:pos="1988"/>
      </w:tabs>
      <w:spacing w:after="0" w:line="240" w:lineRule="auto"/>
      <w:ind w:left="1988" w:hanging="852"/>
      <w:jc w:val="both"/>
    </w:pPr>
    <w:rPr>
      <w:rFonts w:ascii="Arial Narrow" w:hAnsi="Arial Narrow" w:cs="Arial"/>
      <w:bCs/>
      <w:sz w:val="24"/>
      <w:szCs w:val="24"/>
    </w:rPr>
  </w:style>
  <w:style w:type="paragraph" w:customStyle="1" w:styleId="Nagowiek4">
    <w:name w:val="Nagłowiek 4"/>
    <w:basedOn w:val="Normalny"/>
    <w:rsid w:val="00251175"/>
    <w:pPr>
      <w:numPr>
        <w:ilvl w:val="4"/>
        <w:numId w:val="28"/>
      </w:numPr>
      <w:tabs>
        <w:tab w:val="clear" w:pos="1080"/>
        <w:tab w:val="num" w:pos="2840"/>
      </w:tabs>
      <w:spacing w:after="0" w:line="240" w:lineRule="auto"/>
      <w:ind w:left="2840" w:hanging="852"/>
      <w:jc w:val="both"/>
    </w:pPr>
    <w:rPr>
      <w:rFonts w:ascii="Arial Narrow" w:hAnsi="Arial Narrow" w:cs="Arial"/>
      <w:bCs/>
      <w:sz w:val="24"/>
      <w:szCs w:val="24"/>
    </w:rPr>
  </w:style>
  <w:style w:type="paragraph" w:styleId="Lista5">
    <w:name w:val="List 5"/>
    <w:basedOn w:val="Normalny"/>
    <w:rsid w:val="00251175"/>
    <w:pPr>
      <w:spacing w:after="0" w:line="240" w:lineRule="auto"/>
      <w:ind w:left="1415" w:hanging="283"/>
      <w:contextualSpacing/>
    </w:pPr>
    <w:rPr>
      <w:rFonts w:ascii="Times New Roman" w:hAnsi="Times New Roman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2C8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2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61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3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7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73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9105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9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2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0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7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4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708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49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2606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0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857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632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937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6353">
          <w:marLeft w:val="547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2053C-217D-416C-9AB4-17BDCA99CDB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1269</Words>
  <Characters>7615</Characters>
  <Application>Microsoft Office Word</Application>
  <DocSecurity>0</DocSecurity>
  <Lines>63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Łukasz Kajdas</cp:lastModifiedBy>
  <cp:revision>21</cp:revision>
  <dcterms:created xsi:type="dcterms:W3CDTF">2024-01-22T13:26:00Z</dcterms:created>
  <dcterms:modified xsi:type="dcterms:W3CDTF">2026-08-24T13:45:00Z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2017-10-25T12:33:38.4532429+02:00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