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D05C3" w14:textId="77777777" w:rsidR="00C65930" w:rsidRPr="00B366B0" w:rsidRDefault="00C65930" w:rsidP="00C65930">
      <w:pPr>
        <w:autoSpaceDN w:val="0"/>
        <w:spacing w:line="360" w:lineRule="auto"/>
        <w:jc w:val="center"/>
        <w:outlineLvl w:val="1"/>
        <w:rPr>
          <w:b/>
          <w:color w:val="C00000"/>
          <w:sz w:val="20"/>
          <w:szCs w:val="20"/>
        </w:rPr>
      </w:pPr>
      <w:r w:rsidRPr="00B366B0">
        <w:rPr>
          <w:b/>
          <w:color w:val="C00000"/>
          <w:sz w:val="20"/>
          <w:szCs w:val="20"/>
        </w:rPr>
        <w:t>Obowiązek informacyjny</w:t>
      </w:r>
    </w:p>
    <w:p w14:paraId="40F2CA5B" w14:textId="77777777" w:rsidR="00C65930" w:rsidRPr="00B366B0" w:rsidRDefault="00C65930" w:rsidP="00C65930">
      <w:pPr>
        <w:pStyle w:val="StandardL2"/>
        <w:tabs>
          <w:tab w:val="clear" w:pos="720"/>
        </w:tabs>
        <w:spacing w:line="360" w:lineRule="auto"/>
        <w:ind w:left="360" w:hanging="360"/>
        <w:rPr>
          <w:rFonts w:ascii="Calibri" w:hAnsi="Calibri" w:cs="Calibri"/>
          <w:noProof/>
          <w:sz w:val="20"/>
          <w:szCs w:val="20"/>
        </w:rPr>
      </w:pPr>
      <w:r w:rsidRPr="00B366B0">
        <w:rPr>
          <w:rFonts w:ascii="Calibri" w:hAnsi="Calibri" w:cs="Calibri"/>
          <w:noProof/>
          <w:sz w:val="20"/>
          <w:szCs w:val="20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 „</w:t>
      </w:r>
      <w:r w:rsidRPr="00B366B0">
        <w:rPr>
          <w:rFonts w:ascii="Calibri" w:hAnsi="Calibri" w:cs="Calibri"/>
          <w:b/>
          <w:bCs/>
          <w:noProof/>
          <w:sz w:val="20"/>
          <w:szCs w:val="20"/>
        </w:rPr>
        <w:t>RODO</w:t>
      </w:r>
      <w:r w:rsidRPr="00B366B0">
        <w:rPr>
          <w:rFonts w:ascii="Calibri" w:hAnsi="Calibri" w:cs="Calibri"/>
          <w:noProof/>
          <w:sz w:val="20"/>
          <w:szCs w:val="20"/>
        </w:rPr>
        <w:t xml:space="preserve">”  –  </w:t>
      </w:r>
      <w:r w:rsidRPr="00B366B0">
        <w:rPr>
          <w:rFonts w:ascii="Calibri" w:hAnsi="Calibri" w:cs="Calibri"/>
          <w:sz w:val="20"/>
          <w:szCs w:val="20"/>
        </w:rPr>
        <w:t>Administratorem</w:t>
      </w:r>
      <w:r w:rsidRPr="00B366B0">
        <w:rPr>
          <w:rFonts w:ascii="Calibri" w:hAnsi="Calibri" w:cs="Calibri"/>
          <w:noProof/>
          <w:sz w:val="20"/>
          <w:szCs w:val="20"/>
        </w:rPr>
        <w:t xml:space="preserve"> Pani/Pana danych osobowych jest PFR Ventures sp. z o.o. z siedzibą w Warszawie, przy ul. Kruczej 50, 00-025 Warszawa, zwany dalej „Administratorem”.</w:t>
      </w:r>
    </w:p>
    <w:p w14:paraId="3D49D30F" w14:textId="77777777" w:rsidR="00C65930" w:rsidRPr="00B366B0" w:rsidRDefault="00C65930" w:rsidP="00C65930">
      <w:pPr>
        <w:pStyle w:val="StandardL2"/>
        <w:tabs>
          <w:tab w:val="clear" w:pos="720"/>
        </w:tabs>
        <w:spacing w:line="360" w:lineRule="auto"/>
        <w:ind w:left="360" w:hanging="360"/>
        <w:rPr>
          <w:rFonts w:ascii="Calibri" w:hAnsi="Calibri" w:cs="Calibri"/>
          <w:noProof/>
          <w:sz w:val="20"/>
          <w:szCs w:val="20"/>
        </w:rPr>
      </w:pPr>
      <w:r w:rsidRPr="00B366B0">
        <w:rPr>
          <w:rFonts w:ascii="Calibri" w:hAnsi="Calibri" w:cs="Calibri"/>
          <w:noProof/>
          <w:sz w:val="20"/>
          <w:szCs w:val="20"/>
        </w:rPr>
        <w:t>W sprawach dotyczących przetwarzania Pani/Pana danych osobowych i przysługujących praw z tym związanych, można skontaktować się z Administratorem za pośrednictwem poczty elektronicznej na  adres: </w:t>
      </w:r>
      <w:r w:rsidRPr="00B366B0">
        <w:rPr>
          <w:rFonts w:ascii="Calibri" w:eastAsia="Trebuchet MS" w:hAnsi="Calibri" w:cs="Calibri"/>
          <w:iCs/>
          <w:noProof/>
          <w:sz w:val="20"/>
          <w:szCs w:val="20"/>
        </w:rPr>
        <w:t>biuro.zarzadu@pfrventures.pl</w:t>
      </w:r>
      <w:r w:rsidRPr="00B366B0">
        <w:rPr>
          <w:rFonts w:ascii="Calibri" w:hAnsi="Calibri" w:cs="Calibri"/>
          <w:iCs/>
          <w:noProof/>
          <w:sz w:val="20"/>
          <w:szCs w:val="20"/>
        </w:rPr>
        <w:t xml:space="preserve"> lub </w:t>
      </w:r>
      <w:r w:rsidRPr="00B366B0">
        <w:rPr>
          <w:rFonts w:ascii="Calibri" w:hAnsi="Calibri" w:cs="Calibri"/>
          <w:noProof/>
          <w:sz w:val="20"/>
          <w:szCs w:val="20"/>
        </w:rPr>
        <w:t xml:space="preserve">pisemnie na adres siedziby Administratora wskazany w punkcie 1 powyżej. </w:t>
      </w:r>
    </w:p>
    <w:p w14:paraId="5432C3A9" w14:textId="77777777" w:rsidR="00C65930" w:rsidRPr="00B366B0" w:rsidRDefault="00C65930" w:rsidP="00C65930">
      <w:pPr>
        <w:pStyle w:val="StandardL2"/>
        <w:tabs>
          <w:tab w:val="clear" w:pos="720"/>
        </w:tabs>
        <w:spacing w:line="360" w:lineRule="auto"/>
        <w:ind w:left="360" w:hanging="360"/>
        <w:rPr>
          <w:rFonts w:ascii="Calibri" w:hAnsi="Calibri" w:cs="Calibri"/>
          <w:noProof/>
          <w:sz w:val="20"/>
          <w:szCs w:val="20"/>
        </w:rPr>
      </w:pPr>
      <w:r w:rsidRPr="00B366B0">
        <w:rPr>
          <w:rFonts w:ascii="Calibri" w:hAnsi="Calibri" w:cs="Calibri"/>
          <w:noProof/>
          <w:sz w:val="20"/>
          <w:szCs w:val="20"/>
        </w:rPr>
        <w:t xml:space="preserve">Administrator wyznaczył Inspektora </w:t>
      </w:r>
      <w:r w:rsidRPr="00B366B0">
        <w:rPr>
          <w:rFonts w:ascii="Calibri" w:hAnsi="Calibri" w:cs="Calibri"/>
          <w:sz w:val="20"/>
          <w:szCs w:val="20"/>
        </w:rPr>
        <w:t xml:space="preserve">Ochrony </w:t>
      </w:r>
      <w:proofErr w:type="gramStart"/>
      <w:r w:rsidRPr="00B366B0">
        <w:rPr>
          <w:rFonts w:ascii="Calibri" w:hAnsi="Calibri" w:cs="Calibri"/>
          <w:sz w:val="20"/>
          <w:szCs w:val="20"/>
        </w:rPr>
        <w:t>Danych</w:t>
      </w:r>
      <w:proofErr w:type="gramEnd"/>
      <w:r w:rsidRPr="00B366B0">
        <w:rPr>
          <w:rFonts w:ascii="Calibri" w:hAnsi="Calibri" w:cs="Calibri"/>
          <w:sz w:val="20"/>
          <w:szCs w:val="20"/>
        </w:rPr>
        <w:t xml:space="preserve"> z którym można się skontaktować </w:t>
      </w:r>
      <w:r w:rsidRPr="00B366B0">
        <w:rPr>
          <w:rFonts w:ascii="Calibri" w:hAnsi="Calibri" w:cs="Calibri"/>
          <w:noProof/>
          <w:sz w:val="20"/>
          <w:szCs w:val="20"/>
        </w:rPr>
        <w:t xml:space="preserve">za pośrednictwem poczty elektronicznej na </w:t>
      </w:r>
      <w:r w:rsidRPr="00B366B0">
        <w:rPr>
          <w:rFonts w:ascii="Calibri" w:hAnsi="Calibri" w:cs="Calibri"/>
          <w:sz w:val="20"/>
          <w:szCs w:val="20"/>
        </w:rPr>
        <w:t xml:space="preserve">adres: </w:t>
      </w:r>
      <w:hyperlink r:id="rId8" w:history="1">
        <w:r w:rsidRPr="00B366B0">
          <w:rPr>
            <w:rStyle w:val="Hipercze"/>
            <w:rFonts w:ascii="Calibri" w:eastAsiaTheme="majorEastAsia" w:hAnsi="Calibri" w:cs="Calibri"/>
            <w:bCs/>
            <w:sz w:val="20"/>
            <w:szCs w:val="20"/>
          </w:rPr>
          <w:t>iodo@pfrventures.pl</w:t>
        </w:r>
      </w:hyperlink>
      <w:r w:rsidRPr="00B366B0">
        <w:rPr>
          <w:rFonts w:ascii="Calibri" w:hAnsi="Calibri" w:cs="Calibri"/>
          <w:noProof/>
          <w:sz w:val="20"/>
          <w:szCs w:val="20"/>
        </w:rPr>
        <w:t>. </w:t>
      </w:r>
    </w:p>
    <w:p w14:paraId="3A8902BC" w14:textId="77777777" w:rsidR="00C65930" w:rsidRPr="00B366B0" w:rsidRDefault="00C65930" w:rsidP="00C65930">
      <w:pPr>
        <w:pStyle w:val="StandardL2"/>
        <w:tabs>
          <w:tab w:val="clear" w:pos="720"/>
        </w:tabs>
        <w:spacing w:line="360" w:lineRule="auto"/>
        <w:ind w:left="360" w:hanging="360"/>
        <w:rPr>
          <w:rFonts w:ascii="Calibri" w:hAnsi="Calibri" w:cs="Calibri"/>
          <w:noProof/>
          <w:sz w:val="20"/>
          <w:szCs w:val="20"/>
        </w:rPr>
      </w:pPr>
      <w:r w:rsidRPr="00B366B0">
        <w:rPr>
          <w:rFonts w:ascii="Calibri" w:hAnsi="Calibri" w:cs="Calibri"/>
          <w:noProof/>
          <w:sz w:val="20"/>
          <w:szCs w:val="20"/>
        </w:rPr>
        <w:t>Pani/Pana dane osobowe jako kandydata na Prezesa/Prezeskę Zarządu PFR Ventures sp. z o. o. podane w zgłoszeniu do postępowania kwalifikacyjnego na stanowisko Prezesa/Prezeski Zarządu PFR Ventures sp. z o.o. (dalej „</w:t>
      </w:r>
      <w:r w:rsidRPr="00B366B0">
        <w:rPr>
          <w:rFonts w:ascii="Calibri" w:hAnsi="Calibri" w:cs="Calibri"/>
          <w:b/>
          <w:bCs/>
          <w:noProof/>
          <w:sz w:val="20"/>
          <w:szCs w:val="20"/>
        </w:rPr>
        <w:t>postępowanie kwalifikacyjne</w:t>
      </w:r>
      <w:r w:rsidRPr="00B366B0">
        <w:rPr>
          <w:rFonts w:ascii="Calibri" w:hAnsi="Calibri" w:cs="Calibri"/>
          <w:noProof/>
          <w:sz w:val="20"/>
          <w:szCs w:val="20"/>
        </w:rPr>
        <w:t>”) będą przetwarzane w związku z przeprowadzeniem postępowania kwalifikacyjnego w celu: </w:t>
      </w:r>
    </w:p>
    <w:p w14:paraId="353AC60E" w14:textId="77777777" w:rsidR="00C65930" w:rsidRPr="00B366B0" w:rsidRDefault="00C65930" w:rsidP="00C65930">
      <w:pPr>
        <w:pStyle w:val="StandardL4"/>
        <w:numPr>
          <w:ilvl w:val="1"/>
          <w:numId w:val="18"/>
        </w:numPr>
        <w:rPr>
          <w:rFonts w:ascii="Calibri" w:hAnsi="Calibri" w:cs="Calibri"/>
          <w:noProof/>
          <w:sz w:val="20"/>
          <w:szCs w:val="20"/>
        </w:rPr>
      </w:pPr>
      <w:r w:rsidRPr="00B366B0">
        <w:rPr>
          <w:rFonts w:ascii="Calibri" w:hAnsi="Calibri" w:cs="Calibri"/>
          <w:noProof/>
          <w:sz w:val="20"/>
          <w:szCs w:val="20"/>
        </w:rPr>
        <w:t>sprawdzenia i oceny kwalifikacji kandydatów oraz wyłonienia najlepszego kandydata na ww. stanowisko - podstawą prawną przetwarzania jest realizacja obowiązków Administratora wynikajacych z przepisów prawa tj. art. 6 ust. 1 lit. c) RODO w związku z art. 18 i nast. ustawy z dnia 16 grudnia 2016 r. o zasadach zarządzania mieniem państwowym  –  w szczególności w zakresie wymogów jakie nakłada ww. ustawa dla kandydatów na członków organów zarządzających,  </w:t>
      </w:r>
    </w:p>
    <w:p w14:paraId="2ACCE62C" w14:textId="77777777" w:rsidR="00C65930" w:rsidRPr="00B366B0" w:rsidRDefault="00C65930" w:rsidP="00C65930">
      <w:pPr>
        <w:pStyle w:val="StandardL4"/>
        <w:numPr>
          <w:ilvl w:val="1"/>
          <w:numId w:val="18"/>
        </w:numPr>
        <w:rPr>
          <w:rFonts w:ascii="Calibri" w:hAnsi="Calibri" w:cs="Calibri"/>
          <w:noProof/>
          <w:sz w:val="20"/>
          <w:szCs w:val="20"/>
        </w:rPr>
      </w:pPr>
      <w:r w:rsidRPr="00B366B0">
        <w:rPr>
          <w:rFonts w:ascii="Calibri" w:hAnsi="Calibri" w:cs="Calibri"/>
          <w:noProof/>
          <w:sz w:val="20"/>
          <w:szCs w:val="20"/>
        </w:rPr>
        <w:t>przygotowania i zawarcia umowy cywilnoprawnej z PFR Ventures sp. z o.o., podstawą prawną przetwarzania danych jest niezbędność do wykonania umowy, której stroną jest osoba, której dane dotyczą, lub do podjęcia działań na żądanie osoby, której dane dotyczą, przed zawarciem umowy – art. 6 ust. 1 lit. b) RODO, </w:t>
      </w:r>
    </w:p>
    <w:p w14:paraId="11A6ECB8" w14:textId="77777777" w:rsidR="00C65930" w:rsidRPr="00B366B0" w:rsidRDefault="00C65930" w:rsidP="00C65930">
      <w:pPr>
        <w:pStyle w:val="StandardL4"/>
        <w:numPr>
          <w:ilvl w:val="1"/>
          <w:numId w:val="18"/>
        </w:numPr>
        <w:rPr>
          <w:rFonts w:ascii="Calibri" w:hAnsi="Calibri" w:cs="Calibri"/>
          <w:noProof/>
          <w:sz w:val="20"/>
          <w:szCs w:val="20"/>
        </w:rPr>
      </w:pPr>
      <w:r w:rsidRPr="00B366B0">
        <w:rPr>
          <w:rFonts w:ascii="Calibri" w:hAnsi="Calibri" w:cs="Calibri"/>
          <w:noProof/>
          <w:sz w:val="20"/>
          <w:szCs w:val="20"/>
        </w:rPr>
        <w:t>weryfikacji spełnienia wymogów formalnych oraz prawnych dla kandydatów w postępowaniu kwalifikacyjnym – art. 10 RODO i art. 6 ust. 1 lit. c) RODO w zw. z art. 18 par. 2 ustawy z dnia 15 września 2000 r. Kodeks spółek handlowych, </w:t>
      </w:r>
    </w:p>
    <w:p w14:paraId="4BD4144D" w14:textId="77777777" w:rsidR="00C65930" w:rsidRPr="00B366B0" w:rsidRDefault="00C65930" w:rsidP="00C65930">
      <w:pPr>
        <w:pStyle w:val="StandardL4"/>
        <w:numPr>
          <w:ilvl w:val="1"/>
          <w:numId w:val="18"/>
        </w:numPr>
        <w:rPr>
          <w:rFonts w:ascii="Calibri" w:hAnsi="Calibri" w:cs="Calibri"/>
          <w:noProof/>
          <w:sz w:val="20"/>
          <w:szCs w:val="20"/>
        </w:rPr>
      </w:pPr>
      <w:r w:rsidRPr="00B366B0">
        <w:rPr>
          <w:rFonts w:ascii="Calibri" w:hAnsi="Calibri" w:cs="Calibri"/>
          <w:noProof/>
          <w:sz w:val="20"/>
          <w:szCs w:val="20"/>
        </w:rPr>
        <w:t xml:space="preserve">przedstawienia dodatkowych informacji na temat kwalifikacji i doświadczenia kandydata, poza zakresem wymaganym przepisami prawa - </w:t>
      </w:r>
      <w:r w:rsidRPr="00B366B0">
        <w:rPr>
          <w:rFonts w:ascii="Calibri" w:hAnsi="Calibri" w:cs="Calibri"/>
          <w:sz w:val="20"/>
          <w:szCs w:val="20"/>
        </w:rPr>
        <w:t xml:space="preserve">na podstawie art. 6 ust 1 lit f RODO gdzie prawnym interesem Administratora jest weryfikacja kompetencji i doświadczenia kandydata. </w:t>
      </w:r>
    </w:p>
    <w:p w14:paraId="4C4287DD" w14:textId="61F843B2" w:rsidR="00C65930" w:rsidRPr="00C65930" w:rsidRDefault="00C65930" w:rsidP="00C65930">
      <w:pPr>
        <w:pStyle w:val="StandardL4"/>
        <w:numPr>
          <w:ilvl w:val="1"/>
          <w:numId w:val="18"/>
        </w:numPr>
        <w:rPr>
          <w:rFonts w:ascii="Calibri" w:hAnsi="Calibri" w:cs="Calibri"/>
          <w:noProof/>
          <w:sz w:val="20"/>
          <w:szCs w:val="20"/>
        </w:rPr>
      </w:pPr>
      <w:r w:rsidRPr="00B366B0">
        <w:rPr>
          <w:rFonts w:ascii="Calibri" w:hAnsi="Calibri" w:cs="Calibri"/>
          <w:sz w:val="20"/>
          <w:szCs w:val="20"/>
        </w:rPr>
        <w:t>obrony i dochodzenia ewentualnych roszczeń – na podstawie art. 6 ust 1 lit f RODO gdzie prawnym interesem Administratora jest dochodzenia lub obrona roszczeń.</w:t>
      </w:r>
    </w:p>
    <w:p w14:paraId="74901547" w14:textId="77777777" w:rsidR="00C65930" w:rsidRDefault="00C65930" w:rsidP="00C65930">
      <w:pPr>
        <w:pStyle w:val="StandardL2"/>
        <w:tabs>
          <w:tab w:val="clear" w:pos="720"/>
        </w:tabs>
        <w:spacing w:line="360" w:lineRule="auto"/>
        <w:ind w:left="360" w:hanging="360"/>
        <w:rPr>
          <w:rFonts w:ascii="Calibri" w:hAnsi="Calibri" w:cs="Calibri"/>
          <w:noProof/>
          <w:sz w:val="20"/>
          <w:szCs w:val="20"/>
        </w:rPr>
      </w:pPr>
      <w:r w:rsidRPr="00B366B0">
        <w:rPr>
          <w:rFonts w:ascii="Calibri" w:hAnsi="Calibri" w:cs="Calibri"/>
          <w:noProof/>
          <w:sz w:val="20"/>
          <w:szCs w:val="20"/>
        </w:rPr>
        <w:t>Pani/Pana dane osobowe będą przetwarzane przez okres </w:t>
      </w:r>
      <w:r w:rsidRPr="00C65930">
        <w:rPr>
          <w:rFonts w:ascii="Calibri" w:hAnsi="Calibri" w:cs="Calibri"/>
          <w:noProof/>
          <w:sz w:val="20"/>
          <w:szCs w:val="20"/>
        </w:rPr>
        <w:t>trwania postępowania kwalifikacyjnego, a po jego zakończeniu przez okres niezbędny dozabezpieczenia Administratora przed ewentualanymi roszczeniami cywyilnoprawnymi, nie dłużej niż 3 lata, chyba że przepisy prawa wymagają dłuższego przechowywania.</w:t>
      </w:r>
    </w:p>
    <w:p w14:paraId="081A2200" w14:textId="77777777" w:rsidR="00C65930" w:rsidRDefault="00C65930" w:rsidP="00C65930">
      <w:pPr>
        <w:pStyle w:val="StandardL2"/>
        <w:tabs>
          <w:tab w:val="clear" w:pos="720"/>
        </w:tabs>
        <w:spacing w:line="360" w:lineRule="auto"/>
        <w:ind w:left="360" w:hanging="360"/>
        <w:rPr>
          <w:rFonts w:ascii="Calibri" w:hAnsi="Calibri" w:cs="Calibri"/>
          <w:noProof/>
          <w:sz w:val="20"/>
          <w:szCs w:val="20"/>
        </w:rPr>
      </w:pPr>
      <w:r w:rsidRPr="00C65930">
        <w:rPr>
          <w:rFonts w:ascii="Calibri" w:hAnsi="Calibri" w:cs="Calibri"/>
          <w:noProof/>
          <w:sz w:val="20"/>
          <w:szCs w:val="20"/>
        </w:rPr>
        <w:lastRenderedPageBreak/>
        <w:t>Odbiorcą Pani/Pana danych osobowych mogą zostać organy władzy publicznej na podstawie przepisów prawa powszechnie obowiązującego oraz podmioty świadczące usługi na rzecz Administratora na podstawie zawartych umów. Pani/Pana dane osobowe nie będą przekazywane do odbiorców znajdujących się w państwach poza Europejskim Obszarem Gospodarczym. </w:t>
      </w:r>
    </w:p>
    <w:p w14:paraId="28BDC9AE" w14:textId="37CB2A14" w:rsidR="00C65930" w:rsidRPr="00C65930" w:rsidRDefault="00C65930" w:rsidP="00C65930">
      <w:pPr>
        <w:pStyle w:val="StandardL2"/>
        <w:tabs>
          <w:tab w:val="clear" w:pos="720"/>
        </w:tabs>
        <w:spacing w:line="360" w:lineRule="auto"/>
        <w:ind w:left="360" w:hanging="360"/>
        <w:rPr>
          <w:rFonts w:ascii="Calibri" w:hAnsi="Calibri" w:cs="Calibri"/>
          <w:noProof/>
          <w:sz w:val="20"/>
          <w:szCs w:val="20"/>
        </w:rPr>
      </w:pPr>
      <w:r w:rsidRPr="00C65930">
        <w:rPr>
          <w:rFonts w:ascii="Calibri" w:hAnsi="Calibri" w:cs="Calibri"/>
          <w:noProof/>
          <w:sz w:val="20"/>
          <w:szCs w:val="20"/>
        </w:rPr>
        <w:t>Przysługują Pani/Panu następujące prawa: </w:t>
      </w:r>
    </w:p>
    <w:p w14:paraId="13EED97A" w14:textId="77777777" w:rsidR="00C65930" w:rsidRPr="00B366B0" w:rsidRDefault="00C65930" w:rsidP="00C65930">
      <w:pPr>
        <w:pStyle w:val="StandardL4"/>
        <w:rPr>
          <w:rFonts w:ascii="Calibri" w:hAnsi="Calibri" w:cs="Calibri"/>
          <w:noProof/>
          <w:sz w:val="20"/>
          <w:szCs w:val="20"/>
        </w:rPr>
      </w:pPr>
      <w:r w:rsidRPr="00B366B0">
        <w:rPr>
          <w:rFonts w:ascii="Calibri" w:hAnsi="Calibri" w:cs="Calibri"/>
          <w:noProof/>
          <w:sz w:val="20"/>
          <w:szCs w:val="20"/>
        </w:rPr>
        <w:t>prawo dostępu do danych osobowych i żądania ich kopii oraz prawo żądania ich sprostowania, sprzeciwu wobec przetwarzania, ich usunięcia lub ograniczenia ich przetwarzania; </w:t>
      </w:r>
    </w:p>
    <w:p w14:paraId="4D19D8D0" w14:textId="77777777" w:rsidR="00C65930" w:rsidRPr="00B366B0" w:rsidRDefault="00C65930" w:rsidP="00C65930">
      <w:pPr>
        <w:pStyle w:val="StandardL4"/>
        <w:rPr>
          <w:rFonts w:ascii="Calibri" w:hAnsi="Calibri" w:cs="Calibri"/>
          <w:noProof/>
          <w:sz w:val="20"/>
          <w:szCs w:val="20"/>
        </w:rPr>
      </w:pPr>
      <w:r w:rsidRPr="00B366B0">
        <w:rPr>
          <w:rFonts w:ascii="Calibri" w:hAnsi="Calibri" w:cs="Calibri"/>
          <w:noProof/>
          <w:sz w:val="20"/>
          <w:szCs w:val="20"/>
        </w:rPr>
        <w:t>prawo do przenoszenia danych osobowych, tj. do otrzymania od Administratora danych osobowych, w ustrukturyzowanym, powszechnie używanym formacie nadającym się do odczytu maszynowego (o ile ma to zastosowanie), w celu ewentualnego przekazania tych danych innemu administratorowi danych; </w:t>
      </w:r>
    </w:p>
    <w:p w14:paraId="4060A2DD" w14:textId="119F2C2D" w:rsidR="00C65930" w:rsidRPr="0061688C" w:rsidRDefault="00C65930" w:rsidP="00C65930">
      <w:pPr>
        <w:pStyle w:val="StandardL4"/>
        <w:rPr>
          <w:rFonts w:asciiTheme="minorHAnsi" w:hAnsiTheme="minorHAnsi" w:cstheme="minorHAnsi"/>
          <w:noProof/>
          <w:sz w:val="20"/>
          <w:szCs w:val="20"/>
        </w:rPr>
      </w:pPr>
      <w:r w:rsidRPr="0061688C">
        <w:rPr>
          <w:rFonts w:asciiTheme="minorHAnsi" w:hAnsiTheme="minorHAnsi" w:cstheme="minorHAnsi"/>
          <w:noProof/>
          <w:sz w:val="20"/>
          <w:szCs w:val="20"/>
        </w:rPr>
        <w:t xml:space="preserve">prawo do wniesienia skargi do organu nadzorczego zajmującego się ochroną danych osobowych, tj. Prezesa Urzędu Ochrony Danych Osobowych </w:t>
      </w:r>
      <w:r w:rsidRPr="0061688C">
        <w:rPr>
          <w:rFonts w:asciiTheme="minorHAnsi" w:hAnsiTheme="minorHAnsi" w:cstheme="minorHAnsi"/>
          <w:sz w:val="20"/>
          <w:szCs w:val="20"/>
        </w:rPr>
        <w:t>(na adres: ul. Stawki 2, 00-193 Warszawa) w przypadku uznania, że przetwarzanie danych osobowych narusza przepisy RODO lub inne przepisy prawa regulujące kwestię ochrony danych osobowych</w:t>
      </w:r>
      <w:r w:rsidRPr="0061688C">
        <w:rPr>
          <w:rFonts w:asciiTheme="minorHAnsi" w:hAnsiTheme="minorHAnsi" w:cstheme="minorHAnsi"/>
          <w:noProof/>
          <w:sz w:val="20"/>
          <w:szCs w:val="20"/>
        </w:rPr>
        <w:t>.  </w:t>
      </w:r>
    </w:p>
    <w:p w14:paraId="18BDA336" w14:textId="77777777" w:rsidR="0061688C" w:rsidRPr="0061688C" w:rsidRDefault="00C65930" w:rsidP="0061688C">
      <w:pPr>
        <w:pStyle w:val="StandardL2"/>
        <w:rPr>
          <w:rFonts w:asciiTheme="minorHAnsi" w:hAnsiTheme="minorHAnsi" w:cstheme="minorHAnsi"/>
          <w:sz w:val="20"/>
          <w:szCs w:val="20"/>
        </w:rPr>
      </w:pPr>
      <w:r w:rsidRPr="0061688C">
        <w:rPr>
          <w:rFonts w:asciiTheme="minorHAnsi" w:hAnsiTheme="minorHAnsi" w:cstheme="minorHAnsi"/>
          <w:sz w:val="20"/>
          <w:szCs w:val="20"/>
        </w:rPr>
        <w:t>Podanie danych osobowych jest niezbędne do przeprowadzenia postępowania kwalifikacyjnego i wzięcia w nim udziału. W przypadku wyboru Pani/Pana, podanie danych jest wymogiem ustawowym oraz umownym niezbędnym do dokonania aktu powołania oraz do zawarcia umowy. Niepodanie danych uniemożliwi udział w procesie wyboru lub skuteczne powołanie na funkcję.</w:t>
      </w:r>
    </w:p>
    <w:p w14:paraId="0BD73549" w14:textId="31B57105" w:rsidR="00C65930" w:rsidRPr="0061688C" w:rsidRDefault="00C65930" w:rsidP="0061688C">
      <w:pPr>
        <w:pStyle w:val="StandardL2"/>
        <w:rPr>
          <w:rFonts w:asciiTheme="minorHAnsi" w:hAnsiTheme="minorHAnsi" w:cstheme="minorHAnsi"/>
          <w:sz w:val="20"/>
          <w:szCs w:val="20"/>
        </w:rPr>
      </w:pPr>
      <w:r w:rsidRPr="0061688C">
        <w:rPr>
          <w:rFonts w:asciiTheme="minorHAnsi" w:hAnsiTheme="minorHAnsi" w:cstheme="minorHAnsi"/>
          <w:noProof/>
          <w:sz w:val="20"/>
          <w:szCs w:val="20"/>
        </w:rPr>
        <w:t xml:space="preserve">W związku z przetwarzaniem danych osobowych, decyzje dotyczące Pani/Pana osoby nie będą podejmowane w sposób zautomatyzowany, a dane nie będę poddawane profilowaniu. </w:t>
      </w:r>
    </w:p>
    <w:p w14:paraId="5A23DDBA" w14:textId="77777777" w:rsidR="00C65930" w:rsidRDefault="00C65930" w:rsidP="00C65930"/>
    <w:p w14:paraId="4534868A" w14:textId="655D90F9" w:rsidR="004751DF" w:rsidRPr="00C65930" w:rsidRDefault="004751DF" w:rsidP="00C65930"/>
    <w:sectPr w:rsidR="004751DF" w:rsidRPr="00C65930" w:rsidSect="00F66E6A">
      <w:footerReference w:type="default" r:id="rId9"/>
      <w:headerReference w:type="first" r:id="rId10"/>
      <w:footerReference w:type="first" r:id="rId11"/>
      <w:pgSz w:w="11906" w:h="16838"/>
      <w:pgMar w:top="1815" w:right="851" w:bottom="567" w:left="851" w:header="709" w:footer="18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AA3DB" w14:textId="77777777" w:rsidR="009B59F9" w:rsidRDefault="009B59F9" w:rsidP="00DE4E54">
      <w:r>
        <w:separator/>
      </w:r>
    </w:p>
  </w:endnote>
  <w:endnote w:type="continuationSeparator" w:id="0">
    <w:p w14:paraId="3DD24B8B" w14:textId="77777777" w:rsidR="009B59F9" w:rsidRDefault="009B59F9" w:rsidP="00DE4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vel Pro">
    <w:panose1 w:val="02000000000000000000"/>
    <w:charset w:val="00"/>
    <w:family w:val="modern"/>
    <w:notTrueType/>
    <w:pitch w:val="variable"/>
    <w:sig w:usb0="A00002BF" w:usb1="5000A47B" w:usb2="00000000" w:usb3="00000000" w:csb0="0000009B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color w:val="5D666C"/>
      </w:rPr>
      <w:id w:val="1643393868"/>
      <w:docPartObj>
        <w:docPartGallery w:val="Page Numbers (Bottom of Page)"/>
        <w:docPartUnique/>
      </w:docPartObj>
    </w:sdtPr>
    <w:sdtEndPr/>
    <w:sdtContent>
      <w:p w14:paraId="2B0E693B" w14:textId="77777777" w:rsidR="00DB1216" w:rsidRPr="008B4B86" w:rsidRDefault="00DB1216">
        <w:pPr>
          <w:pStyle w:val="Stopka"/>
          <w:jc w:val="right"/>
          <w:rPr>
            <w:rFonts w:ascii="Times New Roman" w:hAnsi="Times New Roman" w:cs="Times New Roman"/>
            <w:color w:val="5D666C"/>
          </w:rPr>
        </w:pPr>
        <w:r w:rsidRPr="008B4B86">
          <w:rPr>
            <w:rFonts w:ascii="Times New Roman" w:hAnsi="Times New Roman" w:cs="Times New Roman"/>
            <w:color w:val="5D666C"/>
          </w:rPr>
          <w:fldChar w:fldCharType="begin"/>
        </w:r>
        <w:r w:rsidRPr="008B4B86">
          <w:rPr>
            <w:rFonts w:ascii="Times New Roman" w:hAnsi="Times New Roman" w:cs="Times New Roman"/>
            <w:color w:val="5D666C"/>
          </w:rPr>
          <w:instrText>PAGE   \* MERGEFORMAT</w:instrText>
        </w:r>
        <w:r w:rsidRPr="008B4B86">
          <w:rPr>
            <w:rFonts w:ascii="Times New Roman" w:hAnsi="Times New Roman" w:cs="Times New Roman"/>
            <w:color w:val="5D666C"/>
          </w:rPr>
          <w:fldChar w:fldCharType="separate"/>
        </w:r>
        <w:r w:rsidR="00734024">
          <w:rPr>
            <w:rFonts w:ascii="Times New Roman" w:hAnsi="Times New Roman" w:cs="Times New Roman"/>
            <w:noProof/>
            <w:color w:val="5D666C"/>
          </w:rPr>
          <w:t>2</w:t>
        </w:r>
        <w:r w:rsidRPr="008B4B86">
          <w:rPr>
            <w:rFonts w:ascii="Times New Roman" w:hAnsi="Times New Roman" w:cs="Times New Roman"/>
            <w:color w:val="5D666C"/>
          </w:rPr>
          <w:fldChar w:fldCharType="end"/>
        </w:r>
      </w:p>
    </w:sdtContent>
  </w:sdt>
  <w:p w14:paraId="62E7C14A" w14:textId="77777777" w:rsidR="00DE4E54" w:rsidRDefault="00DE4E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7B865" w14:textId="77777777" w:rsidR="00DB1216" w:rsidRDefault="00DB1216">
    <w:pPr>
      <w:pStyle w:val="Stopka"/>
    </w:pPr>
  </w:p>
  <w:p w14:paraId="5759F7E5" w14:textId="77777777" w:rsidR="00DB1216" w:rsidRDefault="00DB12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37C5D" w14:textId="77777777" w:rsidR="009B59F9" w:rsidRDefault="009B59F9" w:rsidP="00DE4E54">
      <w:r>
        <w:separator/>
      </w:r>
    </w:p>
  </w:footnote>
  <w:footnote w:type="continuationSeparator" w:id="0">
    <w:p w14:paraId="7F373214" w14:textId="77777777" w:rsidR="009B59F9" w:rsidRDefault="009B59F9" w:rsidP="00DE4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3A673" w14:textId="5C064BFB" w:rsidR="00DB1216" w:rsidRDefault="00937AC0">
    <w:pPr>
      <w:pStyle w:val="Nagwek"/>
    </w:pPr>
    <w:r w:rsidRPr="00DB1216">
      <w:rPr>
        <w:noProof/>
      </w:rPr>
      <w:drawing>
        <wp:anchor distT="0" distB="0" distL="114300" distR="114300" simplePos="0" relativeHeight="251659264" behindDoc="1" locked="0" layoutInCell="1" allowOverlap="1" wp14:anchorId="59C481F6" wp14:editId="1097DE21">
          <wp:simplePos x="0" y="0"/>
          <wp:positionH relativeFrom="margin">
            <wp:align>left</wp:align>
          </wp:positionH>
          <wp:positionV relativeFrom="paragraph">
            <wp:posOffset>54711</wp:posOffset>
          </wp:positionV>
          <wp:extent cx="1519467" cy="158400"/>
          <wp:effectExtent l="0" t="0" r="5080" b="0"/>
          <wp:wrapNone/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19467" cy="15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1216" w:rsidRPr="00DB1216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C94F2C1" wp14:editId="6931926E">
              <wp:simplePos x="0" y="0"/>
              <wp:positionH relativeFrom="column">
                <wp:posOffset>67945</wp:posOffset>
              </wp:positionH>
              <wp:positionV relativeFrom="paragraph">
                <wp:posOffset>9128760</wp:posOffset>
              </wp:positionV>
              <wp:extent cx="2479964" cy="1028700"/>
              <wp:effectExtent l="0" t="0" r="0" b="0"/>
              <wp:wrapNone/>
              <wp:docPr id="6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9964" cy="1028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0DD07F" w14:textId="77777777" w:rsidR="00DB1216" w:rsidRPr="00DE4E54" w:rsidRDefault="005A3548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ul. Krucza 50</w:t>
                          </w:r>
                          <w:r w:rsidR="00DB1216"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, </w:t>
                          </w:r>
                          <w:r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00-025 Warszawa</w:t>
                          </w:r>
                        </w:p>
                        <w:p w14:paraId="19048E00" w14:textId="77777777" w:rsidR="00DB1216" w:rsidRPr="00DE4E54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t: +48 </w:t>
                          </w:r>
                          <w:r w:rsidR="005A3548"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22 274 23 73</w:t>
                          </w:r>
                        </w:p>
                        <w:p w14:paraId="5EC8651F" w14:textId="77777777" w:rsidR="00DB1216" w:rsidRPr="00DE4E54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e: kontakt@pfrventures.pl</w:t>
                          </w:r>
                        </w:p>
                        <w:p w14:paraId="48DC4F45" w14:textId="77777777" w:rsidR="00DB1216" w:rsidRPr="00DE4E54" w:rsidRDefault="00DB1216" w:rsidP="00DB1216">
                          <w:pPr>
                            <w:spacing w:line="276" w:lineRule="auto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color w:val="B61F32"/>
                              <w:sz w:val="16"/>
                              <w:szCs w:val="16"/>
                            </w:rPr>
                            <w:t>www.pfrventures.pl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94F2C1" id="_x0000_t202" coordsize="21600,21600" o:spt="202" path="m,l,21600r21600,l21600,xe">
              <v:stroke joinstyle="miter"/>
              <v:path gradientshapeok="t" o:connecttype="rect"/>
            </v:shapetype>
            <v:shape id="Pole tekstowe 6" o:spid="_x0000_s1026" type="#_x0000_t202" style="position:absolute;margin-left:5.35pt;margin-top:718.8pt;width:195.25pt;height:8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" filled="f" stroked="f" strokeweight=".5pt">
              <v:textbox>
                <w:txbxContent>
                  <w:p w14:paraId="5C0DD07F" w14:textId="77777777" w:rsidR="00DB1216" w:rsidRPr="00DE4E54" w:rsidRDefault="005A3548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ul. Krucza 50</w:t>
                    </w:r>
                    <w:r w:rsidR="00DB1216"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, </w:t>
                    </w:r>
                    <w:r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00-025 Warszawa</w:t>
                    </w:r>
                  </w:p>
                  <w:p w14:paraId="19048E00" w14:textId="77777777" w:rsidR="00DB1216" w:rsidRPr="00DE4E54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t: +48 </w:t>
                    </w:r>
                    <w:r w:rsidR="005A3548"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22 274 23 73</w:t>
                    </w:r>
                  </w:p>
                  <w:p w14:paraId="5EC8651F" w14:textId="77777777" w:rsidR="00DB1216" w:rsidRPr="00DE4E54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e: kontakt@pfrventures.pl</w:t>
                    </w:r>
                  </w:p>
                  <w:p w14:paraId="48DC4F45" w14:textId="77777777" w:rsidR="00DB1216" w:rsidRPr="00DE4E54" w:rsidRDefault="00DB1216" w:rsidP="00DB1216">
                    <w:pPr>
                      <w:spacing w:line="276" w:lineRule="auto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color w:val="B61F32"/>
                        <w:sz w:val="16"/>
                        <w:szCs w:val="16"/>
                      </w:rPr>
                      <w:t>www.pfrventures.pl</w:t>
                    </w:r>
                  </w:p>
                </w:txbxContent>
              </v:textbox>
            </v:shape>
          </w:pict>
        </mc:Fallback>
      </mc:AlternateContent>
    </w:r>
    <w:r w:rsidR="00DB1216" w:rsidRPr="00DB1216"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DCB6845" wp14:editId="6F6BDE87">
              <wp:simplePos x="0" y="0"/>
              <wp:positionH relativeFrom="column">
                <wp:posOffset>2285365</wp:posOffset>
              </wp:positionH>
              <wp:positionV relativeFrom="paragraph">
                <wp:posOffset>9124950</wp:posOffset>
              </wp:positionV>
              <wp:extent cx="2479964" cy="1028700"/>
              <wp:effectExtent l="0" t="0" r="0" b="0"/>
              <wp:wrapNone/>
              <wp:docPr id="7" name="Pole tekstow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9964" cy="1028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20B95CE" w14:textId="77777777" w:rsidR="00DB1216" w:rsidRPr="00F66E6A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  <w:lang w:val="en-US"/>
                            </w:rPr>
                          </w:pPr>
                          <w:r w:rsidRPr="00F66E6A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  <w:lang w:val="en-US"/>
                            </w:rPr>
                            <w:t xml:space="preserve">PFR Ventures Sp. z o.o. </w:t>
                          </w:r>
                        </w:p>
                        <w:p w14:paraId="017ED077" w14:textId="77777777" w:rsidR="00DB1216" w:rsidRPr="00DE4E54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KRS: 0000533101 </w:t>
                          </w:r>
                        </w:p>
                        <w:p w14:paraId="7910036C" w14:textId="77777777" w:rsidR="00DB1216" w:rsidRPr="00DE4E54" w:rsidRDefault="00DB1216" w:rsidP="00DB1216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NIP: 7010451067</w:t>
                          </w:r>
                        </w:p>
                        <w:p w14:paraId="76604E27" w14:textId="4E8CDE51" w:rsidR="00DB1216" w:rsidRPr="00DE4E54" w:rsidRDefault="00DB1216" w:rsidP="00DB1216">
                          <w:pPr>
                            <w:spacing w:line="276" w:lineRule="auto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Kapitał zakładowy </w:t>
                          </w:r>
                          <w:r w:rsidR="00D13CF3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123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 </w:t>
                          </w:r>
                          <w:r w:rsidR="00D13CF3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698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 </w:t>
                          </w:r>
                          <w:r w:rsidR="00D13CF3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8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00 zł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DCB6845" id="Pole tekstowe 7" o:spid="_x0000_s1027" type="#_x0000_t202" style="position:absolute;margin-left:179.95pt;margin-top:718.5pt;width:195.25pt;height:81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" filled="f" stroked="f" strokeweight=".5pt">
              <v:textbox>
                <w:txbxContent>
                  <w:p w14:paraId="320B95CE" w14:textId="77777777" w:rsidR="00DB1216" w:rsidRPr="00F66E6A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  <w:lang w:val="en-US"/>
                      </w:rPr>
                    </w:pPr>
                    <w:r w:rsidRPr="00F66E6A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  <w:lang w:val="en-US"/>
                      </w:rPr>
                      <w:t xml:space="preserve">PFR Ventures Sp. z o.o. </w:t>
                    </w:r>
                  </w:p>
                  <w:p w14:paraId="017ED077" w14:textId="77777777" w:rsidR="00DB1216" w:rsidRPr="00DE4E54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KRS: 0000533101 </w:t>
                    </w:r>
                  </w:p>
                  <w:p w14:paraId="7910036C" w14:textId="77777777" w:rsidR="00DB1216" w:rsidRPr="00DE4E54" w:rsidRDefault="00DB1216" w:rsidP="00DB1216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NIP: 7010451067</w:t>
                    </w:r>
                  </w:p>
                  <w:p w14:paraId="76604E27" w14:textId="4E8CDE51" w:rsidR="00DB1216" w:rsidRPr="00DE4E54" w:rsidRDefault="00DB1216" w:rsidP="00DB1216">
                    <w:pPr>
                      <w:spacing w:line="276" w:lineRule="auto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Kapitał zakładowy </w:t>
                    </w:r>
                    <w:r w:rsidR="00D13CF3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123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 </w:t>
                    </w:r>
                    <w:r w:rsidR="00D13CF3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698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 </w:t>
                    </w:r>
                    <w:r w:rsidR="00D13CF3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8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00 zł</w:t>
                    </w:r>
                  </w:p>
                </w:txbxContent>
              </v:textbox>
            </v:shape>
          </w:pict>
        </mc:Fallback>
      </mc:AlternateContent>
    </w:r>
    <w:r w:rsidR="00DB1216" w:rsidRPr="00DB1216">
      <w:rPr>
        <w:noProof/>
      </w:rPr>
      <w:drawing>
        <wp:anchor distT="0" distB="0" distL="114300" distR="114300" simplePos="0" relativeHeight="251662336" behindDoc="1" locked="0" layoutInCell="1" allowOverlap="1" wp14:anchorId="1844DB7B" wp14:editId="24A4A9AB">
          <wp:simplePos x="0" y="0"/>
          <wp:positionH relativeFrom="column">
            <wp:posOffset>5858510</wp:posOffset>
          </wp:positionH>
          <wp:positionV relativeFrom="paragraph">
            <wp:posOffset>9157335</wp:posOffset>
          </wp:positionV>
          <wp:extent cx="609542" cy="497783"/>
          <wp:effectExtent l="0" t="0" r="635" b="0"/>
          <wp:wrapNone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542" cy="4977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B"/>
    <w:multiLevelType w:val="multilevel"/>
    <w:tmpl w:val="8F0EB62A"/>
    <w:lvl w:ilvl="0">
      <w:start w:val="1"/>
      <w:numFmt w:val="decimal"/>
      <w:pStyle w:val="StandardL1"/>
      <w:isLgl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>
      <w:start w:val="1"/>
      <w:numFmt w:val="decimal"/>
      <w:pStyle w:val="StandardL2"/>
      <w:lvlText w:val="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aps w:val="0"/>
        <w:strike w:val="0"/>
        <w:dstrike w:val="0"/>
        <w:vanish w:val="0"/>
        <w:webHidden w:val="0"/>
        <w:color w:val="auto"/>
        <w:sz w:val="20"/>
        <w:szCs w:val="22"/>
        <w:u w:val="none"/>
        <w:effect w:val="none"/>
        <w:vertAlign w:val="baseline"/>
        <w:specVanish w:val="0"/>
      </w:rPr>
    </w:lvl>
    <w:lvl w:ilvl="2">
      <w:start w:val="1"/>
      <w:numFmt w:val="decimal"/>
      <w:pStyle w:val="StandardL3"/>
      <w:isLgl/>
      <w:lvlText w:val="%1.%2.%3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0"/>
        <w:u w:val="none"/>
        <w:effect w:val="none"/>
        <w:vertAlign w:val="baseline"/>
        <w:specVanish w:val="0"/>
      </w:rPr>
    </w:lvl>
    <w:lvl w:ilvl="3">
      <w:start w:val="1"/>
      <w:numFmt w:val="lowerLetter"/>
      <w:pStyle w:val="StandardL4"/>
      <w:lvlText w:val="(%4)"/>
      <w:lvlJc w:val="left"/>
      <w:pPr>
        <w:tabs>
          <w:tab w:val="num" w:pos="1570"/>
        </w:tabs>
        <w:ind w:left="1570" w:hanging="720"/>
      </w:pPr>
      <w:rPr>
        <w:rFonts w:asciiTheme="minorHAnsi" w:hAnsiTheme="minorHAnsi" w:cstheme="minorHAnsi" w:hint="default"/>
        <w:b w:val="0"/>
        <w:i w:val="0"/>
        <w:caps w:val="0"/>
        <w:strike w:val="0"/>
        <w:dstrike w:val="0"/>
        <w:vanish w:val="0"/>
        <w:webHidden w:val="0"/>
        <w:color w:val="auto"/>
        <w:sz w:val="20"/>
        <w:szCs w:val="16"/>
        <w:u w:val="none"/>
        <w:effect w:val="none"/>
        <w:vertAlign w:val="baseline"/>
        <w:specVanish w:val="0"/>
      </w:rPr>
    </w:lvl>
    <w:lvl w:ilvl="4">
      <w:start w:val="1"/>
      <w:numFmt w:val="lowerRoman"/>
      <w:pStyle w:val="StandardL5"/>
      <w:lvlText w:val="(%5)"/>
      <w:lvlJc w:val="left"/>
      <w:pPr>
        <w:tabs>
          <w:tab w:val="num" w:pos="2880"/>
        </w:tabs>
        <w:ind w:left="2880" w:hanging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5">
      <w:start w:val="1"/>
      <w:numFmt w:val="upperLetter"/>
      <w:pStyle w:val="StandardL6"/>
      <w:lvlText w:val="(%6)"/>
      <w:lvlJc w:val="left"/>
      <w:pPr>
        <w:tabs>
          <w:tab w:val="num" w:pos="3600"/>
        </w:tabs>
        <w:ind w:left="3600" w:hanging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6">
      <w:start w:val="1"/>
      <w:numFmt w:val="decimal"/>
      <w:pStyle w:val="StandardL7"/>
      <w:lvlText w:val="(%7)"/>
      <w:lvlJc w:val="left"/>
      <w:pPr>
        <w:tabs>
          <w:tab w:val="num" w:pos="4320"/>
        </w:tabs>
        <w:ind w:left="4321" w:hanging="72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7">
      <w:start w:val="1"/>
      <w:numFmt w:val="lowerLetter"/>
      <w:lvlRestart w:val="0"/>
      <w:pStyle w:val="StandardL8"/>
      <w:lvlText w:val="(%8)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8">
      <w:start w:val="1"/>
      <w:numFmt w:val="lowerRoman"/>
      <w:pStyle w:val="StandardL9"/>
      <w:lvlText w:val="(%9)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</w:abstractNum>
  <w:abstractNum w:abstractNumId="1" w15:restartNumberingAfterBreak="0">
    <w:nsid w:val="032C4C72"/>
    <w:multiLevelType w:val="hybridMultilevel"/>
    <w:tmpl w:val="8C787162"/>
    <w:lvl w:ilvl="0" w:tplc="33A0F6AC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250DDE"/>
    <w:multiLevelType w:val="hybridMultilevel"/>
    <w:tmpl w:val="87040C8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A33B33"/>
    <w:multiLevelType w:val="hybridMultilevel"/>
    <w:tmpl w:val="8C787162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5D446C"/>
    <w:multiLevelType w:val="hybridMultilevel"/>
    <w:tmpl w:val="4E987A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0A7334"/>
    <w:multiLevelType w:val="multilevel"/>
    <w:tmpl w:val="42EA6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9D6CE9"/>
    <w:multiLevelType w:val="hybridMultilevel"/>
    <w:tmpl w:val="FF9A7C3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68" w:hanging="360"/>
      </w:pPr>
    </w:lvl>
    <w:lvl w:ilvl="2" w:tplc="3AC2B59A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7D72CBD"/>
    <w:multiLevelType w:val="hybridMultilevel"/>
    <w:tmpl w:val="AC782A30"/>
    <w:lvl w:ilvl="0" w:tplc="04150011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C4E4113"/>
    <w:multiLevelType w:val="hybridMultilevel"/>
    <w:tmpl w:val="9CF60D74"/>
    <w:lvl w:ilvl="0" w:tplc="E844F49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F8E33F7"/>
    <w:multiLevelType w:val="hybridMultilevel"/>
    <w:tmpl w:val="86E0CC4C"/>
    <w:lvl w:ilvl="0" w:tplc="F83812C8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16C6F68"/>
    <w:multiLevelType w:val="hybridMultilevel"/>
    <w:tmpl w:val="616E2A2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6D440EE"/>
    <w:multiLevelType w:val="hybridMultilevel"/>
    <w:tmpl w:val="6E86A12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7E004DF"/>
    <w:multiLevelType w:val="hybridMultilevel"/>
    <w:tmpl w:val="512EAE84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E75666C"/>
    <w:multiLevelType w:val="hybridMultilevel"/>
    <w:tmpl w:val="EB46A4F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63AC0E4A"/>
    <w:multiLevelType w:val="hybridMultilevel"/>
    <w:tmpl w:val="F648D3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E84F8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DC0E55"/>
    <w:multiLevelType w:val="hybridMultilevel"/>
    <w:tmpl w:val="37669128"/>
    <w:lvl w:ilvl="0" w:tplc="AD0E97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32127E"/>
    <w:multiLevelType w:val="multilevel"/>
    <w:tmpl w:val="47F86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AAD4846"/>
    <w:multiLevelType w:val="hybridMultilevel"/>
    <w:tmpl w:val="05481E60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C26471A"/>
    <w:multiLevelType w:val="multilevel"/>
    <w:tmpl w:val="67EA08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DF6147B"/>
    <w:multiLevelType w:val="hybridMultilevel"/>
    <w:tmpl w:val="8C787162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36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36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258832080">
    <w:abstractNumId w:val="4"/>
  </w:num>
  <w:num w:numId="2" w16cid:durableId="1176651518">
    <w:abstractNumId w:val="1"/>
  </w:num>
  <w:num w:numId="3" w16cid:durableId="266160321">
    <w:abstractNumId w:val="9"/>
  </w:num>
  <w:num w:numId="4" w16cid:durableId="1694768711">
    <w:abstractNumId w:val="19"/>
  </w:num>
  <w:num w:numId="5" w16cid:durableId="1494879956">
    <w:abstractNumId w:val="3"/>
  </w:num>
  <w:num w:numId="6" w16cid:durableId="1213661536">
    <w:abstractNumId w:val="14"/>
  </w:num>
  <w:num w:numId="7" w16cid:durableId="848982351">
    <w:abstractNumId w:val="10"/>
  </w:num>
  <w:num w:numId="8" w16cid:durableId="2048291641">
    <w:abstractNumId w:val="6"/>
  </w:num>
  <w:num w:numId="9" w16cid:durableId="1888450107">
    <w:abstractNumId w:val="17"/>
  </w:num>
  <w:num w:numId="10" w16cid:durableId="714162178">
    <w:abstractNumId w:val="2"/>
  </w:num>
  <w:num w:numId="11" w16cid:durableId="212929403">
    <w:abstractNumId w:val="12"/>
  </w:num>
  <w:num w:numId="12" w16cid:durableId="516967650">
    <w:abstractNumId w:val="11"/>
  </w:num>
  <w:num w:numId="13" w16cid:durableId="409618792">
    <w:abstractNumId w:val="7"/>
  </w:num>
  <w:num w:numId="14" w16cid:durableId="2086606040">
    <w:abstractNumId w:val="15"/>
  </w:num>
  <w:num w:numId="15" w16cid:durableId="2072843107">
    <w:abstractNumId w:val="13"/>
  </w:num>
  <w:num w:numId="16" w16cid:durableId="632952395">
    <w:abstractNumId w:val="5"/>
  </w:num>
  <w:num w:numId="17" w16cid:durableId="1780098032">
    <w:abstractNumId w:val="16"/>
  </w:num>
  <w:num w:numId="18" w16cid:durableId="459618742">
    <w:abstractNumId w:val="18"/>
  </w:num>
  <w:num w:numId="19" w16cid:durableId="457451393">
    <w:abstractNumId w:val="8"/>
  </w:num>
  <w:num w:numId="20" w16cid:durableId="1456019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E54"/>
    <w:rsid w:val="000065CD"/>
    <w:rsid w:val="00026724"/>
    <w:rsid w:val="00030F72"/>
    <w:rsid w:val="00035B96"/>
    <w:rsid w:val="000611DD"/>
    <w:rsid w:val="0007549C"/>
    <w:rsid w:val="000A39A7"/>
    <w:rsid w:val="001173BB"/>
    <w:rsid w:val="001F1DF6"/>
    <w:rsid w:val="0020695B"/>
    <w:rsid w:val="00216232"/>
    <w:rsid w:val="00216734"/>
    <w:rsid w:val="00232BF4"/>
    <w:rsid w:val="00272359"/>
    <w:rsid w:val="00272D0D"/>
    <w:rsid w:val="002F13AF"/>
    <w:rsid w:val="002F1BA2"/>
    <w:rsid w:val="00316D1D"/>
    <w:rsid w:val="00356A7E"/>
    <w:rsid w:val="003D09EC"/>
    <w:rsid w:val="004515B8"/>
    <w:rsid w:val="004751DF"/>
    <w:rsid w:val="004D2070"/>
    <w:rsid w:val="005163BE"/>
    <w:rsid w:val="00543F96"/>
    <w:rsid w:val="00581133"/>
    <w:rsid w:val="005878F4"/>
    <w:rsid w:val="005A3548"/>
    <w:rsid w:val="005E69B2"/>
    <w:rsid w:val="0061688C"/>
    <w:rsid w:val="00623382"/>
    <w:rsid w:val="00647024"/>
    <w:rsid w:val="0065764D"/>
    <w:rsid w:val="006A42C7"/>
    <w:rsid w:val="00734024"/>
    <w:rsid w:val="00775A40"/>
    <w:rsid w:val="007D1327"/>
    <w:rsid w:val="007D3003"/>
    <w:rsid w:val="00831A58"/>
    <w:rsid w:val="008A0506"/>
    <w:rsid w:val="008B4B86"/>
    <w:rsid w:val="0090306A"/>
    <w:rsid w:val="00910D2B"/>
    <w:rsid w:val="00937AC0"/>
    <w:rsid w:val="009B59F9"/>
    <w:rsid w:val="009B6E96"/>
    <w:rsid w:val="00A43F97"/>
    <w:rsid w:val="00AA5D83"/>
    <w:rsid w:val="00AB3C48"/>
    <w:rsid w:val="00B60139"/>
    <w:rsid w:val="00B83087"/>
    <w:rsid w:val="00BD52C5"/>
    <w:rsid w:val="00BE0B7B"/>
    <w:rsid w:val="00C17E47"/>
    <w:rsid w:val="00C43396"/>
    <w:rsid w:val="00C65930"/>
    <w:rsid w:val="00CE64EC"/>
    <w:rsid w:val="00D13CF3"/>
    <w:rsid w:val="00D43D19"/>
    <w:rsid w:val="00D64235"/>
    <w:rsid w:val="00D679E0"/>
    <w:rsid w:val="00DB1216"/>
    <w:rsid w:val="00DD6AD1"/>
    <w:rsid w:val="00DE4E54"/>
    <w:rsid w:val="00E57831"/>
    <w:rsid w:val="00E96D7F"/>
    <w:rsid w:val="00EA12D3"/>
    <w:rsid w:val="00F4053F"/>
    <w:rsid w:val="00F66E6A"/>
    <w:rsid w:val="5991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2A3069"/>
  <w15:chartTrackingRefBased/>
  <w15:docId w15:val="{4D988B3C-0CB5-458A-BA06-7F045BA91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64EC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4E54"/>
    <w:pPr>
      <w:tabs>
        <w:tab w:val="center" w:pos="4536"/>
        <w:tab w:val="right" w:pos="9072"/>
      </w:tabs>
    </w:pPr>
    <w:rPr>
      <w:rFonts w:ascii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E4E54"/>
  </w:style>
  <w:style w:type="paragraph" w:styleId="Stopka">
    <w:name w:val="footer"/>
    <w:basedOn w:val="Normalny"/>
    <w:link w:val="StopkaZnak"/>
    <w:uiPriority w:val="99"/>
    <w:unhideWhenUsed/>
    <w:rsid w:val="00DE4E54"/>
    <w:pPr>
      <w:tabs>
        <w:tab w:val="center" w:pos="4536"/>
        <w:tab w:val="right" w:pos="9072"/>
      </w:tabs>
    </w:pPr>
    <w:rPr>
      <w:rFonts w:ascii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E4E54"/>
  </w:style>
  <w:style w:type="paragraph" w:customStyle="1" w:styleId="Default">
    <w:name w:val="Default"/>
    <w:rsid w:val="00DE4E54"/>
    <w:pPr>
      <w:autoSpaceDE w:val="0"/>
      <w:autoSpaceDN w:val="0"/>
      <w:adjustRightInd w:val="0"/>
      <w:spacing w:after="0" w:line="240" w:lineRule="auto"/>
    </w:pPr>
    <w:rPr>
      <w:rFonts w:ascii="Novel Pro" w:hAnsi="Novel Pro" w:cs="Novel Pro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DE4E54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DE4E54"/>
    <w:rPr>
      <w:rFonts w:cs="Novel Pro"/>
      <w:color w:val="5C656B"/>
      <w:sz w:val="14"/>
      <w:szCs w:val="14"/>
    </w:rPr>
  </w:style>
  <w:style w:type="paragraph" w:styleId="Akapitzlist">
    <w:name w:val="List Paragraph"/>
    <w:basedOn w:val="Normalny"/>
    <w:link w:val="AkapitzlistZnak"/>
    <w:uiPriority w:val="34"/>
    <w:qFormat/>
    <w:rsid w:val="007D3003"/>
    <w:pPr>
      <w:spacing w:after="160" w:line="259" w:lineRule="auto"/>
      <w:ind w:left="720"/>
      <w:contextualSpacing/>
    </w:pPr>
    <w:rPr>
      <w:rFonts w:asciiTheme="minorHAnsi" w:hAnsiTheme="minorHAnsi" w:cstheme="minorBid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4B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4B86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34024"/>
    <w:rPr>
      <w:rFonts w:ascii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3402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3402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66E6A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4751DF"/>
    <w:rPr>
      <w:color w:val="605E5C"/>
      <w:shd w:val="clear" w:color="auto" w:fill="E1DFDD"/>
    </w:rPr>
  </w:style>
  <w:style w:type="character" w:customStyle="1" w:styleId="CharacterStyle1">
    <w:name w:val="Character Style 1"/>
    <w:rsid w:val="008A0506"/>
    <w:rPr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A0506"/>
  </w:style>
  <w:style w:type="paragraph" w:customStyle="1" w:styleId="Style1">
    <w:name w:val="Style 1"/>
    <w:basedOn w:val="Normalny"/>
    <w:rsid w:val="008A0506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andardL9">
    <w:name w:val="Standard L9"/>
    <w:basedOn w:val="Normalny"/>
    <w:next w:val="Tekstpodstawowy3"/>
    <w:uiPriority w:val="99"/>
    <w:rsid w:val="00C65930"/>
    <w:pPr>
      <w:numPr>
        <w:ilvl w:val="8"/>
        <w:numId w:val="20"/>
      </w:numPr>
      <w:autoSpaceDE w:val="0"/>
      <w:autoSpaceDN w:val="0"/>
      <w:adjustRightInd w:val="0"/>
      <w:spacing w:after="200" w:line="288" w:lineRule="auto"/>
      <w:jc w:val="both"/>
      <w:outlineLvl w:val="8"/>
    </w:pPr>
    <w:rPr>
      <w:rFonts w:ascii="Times New Roman" w:eastAsia="Times New Roman" w:hAnsi="Times New Roman" w:cs="Times New Roman"/>
    </w:rPr>
  </w:style>
  <w:style w:type="paragraph" w:customStyle="1" w:styleId="StandardL8">
    <w:name w:val="Standard L8"/>
    <w:basedOn w:val="Normalny"/>
    <w:next w:val="Tekstpodstawowy2"/>
    <w:uiPriority w:val="99"/>
    <w:rsid w:val="00C65930"/>
    <w:pPr>
      <w:numPr>
        <w:ilvl w:val="7"/>
        <w:numId w:val="20"/>
      </w:numPr>
      <w:autoSpaceDE w:val="0"/>
      <w:autoSpaceDN w:val="0"/>
      <w:adjustRightInd w:val="0"/>
      <w:spacing w:after="200" w:line="288" w:lineRule="auto"/>
      <w:jc w:val="both"/>
      <w:outlineLvl w:val="7"/>
    </w:pPr>
    <w:rPr>
      <w:rFonts w:ascii="Times New Roman" w:eastAsia="Times New Roman" w:hAnsi="Times New Roman" w:cs="Times New Roman"/>
    </w:rPr>
  </w:style>
  <w:style w:type="paragraph" w:customStyle="1" w:styleId="StandardL7">
    <w:name w:val="Standard L7"/>
    <w:basedOn w:val="Normalny"/>
    <w:next w:val="Normalny"/>
    <w:uiPriority w:val="99"/>
    <w:rsid w:val="00C65930"/>
    <w:pPr>
      <w:numPr>
        <w:ilvl w:val="6"/>
        <w:numId w:val="20"/>
      </w:numPr>
      <w:autoSpaceDE w:val="0"/>
      <w:autoSpaceDN w:val="0"/>
      <w:adjustRightInd w:val="0"/>
      <w:spacing w:after="200" w:line="288" w:lineRule="auto"/>
      <w:jc w:val="both"/>
      <w:outlineLvl w:val="6"/>
    </w:pPr>
    <w:rPr>
      <w:rFonts w:ascii="Times New Roman" w:eastAsia="Times New Roman" w:hAnsi="Times New Roman" w:cs="Times New Roman"/>
    </w:rPr>
  </w:style>
  <w:style w:type="paragraph" w:customStyle="1" w:styleId="StandardL6">
    <w:name w:val="Standard L6"/>
    <w:basedOn w:val="Normalny"/>
    <w:next w:val="Normalny"/>
    <w:uiPriority w:val="99"/>
    <w:rsid w:val="00C65930"/>
    <w:pPr>
      <w:numPr>
        <w:ilvl w:val="5"/>
        <w:numId w:val="20"/>
      </w:numPr>
      <w:autoSpaceDE w:val="0"/>
      <w:autoSpaceDN w:val="0"/>
      <w:adjustRightInd w:val="0"/>
      <w:spacing w:after="200" w:line="288" w:lineRule="auto"/>
      <w:jc w:val="both"/>
      <w:outlineLvl w:val="5"/>
    </w:pPr>
    <w:rPr>
      <w:rFonts w:ascii="Times New Roman" w:eastAsia="Times New Roman" w:hAnsi="Times New Roman" w:cs="Times New Roman"/>
    </w:rPr>
  </w:style>
  <w:style w:type="paragraph" w:customStyle="1" w:styleId="StandardL5">
    <w:name w:val="Standard L5"/>
    <w:basedOn w:val="Normalny"/>
    <w:next w:val="Normalny"/>
    <w:uiPriority w:val="99"/>
    <w:rsid w:val="00C65930"/>
    <w:pPr>
      <w:numPr>
        <w:ilvl w:val="4"/>
        <w:numId w:val="20"/>
      </w:numPr>
      <w:autoSpaceDE w:val="0"/>
      <w:autoSpaceDN w:val="0"/>
      <w:adjustRightInd w:val="0"/>
      <w:spacing w:after="200" w:line="288" w:lineRule="auto"/>
      <w:jc w:val="both"/>
      <w:outlineLvl w:val="4"/>
    </w:pPr>
    <w:rPr>
      <w:rFonts w:ascii="Times New Roman" w:eastAsia="Times New Roman" w:hAnsi="Times New Roman" w:cs="Times New Roman"/>
    </w:rPr>
  </w:style>
  <w:style w:type="paragraph" w:customStyle="1" w:styleId="StandardL4">
    <w:name w:val="Standard L4"/>
    <w:basedOn w:val="Normalny"/>
    <w:next w:val="Tekstpodstawowy3"/>
    <w:uiPriority w:val="99"/>
    <w:rsid w:val="00C65930"/>
    <w:pPr>
      <w:numPr>
        <w:ilvl w:val="3"/>
        <w:numId w:val="20"/>
      </w:numPr>
      <w:autoSpaceDE w:val="0"/>
      <w:autoSpaceDN w:val="0"/>
      <w:adjustRightInd w:val="0"/>
      <w:spacing w:after="200" w:line="288" w:lineRule="auto"/>
      <w:jc w:val="both"/>
      <w:outlineLvl w:val="3"/>
    </w:pPr>
    <w:rPr>
      <w:rFonts w:ascii="Times New Roman" w:eastAsia="Times New Roman" w:hAnsi="Times New Roman" w:cs="Times New Roman"/>
    </w:rPr>
  </w:style>
  <w:style w:type="paragraph" w:customStyle="1" w:styleId="StandardL3">
    <w:name w:val="Standard L3"/>
    <w:basedOn w:val="Normalny"/>
    <w:next w:val="Tekstpodstawowy2"/>
    <w:rsid w:val="00C65930"/>
    <w:pPr>
      <w:numPr>
        <w:ilvl w:val="2"/>
        <w:numId w:val="20"/>
      </w:numPr>
      <w:autoSpaceDE w:val="0"/>
      <w:autoSpaceDN w:val="0"/>
      <w:adjustRightInd w:val="0"/>
      <w:spacing w:after="200" w:line="288" w:lineRule="auto"/>
      <w:jc w:val="both"/>
      <w:outlineLvl w:val="2"/>
    </w:pPr>
    <w:rPr>
      <w:rFonts w:ascii="Times New Roman" w:eastAsia="Times New Roman" w:hAnsi="Times New Roman" w:cs="Times New Roman"/>
    </w:rPr>
  </w:style>
  <w:style w:type="paragraph" w:customStyle="1" w:styleId="StandardL2">
    <w:name w:val="Standard L2"/>
    <w:basedOn w:val="Normalny"/>
    <w:next w:val="Normalny"/>
    <w:rsid w:val="00C65930"/>
    <w:pPr>
      <w:numPr>
        <w:ilvl w:val="1"/>
        <w:numId w:val="20"/>
      </w:numPr>
      <w:autoSpaceDE w:val="0"/>
      <w:autoSpaceDN w:val="0"/>
      <w:adjustRightInd w:val="0"/>
      <w:spacing w:after="200" w:line="288" w:lineRule="auto"/>
      <w:jc w:val="both"/>
      <w:outlineLvl w:val="1"/>
    </w:pPr>
    <w:rPr>
      <w:rFonts w:ascii="Times New Roman" w:eastAsia="Times New Roman" w:hAnsi="Times New Roman" w:cs="Times New Roman"/>
    </w:rPr>
  </w:style>
  <w:style w:type="paragraph" w:customStyle="1" w:styleId="StandardL1">
    <w:name w:val="Standard L1"/>
    <w:basedOn w:val="Normalny"/>
    <w:next w:val="Normalny"/>
    <w:uiPriority w:val="99"/>
    <w:rsid w:val="00C65930"/>
    <w:pPr>
      <w:keepNext/>
      <w:numPr>
        <w:numId w:val="20"/>
      </w:numPr>
      <w:suppressAutoHyphens/>
      <w:autoSpaceDE w:val="0"/>
      <w:autoSpaceDN w:val="0"/>
      <w:adjustRightInd w:val="0"/>
      <w:spacing w:after="200" w:line="288" w:lineRule="auto"/>
      <w:outlineLvl w:val="0"/>
    </w:pPr>
    <w:rPr>
      <w:rFonts w:ascii="Times New Roman" w:eastAsia="Times New Roman" w:hAnsi="Times New Roman" w:cs="Times New Roman"/>
      <w:b/>
      <w:cap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65930"/>
    <w:pPr>
      <w:spacing w:after="120" w:line="259" w:lineRule="auto"/>
    </w:pPr>
    <w:rPr>
      <w:rFonts w:asciiTheme="minorHAnsi" w:hAnsiTheme="minorHAnsi" w:cstheme="minorBid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65930"/>
    <w:rPr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6593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65930"/>
    <w:rPr>
      <w:rFonts w:ascii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1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pfrventures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87A59-59FB-4659-B8D8-711C0D32DCE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2b6bbb-a69c-41e8-9ef1-c035572bd00e}" enabled="0" method="" siteId="{0d2b6bbb-a69c-41e8-9ef1-c035572bd00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4070</Characters>
  <Application>Microsoft Office Word</Application>
  <DocSecurity>0</DocSecurity>
  <Lines>33</Lines>
  <Paragraphs>9</Paragraphs>
  <ScaleCrop>false</ScaleCrop>
  <Company/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Przemyslaw Bazanowski</dc:creator>
  <cp:keywords/>
  <dc:description/>
  <cp:lastModifiedBy>Joanna Puškar</cp:lastModifiedBy>
  <cp:revision>2</cp:revision>
  <cp:lastPrinted>2017-11-16T00:45:00Z</cp:lastPrinted>
  <dcterms:created xsi:type="dcterms:W3CDTF">2026-04-21T13:02:00Z</dcterms:created>
  <dcterms:modified xsi:type="dcterms:W3CDTF">2026-04-21T13:02:00Z</dcterms:modified>
</cp:coreProperties>
</file>