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D71C4" w14:textId="76224FD5" w:rsidR="0095785A" w:rsidRPr="0009325B" w:rsidRDefault="0095785A" w:rsidP="0095785A">
      <w:pPr>
        <w:rPr>
          <w:rFonts w:ascii="Aptos" w:eastAsiaTheme="minorHAnsi" w:hAnsi="Aptos"/>
          <w:b/>
          <w:bCs/>
        </w:rPr>
      </w:pPr>
      <w:r w:rsidRPr="0009325B">
        <w:rPr>
          <w:rFonts w:ascii="Aptos" w:hAnsi="Aptos"/>
          <w:b/>
          <w:bCs/>
        </w:rPr>
        <w:t xml:space="preserve">PFR Ventures </w:t>
      </w:r>
      <w:r w:rsidR="00E75CB7" w:rsidRPr="0009325B">
        <w:rPr>
          <w:rFonts w:ascii="Aptos" w:hAnsi="Aptos"/>
          <w:b/>
          <w:bCs/>
        </w:rPr>
        <w:t xml:space="preserve">inwestuje </w:t>
      </w:r>
      <w:r w:rsidR="00682E2C" w:rsidRPr="0009325B">
        <w:rPr>
          <w:rFonts w:ascii="Aptos" w:hAnsi="Aptos"/>
          <w:b/>
        </w:rPr>
        <w:t>196</w:t>
      </w:r>
      <w:r w:rsidR="001F3392" w:rsidRPr="0009325B">
        <w:rPr>
          <w:rFonts w:ascii="Aptos" w:hAnsi="Aptos"/>
          <w:b/>
        </w:rPr>
        <w:t xml:space="preserve"> mln</w:t>
      </w:r>
      <w:r w:rsidR="00E75CB7" w:rsidRPr="0009325B">
        <w:rPr>
          <w:rFonts w:ascii="Aptos" w:hAnsi="Aptos"/>
          <w:b/>
        </w:rPr>
        <w:t xml:space="preserve"> PLN</w:t>
      </w:r>
      <w:r w:rsidR="00E75CB7" w:rsidRPr="0009325B">
        <w:rPr>
          <w:rFonts w:ascii="Aptos" w:hAnsi="Aptos"/>
          <w:b/>
          <w:bCs/>
        </w:rPr>
        <w:t xml:space="preserve"> w </w:t>
      </w:r>
      <w:r w:rsidR="00682E2C" w:rsidRPr="0009325B">
        <w:rPr>
          <w:rFonts w:ascii="Aptos" w:hAnsi="Aptos"/>
          <w:b/>
          <w:bCs/>
        </w:rPr>
        <w:t>cztery</w:t>
      </w:r>
      <w:r w:rsidR="004E0D7C" w:rsidRPr="0009325B">
        <w:rPr>
          <w:rFonts w:ascii="Aptos" w:hAnsi="Aptos"/>
          <w:b/>
          <w:bCs/>
        </w:rPr>
        <w:t xml:space="preserve"> polskie</w:t>
      </w:r>
      <w:r w:rsidR="008368E6" w:rsidRPr="0009325B">
        <w:rPr>
          <w:rFonts w:ascii="Aptos" w:hAnsi="Aptos"/>
          <w:b/>
          <w:bCs/>
        </w:rPr>
        <w:t xml:space="preserve"> </w:t>
      </w:r>
      <w:r w:rsidR="00E75CB7" w:rsidRPr="0009325B">
        <w:rPr>
          <w:rFonts w:ascii="Aptos" w:hAnsi="Aptos"/>
          <w:b/>
          <w:bCs/>
        </w:rPr>
        <w:t>fundusz</w:t>
      </w:r>
      <w:r w:rsidR="008368E6" w:rsidRPr="0009325B">
        <w:rPr>
          <w:rFonts w:ascii="Aptos" w:hAnsi="Aptos"/>
          <w:b/>
          <w:bCs/>
        </w:rPr>
        <w:t>e</w:t>
      </w:r>
      <w:r w:rsidR="00E75CB7" w:rsidRPr="0009325B">
        <w:rPr>
          <w:rFonts w:ascii="Aptos" w:hAnsi="Aptos"/>
          <w:b/>
          <w:bCs/>
        </w:rPr>
        <w:t xml:space="preserve"> VC</w:t>
      </w:r>
    </w:p>
    <w:p w14:paraId="769BA3A4" w14:textId="4FEC903C" w:rsidR="003005E0" w:rsidRPr="0009325B" w:rsidRDefault="0095785A" w:rsidP="00312393">
      <w:pPr>
        <w:jc w:val="both"/>
        <w:rPr>
          <w:rFonts w:ascii="Aptos" w:hAnsi="Aptos"/>
          <w:b/>
          <w:bCs/>
        </w:rPr>
      </w:pPr>
      <w:r w:rsidRPr="0009325B">
        <w:rPr>
          <w:rFonts w:ascii="Aptos" w:hAnsi="Aptos"/>
          <w:b/>
          <w:bCs/>
        </w:rPr>
        <w:t>PFR Ventures podpisał</w:t>
      </w:r>
      <w:r w:rsidR="00E00046" w:rsidRPr="0009325B">
        <w:rPr>
          <w:rFonts w:ascii="Aptos" w:hAnsi="Aptos"/>
          <w:b/>
          <w:bCs/>
        </w:rPr>
        <w:t>o</w:t>
      </w:r>
      <w:r w:rsidR="2F8070D8" w:rsidRPr="0009325B">
        <w:rPr>
          <w:rFonts w:ascii="Aptos" w:hAnsi="Aptos"/>
          <w:b/>
          <w:bCs/>
        </w:rPr>
        <w:t xml:space="preserve"> kolejne</w:t>
      </w:r>
      <w:r w:rsidRPr="0009325B">
        <w:rPr>
          <w:rFonts w:ascii="Aptos" w:hAnsi="Aptos"/>
          <w:b/>
          <w:bCs/>
        </w:rPr>
        <w:t xml:space="preserve"> </w:t>
      </w:r>
      <w:r w:rsidR="00682E2C" w:rsidRPr="0009325B">
        <w:rPr>
          <w:rFonts w:ascii="Aptos" w:hAnsi="Aptos"/>
          <w:b/>
          <w:bCs/>
        </w:rPr>
        <w:t>cztery</w:t>
      </w:r>
      <w:r w:rsidR="0077145B" w:rsidRPr="0009325B">
        <w:rPr>
          <w:rFonts w:ascii="Aptos" w:hAnsi="Aptos"/>
          <w:b/>
          <w:bCs/>
        </w:rPr>
        <w:t xml:space="preserve"> u</w:t>
      </w:r>
      <w:r w:rsidR="00DC0370" w:rsidRPr="0009325B">
        <w:rPr>
          <w:rFonts w:ascii="Aptos" w:hAnsi="Aptos"/>
          <w:b/>
          <w:bCs/>
        </w:rPr>
        <w:t>m</w:t>
      </w:r>
      <w:r w:rsidR="005B7FCA" w:rsidRPr="0009325B">
        <w:rPr>
          <w:rFonts w:ascii="Aptos" w:hAnsi="Aptos"/>
          <w:b/>
          <w:bCs/>
        </w:rPr>
        <w:t>owy</w:t>
      </w:r>
      <w:r w:rsidR="00A10CC7" w:rsidRPr="0009325B">
        <w:rPr>
          <w:rFonts w:ascii="Aptos" w:hAnsi="Aptos"/>
          <w:b/>
          <w:bCs/>
        </w:rPr>
        <w:t xml:space="preserve"> z zespołami zarządzającymi funduszami venture capital </w:t>
      </w:r>
      <w:r w:rsidR="00843508" w:rsidRPr="0009325B">
        <w:br/>
      </w:r>
      <w:r w:rsidR="00A10CC7" w:rsidRPr="0009325B">
        <w:rPr>
          <w:rFonts w:ascii="Aptos" w:hAnsi="Aptos"/>
          <w:b/>
          <w:bCs/>
        </w:rPr>
        <w:t>w ramach programu F</w:t>
      </w:r>
      <w:r w:rsidR="00943F04" w:rsidRPr="0009325B">
        <w:rPr>
          <w:rFonts w:ascii="Aptos" w:hAnsi="Aptos"/>
          <w:b/>
          <w:bCs/>
        </w:rPr>
        <w:t>undusze Europejskie dla Nowoczesnej Gospodarki (FENG)</w:t>
      </w:r>
      <w:r w:rsidR="00A10CC7" w:rsidRPr="0009325B">
        <w:rPr>
          <w:rFonts w:ascii="Aptos" w:hAnsi="Aptos"/>
          <w:b/>
          <w:bCs/>
        </w:rPr>
        <w:t>. Nowe fundusze będą dysponować kapitałem o łącznej wartości</w:t>
      </w:r>
      <w:r w:rsidR="00501EE3" w:rsidRPr="0009325B">
        <w:rPr>
          <w:rFonts w:ascii="Aptos" w:hAnsi="Aptos"/>
          <w:b/>
          <w:bCs/>
        </w:rPr>
        <w:t xml:space="preserve"> blisko</w:t>
      </w:r>
      <w:r w:rsidR="00364327" w:rsidRPr="0009325B">
        <w:rPr>
          <w:rFonts w:ascii="Aptos" w:hAnsi="Aptos"/>
          <w:b/>
          <w:bCs/>
        </w:rPr>
        <w:t xml:space="preserve"> </w:t>
      </w:r>
      <w:r w:rsidR="00501EE3" w:rsidRPr="0009325B">
        <w:rPr>
          <w:rFonts w:ascii="Aptos" w:hAnsi="Aptos"/>
          <w:b/>
        </w:rPr>
        <w:t>2</w:t>
      </w:r>
      <w:r w:rsidR="00CD4ED3" w:rsidRPr="0009325B">
        <w:rPr>
          <w:rFonts w:ascii="Aptos" w:hAnsi="Aptos"/>
          <w:b/>
        </w:rPr>
        <w:t>60</w:t>
      </w:r>
      <w:r w:rsidR="00250E9F" w:rsidRPr="0009325B">
        <w:rPr>
          <w:rFonts w:ascii="Aptos" w:hAnsi="Aptos"/>
          <w:b/>
        </w:rPr>
        <w:t xml:space="preserve"> mln PLN</w:t>
      </w:r>
      <w:r w:rsidR="00250E9F" w:rsidRPr="0009325B">
        <w:rPr>
          <w:rFonts w:ascii="Aptos" w:hAnsi="Aptos"/>
          <w:b/>
          <w:bCs/>
        </w:rPr>
        <w:t xml:space="preserve">, z czego wkład PFR Ventures wynosi </w:t>
      </w:r>
      <w:r w:rsidR="00501EE3" w:rsidRPr="0009325B">
        <w:rPr>
          <w:rFonts w:ascii="Aptos" w:hAnsi="Aptos"/>
          <w:b/>
          <w:bCs/>
        </w:rPr>
        <w:t>196</w:t>
      </w:r>
      <w:r w:rsidR="00C50225" w:rsidRPr="0009325B">
        <w:rPr>
          <w:rFonts w:ascii="Aptos" w:hAnsi="Aptos"/>
          <w:b/>
        </w:rPr>
        <w:t xml:space="preserve"> </w:t>
      </w:r>
      <w:r w:rsidR="00250E9F" w:rsidRPr="0009325B">
        <w:rPr>
          <w:rFonts w:ascii="Aptos" w:hAnsi="Aptos"/>
          <w:b/>
          <w:bCs/>
        </w:rPr>
        <w:t>mln PLN</w:t>
      </w:r>
      <w:r w:rsidR="00A10CC7" w:rsidRPr="0009325B">
        <w:rPr>
          <w:rFonts w:ascii="Aptos" w:hAnsi="Aptos"/>
          <w:b/>
          <w:bCs/>
        </w:rPr>
        <w:t xml:space="preserve">. </w:t>
      </w:r>
      <w:r w:rsidR="00922E81" w:rsidRPr="0009325B">
        <w:rPr>
          <w:rFonts w:ascii="Aptos" w:hAnsi="Aptos"/>
          <w:b/>
          <w:bCs/>
        </w:rPr>
        <w:t>Ś</w:t>
      </w:r>
      <w:r w:rsidR="00A10CC7" w:rsidRPr="0009325B">
        <w:rPr>
          <w:rFonts w:ascii="Aptos" w:hAnsi="Aptos"/>
          <w:b/>
          <w:bCs/>
        </w:rPr>
        <w:t>rodki zostaną wykorzystane na inwestycje w innowacyjne polskie start-upy.</w:t>
      </w:r>
    </w:p>
    <w:p w14:paraId="6818BD5F" w14:textId="0FCF7D23" w:rsidR="0080588A" w:rsidRPr="0009325B" w:rsidRDefault="0080588A" w:rsidP="0080588A">
      <w:pPr>
        <w:jc w:val="both"/>
        <w:rPr>
          <w:rFonts w:ascii="Aptos" w:hAnsi="Aptos"/>
        </w:rPr>
      </w:pPr>
      <w:r w:rsidRPr="00230CF3">
        <w:rPr>
          <w:rFonts w:ascii="Aptos" w:hAnsi="Aptos"/>
          <w:lang w:val="en-US"/>
        </w:rPr>
        <w:t>Alokowane przez PFR Ventures środki trafią do betacluster Ventures, Cofounder VC, Stelo Ventures i VO2</w:t>
      </w:r>
      <w:r w:rsidR="008D2898" w:rsidRPr="00230CF3">
        <w:rPr>
          <w:rFonts w:ascii="Aptos" w:hAnsi="Aptos"/>
          <w:lang w:val="en-US"/>
        </w:rPr>
        <w:t xml:space="preserve"> Ventures</w:t>
      </w:r>
      <w:r w:rsidRPr="00230CF3">
        <w:rPr>
          <w:rFonts w:ascii="Aptos" w:hAnsi="Aptos"/>
          <w:lang w:val="en-US"/>
        </w:rPr>
        <w:t xml:space="preserve">. </w:t>
      </w:r>
      <w:r w:rsidRPr="0009325B">
        <w:rPr>
          <w:rFonts w:ascii="Aptos" w:hAnsi="Aptos"/>
        </w:rPr>
        <w:t>Zespół zarządzający Cofounder VC pozyskał kapitał z programu PFR KOFFI, który przeznaczony jest dla funduszy inwestujących w polskie spółki na etapie wzrostu i ekspansji. Pozostałe umowy bazują na budżecie programu PFR Starter i przełożą się na finansowanie projektów zalążkowych.</w:t>
      </w:r>
    </w:p>
    <w:p w14:paraId="1825C160" w14:textId="77777777" w:rsidR="0080588A" w:rsidRPr="0009325B" w:rsidRDefault="0080588A" w:rsidP="0080588A">
      <w:pPr>
        <w:jc w:val="both"/>
        <w:rPr>
          <w:rFonts w:ascii="Aptos" w:hAnsi="Aptos"/>
          <w:b/>
          <w:bCs/>
        </w:rPr>
      </w:pPr>
      <w:r w:rsidRPr="0009325B">
        <w:rPr>
          <w:rFonts w:ascii="Aptos" w:hAnsi="Aptos"/>
          <w:b/>
          <w:bCs/>
        </w:rPr>
        <w:t>Szczegóły alokacji:</w:t>
      </w:r>
    </w:p>
    <w:tbl>
      <w:tblPr>
        <w:tblW w:w="101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6"/>
        <w:gridCol w:w="2895"/>
        <w:gridCol w:w="4067"/>
      </w:tblGrid>
      <w:tr w:rsidR="0080588A" w:rsidRPr="008B125B" w14:paraId="42597423" w14:textId="77777777">
        <w:trPr>
          <w:trHeight w:val="256"/>
        </w:trPr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0000"/>
            <w:noWrap/>
            <w:vAlign w:val="center"/>
            <w:hideMark/>
          </w:tcPr>
          <w:p w14:paraId="7B784DDF" w14:textId="77777777" w:rsidR="0080588A" w:rsidRPr="0009325B" w:rsidRDefault="0080588A">
            <w:pPr>
              <w:spacing w:after="0" w:line="240" w:lineRule="auto"/>
              <w:jc w:val="both"/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eastAsia="pl-PL"/>
              </w:rPr>
            </w:pPr>
            <w:r w:rsidRPr="0009325B"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eastAsia="pl-PL"/>
              </w:rPr>
              <w:t>Nazwa funduszu</w:t>
            </w:r>
          </w:p>
        </w:tc>
        <w:tc>
          <w:tcPr>
            <w:tcW w:w="2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0000"/>
            <w:noWrap/>
            <w:vAlign w:val="center"/>
            <w:hideMark/>
          </w:tcPr>
          <w:p w14:paraId="51506796" w14:textId="77777777" w:rsidR="0080588A" w:rsidRPr="0009325B" w:rsidRDefault="0080588A">
            <w:pPr>
              <w:spacing w:after="0" w:line="240" w:lineRule="auto"/>
              <w:jc w:val="center"/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eastAsia="pl-PL"/>
              </w:rPr>
            </w:pPr>
            <w:r w:rsidRPr="0009325B"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eastAsia="pl-PL"/>
              </w:rPr>
              <w:t>Kapitalizacja (mln PLN)</w:t>
            </w: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0000"/>
            <w:noWrap/>
            <w:vAlign w:val="center"/>
            <w:hideMark/>
          </w:tcPr>
          <w:p w14:paraId="14A2BDD6" w14:textId="77777777" w:rsidR="0080588A" w:rsidRPr="00230CF3" w:rsidRDefault="0080588A">
            <w:pPr>
              <w:spacing w:after="0" w:line="240" w:lineRule="auto"/>
              <w:jc w:val="center"/>
              <w:rPr>
                <w:rFonts w:ascii="Aptos Narrow" w:eastAsia="Times New Roman" w:hAnsi="Aptos Narrow"/>
                <w:b/>
                <w:color w:val="FFFFFF"/>
                <w:sz w:val="20"/>
                <w:szCs w:val="20"/>
                <w:lang w:val="en-US" w:eastAsia="pl-PL"/>
              </w:rPr>
            </w:pPr>
            <w:r w:rsidRPr="00230CF3">
              <w:rPr>
                <w:rFonts w:ascii="Aptos Narrow" w:eastAsia="Times New Roman" w:hAnsi="Aptos Narrow"/>
                <w:b/>
                <w:color w:val="FFFFFF"/>
                <w:sz w:val="20"/>
                <w:szCs w:val="20"/>
                <w:lang w:val="en-US" w:eastAsia="pl-PL"/>
              </w:rPr>
              <w:t>Wkład PFR Ventures (FENG, mln PLN)</w:t>
            </w:r>
          </w:p>
        </w:tc>
      </w:tr>
      <w:tr w:rsidR="0080588A" w:rsidRPr="0009325B" w14:paraId="75524890" w14:textId="77777777">
        <w:trPr>
          <w:trHeight w:val="256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/>
            <w:noWrap/>
            <w:vAlign w:val="bottom"/>
            <w:hideMark/>
          </w:tcPr>
          <w:p w14:paraId="7CC941CC" w14:textId="77777777" w:rsidR="0080588A" w:rsidRPr="0009325B" w:rsidRDefault="0080588A">
            <w:pPr>
              <w:spacing w:after="0" w:line="240" w:lineRule="auto"/>
              <w:jc w:val="both"/>
              <w:rPr>
                <w:rFonts w:ascii="Aptos Narrow" w:eastAsia="Times New Roman" w:hAnsi="Aptos Narrow"/>
                <w:color w:val="000000"/>
                <w:lang w:eastAsia="pl-PL"/>
              </w:rPr>
            </w:pPr>
            <w:r w:rsidRPr="0009325B">
              <w:rPr>
                <w:rFonts w:ascii="Aptos Narrow" w:hAnsi="Aptos Narrow"/>
                <w:color w:val="000000"/>
                <w:lang w:eastAsia="pl-PL"/>
              </w:rPr>
              <w:t>betacluster Ventures*</w:t>
            </w:r>
          </w:p>
        </w:tc>
        <w:tc>
          <w:tcPr>
            <w:tcW w:w="2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E1C34" w14:textId="77777777" w:rsidR="0080588A" w:rsidRPr="0009325B" w:rsidRDefault="0080588A">
            <w:pPr>
              <w:spacing w:after="0" w:line="240" w:lineRule="auto"/>
              <w:jc w:val="center"/>
              <w:rPr>
                <w:rFonts w:ascii="Aptos Narrow" w:eastAsia="Times New Roman" w:hAnsi="Aptos Narrow"/>
                <w:color w:val="000000"/>
                <w:lang w:eastAsia="pl-PL"/>
              </w:rPr>
            </w:pPr>
            <w:r w:rsidRPr="0009325B">
              <w:rPr>
                <w:rFonts w:ascii="Aptos Narrow" w:hAnsi="Aptos Narrow"/>
                <w:color w:val="000000"/>
                <w:lang w:eastAsia="pl-PL"/>
              </w:rPr>
              <w:t>58,6</w:t>
            </w:r>
          </w:p>
        </w:tc>
        <w:tc>
          <w:tcPr>
            <w:tcW w:w="4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CE2B6" w14:textId="77777777" w:rsidR="0080588A" w:rsidRPr="0009325B" w:rsidRDefault="0080588A">
            <w:pPr>
              <w:spacing w:after="0" w:line="240" w:lineRule="auto"/>
              <w:jc w:val="center"/>
              <w:rPr>
                <w:rFonts w:ascii="Aptos Narrow" w:eastAsia="Times New Roman" w:hAnsi="Aptos Narrow"/>
                <w:color w:val="000000"/>
                <w:lang w:eastAsia="pl-PL"/>
              </w:rPr>
            </w:pPr>
            <w:r w:rsidRPr="0009325B">
              <w:rPr>
                <w:rFonts w:ascii="Aptos Narrow" w:hAnsi="Aptos Narrow"/>
                <w:color w:val="000000"/>
                <w:lang w:eastAsia="pl-PL"/>
              </w:rPr>
              <w:t>46,3</w:t>
            </w:r>
          </w:p>
        </w:tc>
      </w:tr>
      <w:tr w:rsidR="0080588A" w:rsidRPr="0009325B" w14:paraId="304D29D7" w14:textId="77777777">
        <w:trPr>
          <w:trHeight w:val="256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/>
            <w:noWrap/>
            <w:vAlign w:val="bottom"/>
          </w:tcPr>
          <w:p w14:paraId="70B6C49B" w14:textId="77777777" w:rsidR="0080588A" w:rsidRPr="0009325B" w:rsidRDefault="0080588A">
            <w:pPr>
              <w:spacing w:after="0" w:line="240" w:lineRule="auto"/>
              <w:jc w:val="both"/>
              <w:rPr>
                <w:rFonts w:ascii="Aptos Narrow" w:hAnsi="Aptos Narrow"/>
                <w:color w:val="000000"/>
              </w:rPr>
            </w:pPr>
            <w:r w:rsidRPr="0009325B">
              <w:rPr>
                <w:rFonts w:ascii="Aptos Narrow" w:hAnsi="Aptos Narrow"/>
                <w:color w:val="000000"/>
              </w:rPr>
              <w:t>Cofounder VC*</w:t>
            </w:r>
          </w:p>
        </w:tc>
        <w:tc>
          <w:tcPr>
            <w:tcW w:w="2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A157BC" w14:textId="77777777" w:rsidR="0080588A" w:rsidRPr="0009325B" w:rsidRDefault="0080588A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</w:rPr>
            </w:pPr>
            <w:r w:rsidRPr="0009325B">
              <w:rPr>
                <w:rFonts w:ascii="Aptos Narrow" w:hAnsi="Aptos Narrow"/>
                <w:color w:val="000000"/>
              </w:rPr>
              <w:t>48,5</w:t>
            </w:r>
          </w:p>
        </w:tc>
        <w:tc>
          <w:tcPr>
            <w:tcW w:w="4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AF90A6" w14:textId="77777777" w:rsidR="0080588A" w:rsidRPr="0009325B" w:rsidRDefault="0080588A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</w:rPr>
            </w:pPr>
            <w:r w:rsidRPr="0009325B">
              <w:rPr>
                <w:rFonts w:ascii="Aptos Narrow" w:hAnsi="Aptos Narrow"/>
                <w:color w:val="000000"/>
              </w:rPr>
              <w:t>29,1</w:t>
            </w:r>
          </w:p>
        </w:tc>
      </w:tr>
      <w:tr w:rsidR="0080588A" w:rsidRPr="0009325B" w14:paraId="57CAF765" w14:textId="77777777">
        <w:trPr>
          <w:trHeight w:val="256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/>
            <w:noWrap/>
            <w:vAlign w:val="bottom"/>
          </w:tcPr>
          <w:p w14:paraId="1B4AE890" w14:textId="26DFA9B2" w:rsidR="0080588A" w:rsidRPr="0009325B" w:rsidRDefault="0080588A">
            <w:pPr>
              <w:spacing w:after="0" w:line="240" w:lineRule="auto"/>
              <w:jc w:val="both"/>
              <w:rPr>
                <w:rFonts w:ascii="Aptos Narrow" w:eastAsia="Times New Roman" w:hAnsi="Aptos Narrow"/>
                <w:color w:val="000000"/>
                <w:lang w:eastAsia="pl-PL"/>
              </w:rPr>
            </w:pPr>
            <w:r w:rsidRPr="0009325B">
              <w:rPr>
                <w:rFonts w:ascii="Aptos Narrow" w:hAnsi="Aptos Narrow"/>
                <w:color w:val="000000"/>
              </w:rPr>
              <w:t>Stelo Ventures</w:t>
            </w:r>
            <w:r w:rsidR="00230CF3">
              <w:rPr>
                <w:rFonts w:ascii="Aptos Narrow" w:hAnsi="Aptos Narrow"/>
                <w:color w:val="000000"/>
              </w:rPr>
              <w:t>*</w:t>
            </w:r>
          </w:p>
        </w:tc>
        <w:tc>
          <w:tcPr>
            <w:tcW w:w="2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C88C6B" w14:textId="77777777" w:rsidR="0080588A" w:rsidRPr="0009325B" w:rsidRDefault="0080588A">
            <w:pPr>
              <w:spacing w:after="0" w:line="240" w:lineRule="auto"/>
              <w:jc w:val="center"/>
              <w:rPr>
                <w:rFonts w:ascii="Aptos Narrow" w:eastAsia="Times New Roman" w:hAnsi="Aptos Narrow"/>
                <w:color w:val="000000"/>
                <w:lang w:eastAsia="pl-PL"/>
              </w:rPr>
            </w:pPr>
            <w:r w:rsidRPr="0009325B">
              <w:rPr>
                <w:rFonts w:ascii="Aptos Narrow" w:hAnsi="Aptos Narrow"/>
                <w:color w:val="000000"/>
                <w:lang w:eastAsia="pl-PL"/>
              </w:rPr>
              <w:t>69,3</w:t>
            </w:r>
          </w:p>
        </w:tc>
        <w:tc>
          <w:tcPr>
            <w:tcW w:w="4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BFAFDF" w14:textId="77777777" w:rsidR="0080588A" w:rsidRPr="0009325B" w:rsidRDefault="0080588A">
            <w:pPr>
              <w:spacing w:after="0" w:line="240" w:lineRule="auto"/>
              <w:jc w:val="center"/>
              <w:rPr>
                <w:rFonts w:ascii="Aptos Narrow" w:eastAsia="Times New Roman" w:hAnsi="Aptos Narrow"/>
                <w:color w:val="000000"/>
                <w:lang w:eastAsia="pl-PL"/>
              </w:rPr>
            </w:pPr>
            <w:r w:rsidRPr="0009325B">
              <w:rPr>
                <w:rFonts w:ascii="Aptos Narrow" w:hAnsi="Aptos Narrow"/>
                <w:color w:val="000000"/>
                <w:lang w:eastAsia="pl-PL"/>
              </w:rPr>
              <w:t>55,4</w:t>
            </w:r>
          </w:p>
        </w:tc>
      </w:tr>
      <w:tr w:rsidR="0080588A" w:rsidRPr="0009325B" w14:paraId="28896C06" w14:textId="77777777">
        <w:trPr>
          <w:trHeight w:val="256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/>
            <w:noWrap/>
            <w:vAlign w:val="bottom"/>
          </w:tcPr>
          <w:p w14:paraId="2081C16C" w14:textId="23F10857" w:rsidR="0080588A" w:rsidRPr="0009325B" w:rsidRDefault="0080588A">
            <w:pPr>
              <w:spacing w:after="0" w:line="240" w:lineRule="auto"/>
              <w:jc w:val="both"/>
              <w:rPr>
                <w:rFonts w:ascii="Aptos Narrow" w:hAnsi="Aptos Narrow"/>
                <w:color w:val="000000"/>
              </w:rPr>
            </w:pPr>
            <w:r w:rsidRPr="0009325B">
              <w:rPr>
                <w:rFonts w:ascii="Aptos Narrow" w:hAnsi="Aptos Narrow"/>
                <w:color w:val="000000"/>
              </w:rPr>
              <w:t>VO2</w:t>
            </w:r>
            <w:r w:rsidR="00F55E82" w:rsidRPr="0009325B">
              <w:rPr>
                <w:rFonts w:ascii="Aptos Narrow" w:hAnsi="Aptos Narrow"/>
                <w:color w:val="000000"/>
              </w:rPr>
              <w:t xml:space="preserve"> Ventures</w:t>
            </w:r>
          </w:p>
        </w:tc>
        <w:tc>
          <w:tcPr>
            <w:tcW w:w="2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E61D02" w14:textId="77777777" w:rsidR="0080588A" w:rsidRPr="0009325B" w:rsidRDefault="0080588A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</w:rPr>
            </w:pPr>
            <w:r w:rsidRPr="0009325B">
              <w:rPr>
                <w:rFonts w:ascii="Aptos Narrow" w:hAnsi="Aptos Narrow"/>
                <w:color w:val="000000"/>
              </w:rPr>
              <w:t>81,3</w:t>
            </w:r>
          </w:p>
        </w:tc>
        <w:tc>
          <w:tcPr>
            <w:tcW w:w="4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F3A83A" w14:textId="77777777" w:rsidR="0080588A" w:rsidRPr="0009325B" w:rsidRDefault="0080588A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</w:rPr>
            </w:pPr>
            <w:r w:rsidRPr="0009325B">
              <w:rPr>
                <w:rFonts w:ascii="Aptos Narrow" w:hAnsi="Aptos Narrow"/>
                <w:color w:val="000000"/>
              </w:rPr>
              <w:t>65</w:t>
            </w:r>
          </w:p>
        </w:tc>
      </w:tr>
    </w:tbl>
    <w:p w14:paraId="3B01E970" w14:textId="77777777" w:rsidR="0080588A" w:rsidRPr="0009325B" w:rsidRDefault="0080588A" w:rsidP="0080588A">
      <w:pPr>
        <w:rPr>
          <w:rFonts w:ascii="Aptos" w:hAnsi="Aptos"/>
          <w:i/>
          <w:iCs/>
          <w:color w:val="808080" w:themeColor="background1" w:themeShade="80"/>
          <w:sz w:val="16"/>
          <w:szCs w:val="16"/>
        </w:rPr>
      </w:pPr>
      <w:r w:rsidRPr="0009325B">
        <w:rPr>
          <w:rFonts w:ascii="Aptos" w:hAnsi="Aptos"/>
          <w:i/>
          <w:iCs/>
          <w:color w:val="808080" w:themeColor="background1" w:themeShade="80"/>
          <w:sz w:val="16"/>
          <w:szCs w:val="16"/>
        </w:rPr>
        <w:t>* docelowa kapitalizacja może wzrosnąć w ramach tzw. second closing </w:t>
      </w:r>
    </w:p>
    <w:p w14:paraId="53653D8F" w14:textId="77777777" w:rsidR="0080588A" w:rsidRPr="0009325B" w:rsidRDefault="0080588A" w:rsidP="0080588A">
      <w:pPr>
        <w:jc w:val="both"/>
        <w:rPr>
          <w:rFonts w:ascii="Aptos" w:hAnsi="Aptos"/>
        </w:rPr>
      </w:pPr>
      <w:r w:rsidRPr="0009325B">
        <w:rPr>
          <w:rFonts w:ascii="Aptos" w:hAnsi="Aptos"/>
        </w:rPr>
        <w:t>betacluster Ventures będzie inwestować w spółki na wczesnym etapie rozwoju, koncentrując się na projektach wokół danych i AI (Smart Data Economy). Fundusz wspiera founderów w skalowaniu i budowie globalnych produktów dostarczając im kapitał, strategiczne wsparcie oraz globalną sieć kontaktów, pomagając startupom konkurować na rynkach międzynarodowych. Zespół prowadzony jest przez doświadczonych inwestorów i operatorów z Wrocławia, Krakowa i Berlina.</w:t>
      </w:r>
    </w:p>
    <w:p w14:paraId="6DF788EA" w14:textId="77777777" w:rsidR="0080588A" w:rsidRPr="0009325B" w:rsidRDefault="0080588A" w:rsidP="0080588A">
      <w:pPr>
        <w:jc w:val="both"/>
        <w:rPr>
          <w:rFonts w:ascii="Aptos" w:hAnsi="Aptos"/>
        </w:rPr>
      </w:pPr>
      <w:r w:rsidRPr="0009325B">
        <w:rPr>
          <w:rFonts w:ascii="Aptos" w:hAnsi="Aptos"/>
        </w:rPr>
        <w:t>Cofounder VC to fundusz venture capital inwestujący w spółki na etapie wczesnego wzrostu. Wehikuł alokuje kapitał w projekty technologiczne, które posiadają zweryfikowany rynkowo produkt, generują rosnące przychody i realizują ambitną ścieżkę rozwoju. Cofounder VC łączy kapitał ze wsparciem operacyjnym doświadczonego zespołu inwestycyjnego, grupy Venture Partnerów i szerokiej sieci aniołów biznesu.</w:t>
      </w:r>
    </w:p>
    <w:p w14:paraId="02EDB8D9" w14:textId="400F54FB" w:rsidR="00935615" w:rsidRPr="0009325B" w:rsidRDefault="00935615" w:rsidP="00935615">
      <w:pPr>
        <w:jc w:val="both"/>
        <w:rPr>
          <w:rFonts w:ascii="Aptos" w:hAnsi="Aptos"/>
        </w:rPr>
      </w:pPr>
      <w:r w:rsidRPr="0009325B">
        <w:rPr>
          <w:rFonts w:ascii="Aptos" w:hAnsi="Aptos"/>
        </w:rPr>
        <w:t>Stelo Ventures to drugi fundusz głównych założycieli, którzy w ramach poprzedniego wehikułu zrealizowali 18 inwestycji</w:t>
      </w:r>
      <w:r w:rsidR="000F5F18" w:rsidRPr="0009325B">
        <w:rPr>
          <w:rFonts w:ascii="Aptos" w:hAnsi="Aptos"/>
        </w:rPr>
        <w:t xml:space="preserve"> (w</w:t>
      </w:r>
      <w:r w:rsidR="00F76C4B" w:rsidRPr="0009325B">
        <w:rPr>
          <w:rFonts w:ascii="Aptos" w:hAnsi="Aptos"/>
        </w:rPr>
        <w:t xml:space="preserve">śród nich: </w:t>
      </w:r>
      <w:r w:rsidR="00F34B1C" w:rsidRPr="0009325B">
        <w:rPr>
          <w:rFonts w:ascii="Aptos" w:hAnsi="Aptos"/>
        </w:rPr>
        <w:t>Genomtec, Inksearch, Mooveno, Spantium 360, Supersonic i Weartech</w:t>
      </w:r>
      <w:r w:rsidR="000F5F18" w:rsidRPr="0009325B">
        <w:rPr>
          <w:rFonts w:ascii="Aptos" w:hAnsi="Aptos"/>
        </w:rPr>
        <w:t>)</w:t>
      </w:r>
      <w:r w:rsidRPr="0009325B">
        <w:rPr>
          <w:rFonts w:ascii="Aptos" w:hAnsi="Aptos"/>
        </w:rPr>
        <w:t xml:space="preserve">. </w:t>
      </w:r>
      <w:r w:rsidR="001547E3" w:rsidRPr="0009325B">
        <w:rPr>
          <w:rFonts w:ascii="Aptos" w:hAnsi="Aptos"/>
        </w:rPr>
        <w:t>Zespół</w:t>
      </w:r>
      <w:r w:rsidRPr="0009325B">
        <w:rPr>
          <w:rFonts w:ascii="Aptos" w:hAnsi="Aptos"/>
        </w:rPr>
        <w:t xml:space="preserve"> planuje dokonać </w:t>
      </w:r>
      <w:r w:rsidR="000F5F18" w:rsidRPr="0009325B">
        <w:rPr>
          <w:rFonts w:ascii="Aptos" w:hAnsi="Aptos"/>
        </w:rPr>
        <w:t xml:space="preserve">do </w:t>
      </w:r>
      <w:r w:rsidRPr="0009325B">
        <w:rPr>
          <w:rFonts w:ascii="Aptos" w:hAnsi="Aptos"/>
        </w:rPr>
        <w:t xml:space="preserve">20 inwestycji na </w:t>
      </w:r>
      <w:r w:rsidR="003B2F36" w:rsidRPr="0009325B">
        <w:rPr>
          <w:rFonts w:ascii="Aptos" w:hAnsi="Aptos"/>
        </w:rPr>
        <w:t>etapie zalążkowym</w:t>
      </w:r>
      <w:r w:rsidR="002D7B57" w:rsidRPr="0009325B">
        <w:rPr>
          <w:rFonts w:ascii="Aptos" w:hAnsi="Aptos"/>
        </w:rPr>
        <w:t xml:space="preserve"> przy zaangażowaniu</w:t>
      </w:r>
      <w:r w:rsidR="000F5F18" w:rsidRPr="0009325B">
        <w:rPr>
          <w:rFonts w:ascii="Aptos" w:hAnsi="Aptos"/>
        </w:rPr>
        <w:t xml:space="preserve"> od </w:t>
      </w:r>
      <w:r w:rsidRPr="0009325B">
        <w:rPr>
          <w:rFonts w:ascii="Aptos" w:hAnsi="Aptos"/>
        </w:rPr>
        <w:t>3</w:t>
      </w:r>
      <w:r w:rsidR="000F5F18" w:rsidRPr="0009325B">
        <w:rPr>
          <w:rFonts w:ascii="Aptos" w:hAnsi="Aptos"/>
        </w:rPr>
        <w:t xml:space="preserve"> do </w:t>
      </w:r>
      <w:r w:rsidRPr="0009325B">
        <w:rPr>
          <w:rFonts w:ascii="Aptos" w:hAnsi="Aptos"/>
        </w:rPr>
        <w:t>5 mln PLN</w:t>
      </w:r>
      <w:r w:rsidR="002D7B57" w:rsidRPr="0009325B">
        <w:rPr>
          <w:rFonts w:ascii="Aptos" w:hAnsi="Aptos"/>
        </w:rPr>
        <w:t xml:space="preserve"> w pojedynczy projekt</w:t>
      </w:r>
      <w:r w:rsidRPr="0009325B">
        <w:rPr>
          <w:rFonts w:ascii="Aptos" w:hAnsi="Aptos"/>
        </w:rPr>
        <w:t>.</w:t>
      </w:r>
      <w:r w:rsidR="003B2F36" w:rsidRPr="0009325B">
        <w:rPr>
          <w:rFonts w:ascii="Aptos" w:hAnsi="Aptos"/>
        </w:rPr>
        <w:t xml:space="preserve"> S</w:t>
      </w:r>
      <w:r w:rsidR="00F76C4B" w:rsidRPr="0009325B">
        <w:rPr>
          <w:rFonts w:ascii="Aptos" w:hAnsi="Aptos"/>
        </w:rPr>
        <w:t>trategia S</w:t>
      </w:r>
      <w:r w:rsidR="003B2F36" w:rsidRPr="0009325B">
        <w:rPr>
          <w:rFonts w:ascii="Aptos" w:hAnsi="Aptos"/>
        </w:rPr>
        <w:t>telo Ventu</w:t>
      </w:r>
      <w:r w:rsidR="00EB3FD5" w:rsidRPr="0009325B">
        <w:rPr>
          <w:rFonts w:ascii="Aptos" w:hAnsi="Aptos"/>
        </w:rPr>
        <w:t>res</w:t>
      </w:r>
      <w:r w:rsidRPr="0009325B">
        <w:rPr>
          <w:rFonts w:ascii="Aptos" w:hAnsi="Aptos"/>
        </w:rPr>
        <w:t xml:space="preserve"> zachowa generalistyczny charakter, </w:t>
      </w:r>
      <w:r w:rsidR="00F76C4B" w:rsidRPr="0009325B">
        <w:rPr>
          <w:rFonts w:ascii="Aptos" w:hAnsi="Aptos"/>
        </w:rPr>
        <w:t xml:space="preserve">obejmujący rozwiązania z obszarów AI, HR, marketingu, cyberbezpieczeństwa oraz </w:t>
      </w:r>
      <w:r w:rsidRPr="0009325B">
        <w:rPr>
          <w:rFonts w:ascii="Aptos" w:hAnsi="Aptos"/>
        </w:rPr>
        <w:t>technologii wspierających wzrost biznesu, usprawniających procesy i komunikację. Fundusz skupi się</w:t>
      </w:r>
      <w:r w:rsidR="0049634F">
        <w:rPr>
          <w:rFonts w:ascii="Aptos" w:hAnsi="Aptos"/>
        </w:rPr>
        <w:t xml:space="preserve"> </w:t>
      </w:r>
      <w:r w:rsidR="000F5F18" w:rsidRPr="0009325B">
        <w:rPr>
          <w:rFonts w:ascii="Aptos" w:hAnsi="Aptos"/>
        </w:rPr>
        <w:t xml:space="preserve">na </w:t>
      </w:r>
      <w:r w:rsidRPr="0009325B">
        <w:rPr>
          <w:rFonts w:ascii="Aptos" w:hAnsi="Aptos"/>
        </w:rPr>
        <w:t>spółkach z potencjałem przekroczenia 100 mln PLN przychodów na rynku polskim i ekspansji w regionie CEE</w:t>
      </w:r>
      <w:r w:rsidR="00A20BB8">
        <w:rPr>
          <w:rFonts w:ascii="Aptos" w:hAnsi="Aptos"/>
        </w:rPr>
        <w:t>.</w:t>
      </w:r>
    </w:p>
    <w:p w14:paraId="59271E1F" w14:textId="2FC8312E" w:rsidR="00E37D33" w:rsidRDefault="00E37D33" w:rsidP="00E37D33">
      <w:pPr>
        <w:jc w:val="both"/>
        <w:rPr>
          <w:rFonts w:ascii="Aptos" w:hAnsi="Aptos"/>
        </w:rPr>
      </w:pPr>
      <w:r w:rsidRPr="00E37D33">
        <w:rPr>
          <w:rFonts w:ascii="Aptos" w:hAnsi="Aptos"/>
        </w:rPr>
        <w:t>VO2 Ventures chce zasilać kapitałem i ekspertyzą startupy, które celują w rynki o globalnej</w:t>
      </w:r>
      <w:r w:rsidR="000D59A8">
        <w:rPr>
          <w:rFonts w:ascii="Aptos" w:hAnsi="Aptos"/>
        </w:rPr>
        <w:t xml:space="preserve"> </w:t>
      </w:r>
      <w:r w:rsidRPr="00E37D33">
        <w:rPr>
          <w:rFonts w:ascii="Aptos" w:hAnsi="Aptos"/>
        </w:rPr>
        <w:t>chłonności (całkowita wartość na poziomie minimum 2 mld USD), adresując przy tym kluczowe,</w:t>
      </w:r>
      <w:r w:rsidR="000D59A8">
        <w:rPr>
          <w:rFonts w:ascii="Aptos" w:hAnsi="Aptos"/>
        </w:rPr>
        <w:t xml:space="preserve"> </w:t>
      </w:r>
      <w:r w:rsidRPr="00E37D33">
        <w:rPr>
          <w:rFonts w:ascii="Aptos" w:hAnsi="Aptos"/>
        </w:rPr>
        <w:t>niezaspokojone potrzeby odbiorców. Fundusz inwestuje w komplementarne zespoły, wykazujące</w:t>
      </w:r>
      <w:r>
        <w:rPr>
          <w:rFonts w:ascii="Aptos" w:hAnsi="Aptos"/>
        </w:rPr>
        <w:t xml:space="preserve"> </w:t>
      </w:r>
      <w:r w:rsidRPr="00E37D33">
        <w:rPr>
          <w:rFonts w:ascii="Aptos" w:hAnsi="Aptos"/>
        </w:rPr>
        <w:t>żelazną determinację oraz idealne dopasowanie kompetencji do wyzwania. Partnerzy VO2 Ventures</w:t>
      </w:r>
      <w:r>
        <w:rPr>
          <w:rFonts w:ascii="Aptos" w:hAnsi="Aptos"/>
        </w:rPr>
        <w:t xml:space="preserve"> </w:t>
      </w:r>
      <w:r w:rsidRPr="00E37D33">
        <w:rPr>
          <w:rFonts w:ascii="Aptos" w:hAnsi="Aptos"/>
        </w:rPr>
        <w:t>oferują wsparcie w skalowaniu biznesu oraz szeroki dostęp do sieci funduszy wzrostu</w:t>
      </w:r>
      <w:r>
        <w:rPr>
          <w:rFonts w:ascii="Aptos" w:hAnsi="Aptos"/>
        </w:rPr>
        <w:t>.</w:t>
      </w:r>
    </w:p>
    <w:p w14:paraId="705442C0" w14:textId="4BB4261E" w:rsidR="004B4429" w:rsidRPr="0009325B" w:rsidRDefault="6C015907" w:rsidP="00083DDD">
      <w:pPr>
        <w:jc w:val="both"/>
        <w:rPr>
          <w:rFonts w:ascii="Aptos" w:hAnsi="Aptos"/>
        </w:rPr>
      </w:pPr>
      <w:r w:rsidRPr="0009325B">
        <w:rPr>
          <w:rFonts w:ascii="Aptos" w:hAnsi="Aptos"/>
        </w:rPr>
        <w:t>–</w:t>
      </w:r>
      <w:r w:rsidR="09292648" w:rsidRPr="0009325B">
        <w:rPr>
          <w:rFonts w:ascii="Aptos" w:hAnsi="Aptos"/>
          <w:i/>
          <w:iCs/>
        </w:rPr>
        <w:t xml:space="preserve"> </w:t>
      </w:r>
      <w:r w:rsidR="009A309D" w:rsidRPr="0009325B">
        <w:rPr>
          <w:rFonts w:ascii="Aptos" w:hAnsi="Aptos"/>
          <w:i/>
          <w:iCs/>
        </w:rPr>
        <w:t>Blisko 2</w:t>
      </w:r>
      <w:r w:rsidR="005168D3" w:rsidRPr="0009325B">
        <w:rPr>
          <w:rFonts w:ascii="Aptos" w:hAnsi="Aptos"/>
          <w:i/>
          <w:iCs/>
        </w:rPr>
        <w:t>60</w:t>
      </w:r>
      <w:r w:rsidR="009A309D" w:rsidRPr="0009325B">
        <w:rPr>
          <w:rFonts w:ascii="Aptos" w:hAnsi="Aptos"/>
          <w:i/>
          <w:iCs/>
        </w:rPr>
        <w:t xml:space="preserve"> mln zł nowego kapitału trafi do funduszy inwestujących w polskie firmy. To najlepszy dowód na to, jak środki europejskie mogą wspierać rozwój: z jednej strony umożliwiają firmom wzrost dzięki profesjonalnemu finansowaniu, a z drugiej – wzmacniają rynek kapitałowy poprzez budowę nowych zespołów inwestycyjnych i mobilizację kapitału prywatnego. To rozwiązanie, które realnie podnosi jakość finansowania innowacji w </w:t>
      </w:r>
      <w:r w:rsidR="00857BD9" w:rsidRPr="0009325B">
        <w:rPr>
          <w:rFonts w:ascii="Aptos" w:hAnsi="Aptos"/>
          <w:i/>
          <w:iCs/>
        </w:rPr>
        <w:t>Polsce –</w:t>
      </w:r>
      <w:r w:rsidRPr="0009325B">
        <w:rPr>
          <w:rFonts w:ascii="Aptos" w:hAnsi="Aptos"/>
          <w:i/>
          <w:iCs/>
        </w:rPr>
        <w:t> </w:t>
      </w:r>
      <w:r w:rsidRPr="0009325B">
        <w:rPr>
          <w:rFonts w:ascii="Aptos" w:hAnsi="Aptos"/>
        </w:rPr>
        <w:t>mówi Mikołaj Raczyński, wiceprezes w Polskim Funduszu Rozwoju.</w:t>
      </w:r>
    </w:p>
    <w:p w14:paraId="792B6CDC" w14:textId="55CC76BD" w:rsidR="00C34FEA" w:rsidRPr="0009325B" w:rsidRDefault="007F09ED" w:rsidP="5F05AA57">
      <w:pPr>
        <w:jc w:val="both"/>
        <w:rPr>
          <w:rFonts w:ascii="Aptos" w:hAnsi="Aptos"/>
        </w:rPr>
      </w:pPr>
      <w:r w:rsidRPr="0009325B">
        <w:rPr>
          <w:rFonts w:ascii="Aptos" w:hAnsi="Aptos"/>
        </w:rPr>
        <w:t>–</w:t>
      </w:r>
      <w:r w:rsidRPr="0009325B">
        <w:rPr>
          <w:rFonts w:ascii="Aptos" w:hAnsi="Aptos"/>
          <w:i/>
          <w:iCs/>
        </w:rPr>
        <w:t xml:space="preserve"> </w:t>
      </w:r>
      <w:r w:rsidR="001509C7" w:rsidRPr="0009325B">
        <w:rPr>
          <w:rFonts w:ascii="Aptos" w:hAnsi="Aptos"/>
          <w:i/>
          <w:iCs/>
        </w:rPr>
        <w:t>Podpisaliśmy już</w:t>
      </w:r>
      <w:r w:rsidR="00CB6B92" w:rsidRPr="0009325B">
        <w:rPr>
          <w:rFonts w:ascii="Aptos" w:hAnsi="Aptos"/>
          <w:i/>
          <w:iCs/>
        </w:rPr>
        <w:t xml:space="preserve"> łącznie</w:t>
      </w:r>
      <w:r w:rsidR="001509C7" w:rsidRPr="0009325B">
        <w:rPr>
          <w:rFonts w:ascii="Aptos" w:hAnsi="Aptos"/>
          <w:i/>
          <w:iCs/>
        </w:rPr>
        <w:t xml:space="preserve"> 15 umów z funduszami VC</w:t>
      </w:r>
      <w:r w:rsidR="00DF465A" w:rsidRPr="0009325B">
        <w:rPr>
          <w:rFonts w:ascii="Aptos" w:hAnsi="Aptos"/>
          <w:i/>
          <w:iCs/>
        </w:rPr>
        <w:t>, które zasilamy</w:t>
      </w:r>
      <w:r w:rsidR="00131AAB" w:rsidRPr="0009325B">
        <w:rPr>
          <w:rFonts w:ascii="Aptos" w:hAnsi="Aptos"/>
          <w:i/>
          <w:iCs/>
        </w:rPr>
        <w:t xml:space="preserve"> budżetem</w:t>
      </w:r>
      <w:r w:rsidR="00DF465A" w:rsidRPr="0009325B">
        <w:rPr>
          <w:rFonts w:ascii="Aptos" w:hAnsi="Aptos"/>
          <w:i/>
          <w:iCs/>
        </w:rPr>
        <w:t xml:space="preserve"> z Fundusz</w:t>
      </w:r>
      <w:r w:rsidR="005B6334" w:rsidRPr="0009325B">
        <w:rPr>
          <w:rFonts w:ascii="Aptos" w:hAnsi="Aptos"/>
          <w:i/>
          <w:iCs/>
        </w:rPr>
        <w:t>y</w:t>
      </w:r>
      <w:r w:rsidR="00DF465A" w:rsidRPr="0009325B">
        <w:rPr>
          <w:rFonts w:ascii="Aptos" w:hAnsi="Aptos"/>
          <w:i/>
          <w:iCs/>
        </w:rPr>
        <w:t xml:space="preserve"> Europejski</w:t>
      </w:r>
      <w:r w:rsidR="005B6334" w:rsidRPr="0009325B">
        <w:rPr>
          <w:rFonts w:ascii="Aptos" w:hAnsi="Aptos"/>
          <w:i/>
          <w:iCs/>
        </w:rPr>
        <w:t>ch</w:t>
      </w:r>
      <w:r w:rsidR="00DF465A" w:rsidRPr="0009325B">
        <w:rPr>
          <w:rFonts w:ascii="Aptos" w:hAnsi="Aptos"/>
          <w:i/>
          <w:iCs/>
        </w:rPr>
        <w:t xml:space="preserve"> dla Nowoczesnej Gospodarki.</w:t>
      </w:r>
      <w:r w:rsidR="002F1E66" w:rsidRPr="0009325B">
        <w:rPr>
          <w:rFonts w:ascii="Aptos" w:hAnsi="Aptos"/>
          <w:i/>
          <w:iCs/>
        </w:rPr>
        <w:t xml:space="preserve"> </w:t>
      </w:r>
      <w:r w:rsidR="00B85705" w:rsidRPr="0009325B">
        <w:rPr>
          <w:rFonts w:ascii="Aptos" w:hAnsi="Aptos"/>
          <w:i/>
          <w:iCs/>
        </w:rPr>
        <w:t>Każde</w:t>
      </w:r>
      <w:r w:rsidR="008F36B0" w:rsidRPr="0009325B">
        <w:rPr>
          <w:rFonts w:ascii="Aptos" w:hAnsi="Aptos"/>
          <w:i/>
          <w:iCs/>
        </w:rPr>
        <w:t xml:space="preserve"> zaangażowane przez</w:t>
      </w:r>
      <w:r w:rsidR="009410FF" w:rsidRPr="0009325B">
        <w:rPr>
          <w:rFonts w:ascii="Aptos" w:hAnsi="Aptos"/>
          <w:i/>
          <w:iCs/>
        </w:rPr>
        <w:t xml:space="preserve"> nas</w:t>
      </w:r>
      <w:r w:rsidR="008F36B0" w:rsidRPr="0009325B">
        <w:rPr>
          <w:rFonts w:ascii="Aptos" w:hAnsi="Aptos"/>
          <w:i/>
          <w:iCs/>
        </w:rPr>
        <w:t xml:space="preserve"> </w:t>
      </w:r>
      <w:r w:rsidR="008B125B">
        <w:rPr>
          <w:rFonts w:ascii="Aptos" w:hAnsi="Aptos"/>
          <w:i/>
          <w:iCs/>
        </w:rPr>
        <w:t>dwie złotówki</w:t>
      </w:r>
      <w:r w:rsidR="00A22197" w:rsidRPr="0009325B">
        <w:rPr>
          <w:rFonts w:ascii="Aptos" w:hAnsi="Aptos"/>
          <w:i/>
          <w:iCs/>
        </w:rPr>
        <w:t xml:space="preserve"> z UE</w:t>
      </w:r>
      <w:r w:rsidR="008F36B0" w:rsidRPr="0009325B">
        <w:rPr>
          <w:rFonts w:ascii="Aptos" w:hAnsi="Aptos"/>
          <w:i/>
          <w:iCs/>
        </w:rPr>
        <w:t xml:space="preserve"> przyciągnęł</w:t>
      </w:r>
      <w:r w:rsidR="008B125B">
        <w:rPr>
          <w:rFonts w:ascii="Aptos" w:hAnsi="Aptos"/>
          <w:i/>
          <w:iCs/>
        </w:rPr>
        <w:t>y złotówkę</w:t>
      </w:r>
      <w:r w:rsidR="00E75111" w:rsidRPr="0009325B">
        <w:rPr>
          <w:rFonts w:ascii="Aptos" w:hAnsi="Aptos"/>
          <w:i/>
          <w:iCs/>
        </w:rPr>
        <w:t xml:space="preserve"> z</w:t>
      </w:r>
      <w:r w:rsidR="008F36B0" w:rsidRPr="0009325B">
        <w:rPr>
          <w:rFonts w:ascii="Aptos" w:hAnsi="Aptos"/>
          <w:i/>
          <w:iCs/>
        </w:rPr>
        <w:t xml:space="preserve"> pr</w:t>
      </w:r>
      <w:r w:rsidR="009410FF" w:rsidRPr="0009325B">
        <w:rPr>
          <w:rFonts w:ascii="Aptos" w:hAnsi="Aptos"/>
          <w:i/>
          <w:iCs/>
        </w:rPr>
        <w:t>ywatn</w:t>
      </w:r>
      <w:r w:rsidR="00E75111" w:rsidRPr="0009325B">
        <w:rPr>
          <w:rFonts w:ascii="Aptos" w:hAnsi="Aptos"/>
          <w:i/>
          <w:iCs/>
        </w:rPr>
        <w:t>ych środków</w:t>
      </w:r>
      <w:r w:rsidR="009410FF" w:rsidRPr="0009325B">
        <w:rPr>
          <w:rFonts w:ascii="Aptos" w:hAnsi="Aptos"/>
          <w:i/>
          <w:iCs/>
        </w:rPr>
        <w:t>.</w:t>
      </w:r>
      <w:r w:rsidR="00B85705" w:rsidRPr="0009325B">
        <w:rPr>
          <w:rFonts w:ascii="Aptos" w:hAnsi="Aptos"/>
          <w:i/>
          <w:iCs/>
        </w:rPr>
        <w:t xml:space="preserve"> Ten ka</w:t>
      </w:r>
      <w:r w:rsidR="00E75111" w:rsidRPr="0009325B">
        <w:rPr>
          <w:rFonts w:ascii="Aptos" w:hAnsi="Aptos"/>
          <w:i/>
          <w:iCs/>
        </w:rPr>
        <w:t>pitał najczęściej pozwala na</w:t>
      </w:r>
      <w:r w:rsidR="00F53377" w:rsidRPr="0009325B">
        <w:rPr>
          <w:rFonts w:ascii="Aptos" w:hAnsi="Aptos"/>
          <w:i/>
          <w:iCs/>
        </w:rPr>
        <w:t xml:space="preserve">m na finansowanie zespołów </w:t>
      </w:r>
      <w:r w:rsidR="00DE2A4B" w:rsidRPr="0009325B">
        <w:rPr>
          <w:rFonts w:ascii="Aptos" w:hAnsi="Aptos"/>
          <w:i/>
          <w:iCs/>
        </w:rPr>
        <w:t>zarządzających wspólnie z</w:t>
      </w:r>
      <w:r w:rsidR="00F53377" w:rsidRPr="0009325B">
        <w:rPr>
          <w:rFonts w:ascii="Aptos" w:hAnsi="Aptos"/>
          <w:i/>
          <w:iCs/>
        </w:rPr>
        <w:t xml:space="preserve"> inwestor</w:t>
      </w:r>
      <w:r w:rsidR="00DE2A4B" w:rsidRPr="0009325B">
        <w:rPr>
          <w:rFonts w:ascii="Aptos" w:hAnsi="Aptos"/>
          <w:i/>
          <w:iCs/>
        </w:rPr>
        <w:t>ami prywatnymi</w:t>
      </w:r>
      <w:r w:rsidR="00F53377" w:rsidRPr="0009325B">
        <w:rPr>
          <w:rFonts w:ascii="Aptos" w:hAnsi="Aptos"/>
          <w:i/>
          <w:iCs/>
        </w:rPr>
        <w:t>, którzy dopiero wkraczają na rynek i potrzebują dodatkowych zachęt</w:t>
      </w:r>
      <w:r w:rsidR="005B6334" w:rsidRPr="0009325B">
        <w:rPr>
          <w:rFonts w:ascii="Aptos" w:hAnsi="Aptos"/>
          <w:i/>
          <w:iCs/>
        </w:rPr>
        <w:t xml:space="preserve"> do podjęcia ryzyka</w:t>
      </w:r>
      <w:r w:rsidR="00F53377" w:rsidRPr="0009325B">
        <w:rPr>
          <w:rFonts w:ascii="Aptos" w:hAnsi="Aptos"/>
          <w:i/>
          <w:iCs/>
        </w:rPr>
        <w:t xml:space="preserve">. </w:t>
      </w:r>
      <w:r w:rsidR="00A04AFE" w:rsidRPr="0009325B">
        <w:rPr>
          <w:rFonts w:ascii="Aptos" w:hAnsi="Aptos"/>
          <w:i/>
          <w:iCs/>
        </w:rPr>
        <w:t>Widzimy, że ten</w:t>
      </w:r>
      <w:r w:rsidR="00EF649A" w:rsidRPr="0009325B">
        <w:rPr>
          <w:rFonts w:ascii="Aptos" w:hAnsi="Aptos"/>
          <w:i/>
          <w:iCs/>
        </w:rPr>
        <w:t xml:space="preserve"> mechanizm</w:t>
      </w:r>
      <w:r w:rsidR="00550E4D" w:rsidRPr="0009325B">
        <w:rPr>
          <w:rFonts w:ascii="Aptos" w:hAnsi="Aptos"/>
          <w:i/>
          <w:iCs/>
        </w:rPr>
        <w:t xml:space="preserve"> z sukcesem buduje fundamenty polskiego rynk</w:t>
      </w:r>
      <w:r w:rsidR="00BE36B1" w:rsidRPr="0009325B">
        <w:rPr>
          <w:rFonts w:ascii="Aptos" w:hAnsi="Aptos"/>
          <w:i/>
          <w:iCs/>
        </w:rPr>
        <w:t xml:space="preserve">u i docelowo pozwala na odwrócenie proporcji kapitału publicznego i prywatnego </w:t>
      </w:r>
      <w:r w:rsidR="00CD42DA" w:rsidRPr="0009325B">
        <w:rPr>
          <w:rFonts w:ascii="Aptos" w:hAnsi="Aptos"/>
          <w:i/>
          <w:iCs/>
        </w:rPr>
        <w:t xml:space="preserve">– </w:t>
      </w:r>
      <w:r w:rsidR="00CD42DA" w:rsidRPr="0009325B">
        <w:rPr>
          <w:rFonts w:ascii="Aptos" w:hAnsi="Aptos"/>
        </w:rPr>
        <w:t>powiedział</w:t>
      </w:r>
      <w:r w:rsidR="008743BB" w:rsidRPr="0009325B">
        <w:rPr>
          <w:rFonts w:ascii="Aptos" w:hAnsi="Aptos"/>
        </w:rPr>
        <w:t>a</w:t>
      </w:r>
      <w:r w:rsidR="00CD42DA" w:rsidRPr="0009325B">
        <w:rPr>
          <w:rFonts w:ascii="Aptos" w:hAnsi="Aptos"/>
        </w:rPr>
        <w:t xml:space="preserve">, </w:t>
      </w:r>
      <w:r w:rsidR="00E415AC" w:rsidRPr="0009325B">
        <w:rPr>
          <w:rFonts w:ascii="Aptos" w:hAnsi="Aptos"/>
        </w:rPr>
        <w:t>Karolina Mitraszewska</w:t>
      </w:r>
      <w:r w:rsidR="00DF405B" w:rsidRPr="0009325B">
        <w:rPr>
          <w:rFonts w:ascii="Aptos" w:hAnsi="Aptos"/>
        </w:rPr>
        <w:t xml:space="preserve">, </w:t>
      </w:r>
      <w:r w:rsidR="00800336" w:rsidRPr="0009325B">
        <w:rPr>
          <w:rFonts w:ascii="Aptos" w:hAnsi="Aptos"/>
        </w:rPr>
        <w:t>prezeska</w:t>
      </w:r>
      <w:r w:rsidR="00DF405B" w:rsidRPr="0009325B">
        <w:rPr>
          <w:rFonts w:ascii="Aptos" w:hAnsi="Aptos"/>
        </w:rPr>
        <w:t xml:space="preserve"> zarządu w</w:t>
      </w:r>
      <w:r w:rsidR="008743BB" w:rsidRPr="0009325B">
        <w:rPr>
          <w:rFonts w:ascii="Aptos" w:hAnsi="Aptos"/>
        </w:rPr>
        <w:t xml:space="preserve"> P</w:t>
      </w:r>
      <w:r w:rsidR="00CD42DA" w:rsidRPr="0009325B">
        <w:rPr>
          <w:rFonts w:ascii="Aptos" w:hAnsi="Aptos"/>
        </w:rPr>
        <w:t>FR Ventur</w:t>
      </w:r>
      <w:r w:rsidR="008743BB" w:rsidRPr="0009325B">
        <w:rPr>
          <w:rFonts w:ascii="Aptos" w:hAnsi="Aptos"/>
        </w:rPr>
        <w:t>es</w:t>
      </w:r>
      <w:r w:rsidR="00C34FEA" w:rsidRPr="0009325B">
        <w:rPr>
          <w:rFonts w:ascii="Aptos" w:hAnsi="Aptos"/>
        </w:rPr>
        <w:t>.</w:t>
      </w:r>
      <w:r w:rsidR="003C2C3B" w:rsidRPr="0009325B">
        <w:rPr>
          <w:rFonts w:ascii="Aptos" w:hAnsi="Aptos"/>
        </w:rPr>
        <w:t xml:space="preserve"> </w:t>
      </w:r>
    </w:p>
    <w:p w14:paraId="6737504C" w14:textId="54580CE0" w:rsidR="00012D3A" w:rsidRPr="0009325B" w:rsidRDefault="00012D3A" w:rsidP="5F05AA57">
      <w:pPr>
        <w:jc w:val="both"/>
        <w:rPr>
          <w:rFonts w:ascii="Aptos" w:hAnsi="Aptos"/>
          <w:b/>
          <w:bCs/>
        </w:rPr>
      </w:pPr>
      <w:r w:rsidRPr="0009325B">
        <w:rPr>
          <w:rFonts w:ascii="Aptos" w:hAnsi="Aptos"/>
          <w:b/>
          <w:bCs/>
        </w:rPr>
        <w:t>O programie FENG</w:t>
      </w:r>
    </w:p>
    <w:p w14:paraId="7A2560E1" w14:textId="21818B58" w:rsidR="001D64E6" w:rsidRPr="0009325B" w:rsidRDefault="0478B74E" w:rsidP="00083DDD">
      <w:pPr>
        <w:jc w:val="both"/>
        <w:rPr>
          <w:rFonts w:ascii="Aptos" w:hAnsi="Aptos"/>
        </w:rPr>
      </w:pPr>
      <w:r w:rsidRPr="0009325B">
        <w:rPr>
          <w:rFonts w:ascii="Aptos" w:hAnsi="Aptos"/>
        </w:rPr>
        <w:t>Ś</w:t>
      </w:r>
      <w:r w:rsidR="001D64E6" w:rsidRPr="0009325B">
        <w:rPr>
          <w:rFonts w:ascii="Aptos" w:hAnsi="Aptos"/>
        </w:rPr>
        <w:t xml:space="preserve">rodki z programu Fundusze Europejskie dla Nowej Gospodarki (FENG) pozwolą na zasilenie łącznie około 40 funduszy venture capital, w których wkład publiczny wyniesie 2,1 mld zł, a dodatkowe 1,1 mld zł dołożą inwestorzy prywatni. </w:t>
      </w:r>
      <w:r w:rsidR="00902877" w:rsidRPr="0009325B">
        <w:rPr>
          <w:rFonts w:ascii="Aptos" w:hAnsi="Aptos"/>
        </w:rPr>
        <w:t xml:space="preserve">Do </w:t>
      </w:r>
      <w:r w:rsidR="00E53E07" w:rsidRPr="0009325B">
        <w:rPr>
          <w:rFonts w:ascii="Aptos" w:hAnsi="Aptos"/>
        </w:rPr>
        <w:t>1</w:t>
      </w:r>
      <w:r w:rsidR="00CF096F" w:rsidRPr="0009325B">
        <w:rPr>
          <w:rFonts w:ascii="Aptos" w:hAnsi="Aptos"/>
        </w:rPr>
        <w:t>5</w:t>
      </w:r>
      <w:r w:rsidR="00372105" w:rsidRPr="0009325B">
        <w:rPr>
          <w:rFonts w:ascii="Aptos" w:hAnsi="Aptos"/>
        </w:rPr>
        <w:t xml:space="preserve"> zespołów zarządzających,</w:t>
      </w:r>
      <w:r w:rsidR="00902877" w:rsidRPr="0009325B">
        <w:rPr>
          <w:rFonts w:ascii="Aptos" w:hAnsi="Aptos"/>
        </w:rPr>
        <w:t xml:space="preserve"> alokowanych zostało</w:t>
      </w:r>
      <w:r w:rsidR="00372105" w:rsidRPr="0009325B">
        <w:rPr>
          <w:rFonts w:ascii="Aptos" w:hAnsi="Aptos"/>
        </w:rPr>
        <w:t xml:space="preserve"> już</w:t>
      </w:r>
      <w:r w:rsidR="00902877" w:rsidRPr="0009325B">
        <w:rPr>
          <w:rFonts w:ascii="Aptos" w:hAnsi="Aptos"/>
        </w:rPr>
        <w:t xml:space="preserve"> </w:t>
      </w:r>
      <w:r w:rsidR="000C5E86" w:rsidRPr="0009325B">
        <w:rPr>
          <w:rFonts w:ascii="Aptos" w:hAnsi="Aptos"/>
        </w:rPr>
        <w:t>ponad</w:t>
      </w:r>
      <w:r w:rsidR="00372105" w:rsidRPr="0009325B">
        <w:rPr>
          <w:rFonts w:ascii="Aptos" w:hAnsi="Aptos"/>
        </w:rPr>
        <w:t xml:space="preserve"> </w:t>
      </w:r>
      <w:r w:rsidR="002B2E3F" w:rsidRPr="0009325B">
        <w:rPr>
          <w:rFonts w:ascii="Aptos" w:hAnsi="Aptos"/>
        </w:rPr>
        <w:t>0,9</w:t>
      </w:r>
      <w:r w:rsidR="00902877" w:rsidRPr="0009325B">
        <w:rPr>
          <w:rFonts w:ascii="Aptos" w:hAnsi="Aptos"/>
        </w:rPr>
        <w:t xml:space="preserve"> ml</w:t>
      </w:r>
      <w:r w:rsidR="002B2E3F" w:rsidRPr="0009325B">
        <w:rPr>
          <w:rFonts w:ascii="Aptos" w:hAnsi="Aptos"/>
        </w:rPr>
        <w:t>d</w:t>
      </w:r>
      <w:r w:rsidR="00902877" w:rsidRPr="0009325B">
        <w:rPr>
          <w:rFonts w:ascii="Aptos" w:hAnsi="Aptos"/>
        </w:rPr>
        <w:t xml:space="preserve"> PLN. </w:t>
      </w:r>
      <w:r w:rsidR="00372105" w:rsidRPr="0009325B">
        <w:rPr>
          <w:rFonts w:ascii="Aptos" w:hAnsi="Aptos"/>
        </w:rPr>
        <w:t xml:space="preserve">Łącznie </w:t>
      </w:r>
      <w:r w:rsidR="00066B9A" w:rsidRPr="0009325B">
        <w:rPr>
          <w:rFonts w:ascii="Aptos" w:hAnsi="Aptos"/>
        </w:rPr>
        <w:br/>
      </w:r>
      <w:r w:rsidR="00372105" w:rsidRPr="0009325B">
        <w:rPr>
          <w:rFonts w:ascii="Aptos" w:hAnsi="Aptos"/>
        </w:rPr>
        <w:t>z wkładem inwestorów prywatnych, posiadają one</w:t>
      </w:r>
      <w:r w:rsidR="00902877" w:rsidRPr="0009325B">
        <w:rPr>
          <w:rFonts w:ascii="Aptos" w:hAnsi="Aptos"/>
        </w:rPr>
        <w:t xml:space="preserve"> </w:t>
      </w:r>
      <w:r w:rsidR="00A3395C" w:rsidRPr="0009325B">
        <w:rPr>
          <w:rFonts w:ascii="Aptos" w:hAnsi="Aptos"/>
        </w:rPr>
        <w:t>ponad</w:t>
      </w:r>
      <w:r w:rsidR="00E827F5" w:rsidRPr="0009325B">
        <w:rPr>
          <w:rFonts w:ascii="Aptos" w:hAnsi="Aptos"/>
        </w:rPr>
        <w:t xml:space="preserve"> </w:t>
      </w:r>
      <w:r w:rsidR="000C5E86" w:rsidRPr="0009325B">
        <w:rPr>
          <w:rFonts w:ascii="Aptos" w:hAnsi="Aptos"/>
        </w:rPr>
        <w:t>1,</w:t>
      </w:r>
      <w:r w:rsidR="002B2E3F" w:rsidRPr="0009325B">
        <w:rPr>
          <w:rFonts w:ascii="Aptos" w:hAnsi="Aptos"/>
        </w:rPr>
        <w:t>3</w:t>
      </w:r>
      <w:r w:rsidR="00902877" w:rsidRPr="0009325B">
        <w:rPr>
          <w:rFonts w:ascii="Aptos" w:hAnsi="Aptos"/>
        </w:rPr>
        <w:t xml:space="preserve"> ml</w:t>
      </w:r>
      <w:r w:rsidR="000C5E86" w:rsidRPr="0009325B">
        <w:rPr>
          <w:rFonts w:ascii="Aptos" w:hAnsi="Aptos"/>
        </w:rPr>
        <w:t>d</w:t>
      </w:r>
      <w:r w:rsidR="00902877" w:rsidRPr="0009325B">
        <w:rPr>
          <w:rFonts w:ascii="Aptos" w:hAnsi="Aptos"/>
        </w:rPr>
        <w:t xml:space="preserve"> PLN na sfinansowanie </w:t>
      </w:r>
      <w:r w:rsidR="000C5E86" w:rsidRPr="0009325B">
        <w:rPr>
          <w:rFonts w:ascii="Aptos" w:hAnsi="Aptos"/>
        </w:rPr>
        <w:t>około 2</w:t>
      </w:r>
      <w:r w:rsidR="002B2E3F" w:rsidRPr="0009325B">
        <w:rPr>
          <w:rFonts w:ascii="Aptos" w:hAnsi="Aptos"/>
        </w:rPr>
        <w:t>4</w:t>
      </w:r>
      <w:r w:rsidR="002917BA" w:rsidRPr="0009325B">
        <w:rPr>
          <w:rFonts w:ascii="Aptos" w:hAnsi="Aptos"/>
        </w:rPr>
        <w:t>0</w:t>
      </w:r>
      <w:r w:rsidR="00ED1D93" w:rsidRPr="0009325B">
        <w:rPr>
          <w:rFonts w:ascii="Aptos" w:hAnsi="Aptos"/>
        </w:rPr>
        <w:t xml:space="preserve"> innowacyjny</w:t>
      </w:r>
      <w:r w:rsidR="36C1CACF" w:rsidRPr="0009325B">
        <w:rPr>
          <w:rFonts w:ascii="Aptos" w:hAnsi="Aptos"/>
        </w:rPr>
        <w:t>c</w:t>
      </w:r>
      <w:r w:rsidR="00ED1D93" w:rsidRPr="0009325B">
        <w:rPr>
          <w:rFonts w:ascii="Aptos" w:hAnsi="Aptos"/>
        </w:rPr>
        <w:t>h</w:t>
      </w:r>
      <w:r w:rsidR="00902877" w:rsidRPr="0009325B">
        <w:rPr>
          <w:rFonts w:ascii="Aptos" w:hAnsi="Aptos"/>
        </w:rPr>
        <w:t xml:space="preserve"> projektów.</w:t>
      </w:r>
    </w:p>
    <w:p w14:paraId="07C56D1E" w14:textId="6D09FA4C" w:rsidR="00632080" w:rsidRPr="0009325B" w:rsidRDefault="00A10CC7" w:rsidP="000C3CEC">
      <w:pPr>
        <w:pBdr>
          <w:bottom w:val="single" w:sz="6" w:space="31" w:color="auto"/>
        </w:pBdr>
        <w:jc w:val="both"/>
        <w:rPr>
          <w:rFonts w:ascii="Aptos" w:hAnsi="Aptos"/>
        </w:rPr>
      </w:pPr>
      <w:r w:rsidRPr="0009325B">
        <w:rPr>
          <w:rFonts w:ascii="Aptos" w:hAnsi="Aptos"/>
        </w:rPr>
        <w:t>Programy zasilane środkami z FENG</w:t>
      </w:r>
      <w:r w:rsidR="000E53AD" w:rsidRPr="0009325B">
        <w:rPr>
          <w:rFonts w:ascii="Aptos" w:hAnsi="Aptos"/>
        </w:rPr>
        <w:t xml:space="preserve"> </w:t>
      </w:r>
      <w:r w:rsidRPr="0009325B">
        <w:rPr>
          <w:rFonts w:ascii="Aptos" w:hAnsi="Aptos"/>
        </w:rPr>
        <w:t>są zarządzane przez PFR Ventures</w:t>
      </w:r>
      <w:r w:rsidR="00384E34" w:rsidRPr="0009325B">
        <w:rPr>
          <w:rFonts w:ascii="Aptos" w:hAnsi="Aptos"/>
        </w:rPr>
        <w:t xml:space="preserve"> </w:t>
      </w:r>
      <w:r w:rsidR="1CC36F6C" w:rsidRPr="0009325B">
        <w:rPr>
          <w:rFonts w:ascii="Aptos" w:hAnsi="Aptos"/>
        </w:rPr>
        <w:t xml:space="preserve">w ramach partnerstwa z </w:t>
      </w:r>
      <w:r w:rsidR="003B5DF3" w:rsidRPr="0009325B">
        <w:rPr>
          <w:rFonts w:ascii="Aptos" w:hAnsi="Aptos"/>
        </w:rPr>
        <w:t>Bank</w:t>
      </w:r>
      <w:r w:rsidR="37886FB5" w:rsidRPr="0009325B">
        <w:rPr>
          <w:rFonts w:ascii="Aptos" w:hAnsi="Aptos"/>
        </w:rPr>
        <w:t>iem</w:t>
      </w:r>
      <w:r w:rsidR="003B5DF3" w:rsidRPr="0009325B">
        <w:rPr>
          <w:rFonts w:ascii="Aptos" w:hAnsi="Aptos"/>
        </w:rPr>
        <w:t xml:space="preserve"> Gospodarstwa Krajowego</w:t>
      </w:r>
      <w:r w:rsidR="00D63F0E" w:rsidRPr="0009325B">
        <w:rPr>
          <w:rFonts w:ascii="Aptos" w:hAnsi="Aptos"/>
        </w:rPr>
        <w:t xml:space="preserve"> na zlecenie Ministerstwa Funduszy i Polityki Regionalnej</w:t>
      </w:r>
      <w:r w:rsidRPr="0009325B">
        <w:rPr>
          <w:rFonts w:ascii="Aptos" w:hAnsi="Aptos"/>
        </w:rPr>
        <w:t>.</w:t>
      </w:r>
      <w:r w:rsidR="4C15644E" w:rsidRPr="0009325B">
        <w:rPr>
          <w:rFonts w:ascii="Aptos" w:hAnsi="Aptos"/>
        </w:rPr>
        <w:t xml:space="preserve"> </w:t>
      </w:r>
      <w:r w:rsidRPr="0009325B">
        <w:rPr>
          <w:rFonts w:ascii="Aptos" w:hAnsi="Aptos"/>
        </w:rPr>
        <w:t>Ich</w:t>
      </w:r>
      <w:r w:rsidR="498E81D5" w:rsidRPr="0009325B">
        <w:rPr>
          <w:rFonts w:ascii="Aptos" w:hAnsi="Aptos"/>
        </w:rPr>
        <w:t xml:space="preserve"> </w:t>
      </w:r>
      <w:r w:rsidRPr="0009325B">
        <w:rPr>
          <w:rFonts w:ascii="Aptos" w:hAnsi="Aptos"/>
        </w:rPr>
        <w:t xml:space="preserve">rolą jest stymulowanie różnego typu inwestycji w start-upy i spółki technologiczne. Część z nich skupia się na zapewnieniu finansowania dla najmłodszych projektów, inne umożliwiają rozwijanie projektów z partnerami w postaci korporacji lub aniołów biznesu. </w:t>
      </w:r>
    </w:p>
    <w:p w14:paraId="33807715" w14:textId="4E1F17C4" w:rsidR="007A37A2" w:rsidRPr="0009325B" w:rsidRDefault="0095785A" w:rsidP="000C3CEC">
      <w:pPr>
        <w:pBdr>
          <w:bottom w:val="single" w:sz="6" w:space="31" w:color="auto"/>
        </w:pBdr>
        <w:jc w:val="both"/>
        <w:rPr>
          <w:rFonts w:ascii="Aptos" w:eastAsia="Times New Roman" w:hAnsi="Aptos" w:cstheme="minorBidi"/>
          <w:color w:val="2C2C2D"/>
        </w:rPr>
      </w:pPr>
      <w:r w:rsidRPr="0009325B">
        <w:rPr>
          <w:rFonts w:ascii="Aptos" w:eastAsia="Times New Roman" w:hAnsi="Aptos" w:cstheme="minorBidi"/>
          <w:b/>
          <w:color w:val="2C2C2D"/>
        </w:rPr>
        <w:t>PFR Ventures</w:t>
      </w:r>
      <w:r w:rsidRPr="0009325B">
        <w:rPr>
          <w:rFonts w:ascii="Aptos" w:eastAsia="Times New Roman" w:hAnsi="Aptos" w:cstheme="minorBidi"/>
          <w:color w:val="2C2C2D"/>
        </w:rPr>
        <w:t xml:space="preserve"> to spółka zarządzająca funduszami funduszy, któr</w:t>
      </w:r>
      <w:r w:rsidR="02377FFF" w:rsidRPr="0009325B">
        <w:rPr>
          <w:rFonts w:ascii="Aptos" w:eastAsia="Times New Roman" w:hAnsi="Aptos" w:cstheme="minorBidi"/>
          <w:color w:val="2C2C2D"/>
        </w:rPr>
        <w:t>a</w:t>
      </w:r>
      <w:r w:rsidRPr="0009325B">
        <w:rPr>
          <w:rFonts w:ascii="Aptos" w:eastAsia="Times New Roman" w:hAnsi="Aptos" w:cstheme="minorBidi"/>
          <w:color w:val="2C2C2D"/>
        </w:rPr>
        <w:t xml:space="preserve"> wspólnie z inwestorami prywatnymi, aniołami biznesu i korporacjami inwestuje w fundusze Venture Capital oraz Private Equity. Celem PFR Ventures jest zasilenie tym kapitałem polskich, innowacyjnych przedsiębiorstw na różnych etapach rozwoju. PFR Ventures posiada obecnie w swoim portfelu </w:t>
      </w:r>
      <w:r w:rsidR="00E6244B" w:rsidRPr="0009325B">
        <w:rPr>
          <w:rFonts w:ascii="Aptos" w:eastAsia="Times New Roman" w:hAnsi="Aptos" w:cstheme="minorBidi"/>
          <w:color w:val="2C2C2D"/>
        </w:rPr>
        <w:t>ponad</w:t>
      </w:r>
      <w:r w:rsidRPr="0009325B">
        <w:rPr>
          <w:rFonts w:ascii="Aptos" w:eastAsia="Times New Roman" w:hAnsi="Aptos" w:cstheme="minorBidi"/>
          <w:color w:val="2C2C2D"/>
        </w:rPr>
        <w:t xml:space="preserve"> </w:t>
      </w:r>
      <w:r w:rsidR="00F7469C" w:rsidRPr="0009325B">
        <w:rPr>
          <w:rFonts w:ascii="Aptos" w:eastAsia="Times New Roman" w:hAnsi="Aptos" w:cstheme="minorBidi"/>
          <w:color w:val="2C2C2D"/>
        </w:rPr>
        <w:t>9</w:t>
      </w:r>
      <w:r w:rsidRPr="0009325B">
        <w:rPr>
          <w:rFonts w:ascii="Aptos" w:eastAsia="Times New Roman" w:hAnsi="Aptos" w:cstheme="minorBidi"/>
          <w:color w:val="2C2C2D"/>
        </w:rPr>
        <w:t>0</w:t>
      </w:r>
      <w:r w:rsidRPr="0009325B">
        <w:rPr>
          <w:rFonts w:ascii="Aptos" w:eastAsia="Times New Roman" w:hAnsi="Aptos" w:cstheme="minorBidi"/>
          <w:b/>
          <w:color w:val="2C2C2D"/>
        </w:rPr>
        <w:t xml:space="preserve"> </w:t>
      </w:r>
      <w:r w:rsidRPr="0009325B">
        <w:rPr>
          <w:rFonts w:ascii="Aptos" w:eastAsia="Times New Roman" w:hAnsi="Aptos" w:cstheme="minorBidi"/>
          <w:color w:val="2C2C2D"/>
        </w:rPr>
        <w:t>funduszy, które dokonały ponad 9</w:t>
      </w:r>
      <w:r w:rsidR="002522EC" w:rsidRPr="0009325B">
        <w:rPr>
          <w:rFonts w:ascii="Aptos" w:eastAsia="Times New Roman" w:hAnsi="Aptos" w:cstheme="minorBidi"/>
          <w:color w:val="2C2C2D"/>
        </w:rPr>
        <w:t>5</w:t>
      </w:r>
      <w:r w:rsidRPr="0009325B">
        <w:rPr>
          <w:rFonts w:ascii="Aptos" w:eastAsia="Times New Roman" w:hAnsi="Aptos" w:cstheme="minorBidi"/>
          <w:color w:val="2C2C2D"/>
        </w:rPr>
        <w:t>0 inwestycji.</w:t>
      </w:r>
    </w:p>
    <w:p w14:paraId="355D4648" w14:textId="7C3F4555" w:rsidR="000C3CEC" w:rsidRPr="0009325B" w:rsidRDefault="0095785A" w:rsidP="000C3CEC">
      <w:pPr>
        <w:pBdr>
          <w:bottom w:val="single" w:sz="6" w:space="31" w:color="auto"/>
        </w:pBdr>
        <w:rPr>
          <w:rFonts w:ascii="Aptos" w:eastAsia="Times New Roman" w:hAnsi="Aptos" w:cstheme="minorHAnsi"/>
          <w:color w:val="212B35"/>
          <w:szCs w:val="24"/>
          <w:lang w:eastAsia="pl-PL"/>
        </w:rPr>
      </w:pPr>
      <w:r w:rsidRPr="0009325B">
        <w:rPr>
          <w:rFonts w:ascii="Aptos" w:eastAsia="Times New Roman" w:hAnsi="Aptos" w:cstheme="minorHAnsi"/>
          <w:b/>
          <w:bCs/>
          <w:color w:val="212B35"/>
          <w:szCs w:val="24"/>
          <w:lang w:eastAsia="pl-PL"/>
        </w:rPr>
        <w:t>Kontakt dla mediów:</w:t>
      </w:r>
      <w:r w:rsidR="007A37A2" w:rsidRPr="0009325B">
        <w:rPr>
          <w:rFonts w:ascii="Aptos" w:eastAsia="Times New Roman" w:hAnsi="Aptos" w:cstheme="minorHAnsi"/>
          <w:b/>
          <w:bCs/>
          <w:color w:val="212B35"/>
          <w:szCs w:val="24"/>
          <w:lang w:eastAsia="pl-PL"/>
        </w:rPr>
        <w:br/>
      </w:r>
      <w:r w:rsidRPr="0009325B">
        <w:rPr>
          <w:rFonts w:ascii="Aptos" w:eastAsia="Times New Roman" w:hAnsi="Aptos" w:cstheme="minorHAnsi"/>
          <w:color w:val="212B35"/>
          <w:szCs w:val="24"/>
          <w:lang w:eastAsia="pl-PL"/>
        </w:rPr>
        <w:t>Maciej Polak</w:t>
      </w:r>
      <w:r w:rsidR="00A661C9" w:rsidRPr="0009325B">
        <w:rPr>
          <w:rFonts w:ascii="Aptos" w:eastAsia="Times New Roman" w:hAnsi="Aptos" w:cstheme="minorHAnsi"/>
          <w:color w:val="212B35"/>
          <w:szCs w:val="24"/>
          <w:lang w:eastAsia="pl-PL"/>
        </w:rPr>
        <w:t xml:space="preserve">, </w:t>
      </w:r>
      <w:hyperlink r:id="rId8" w:history="1">
        <w:r w:rsidR="004C1680" w:rsidRPr="0009325B">
          <w:rPr>
            <w:rStyle w:val="Hipercze"/>
            <w:rFonts w:ascii="Aptos" w:eastAsia="Times New Roman" w:hAnsi="Aptos" w:cstheme="minorHAnsi"/>
            <w:szCs w:val="24"/>
            <w:lang w:eastAsia="pl-PL"/>
          </w:rPr>
          <w:t>maciej.polak@pfrventures.pl</w:t>
        </w:r>
      </w:hyperlink>
      <w:r w:rsidR="00045871" w:rsidRPr="0009325B">
        <w:rPr>
          <w:rFonts w:ascii="Aptos" w:eastAsia="Times New Roman" w:hAnsi="Aptos" w:cstheme="minorHAnsi"/>
          <w:b/>
          <w:bCs/>
          <w:color w:val="212B35"/>
          <w:szCs w:val="24"/>
          <w:lang w:eastAsia="pl-PL"/>
        </w:rPr>
        <w:t>,</w:t>
      </w:r>
      <w:r w:rsidRPr="0009325B">
        <w:rPr>
          <w:rFonts w:ascii="Aptos" w:eastAsia="Times New Roman" w:hAnsi="Aptos" w:cstheme="minorHAnsi"/>
          <w:b/>
          <w:color w:val="212B35"/>
          <w:szCs w:val="24"/>
          <w:lang w:eastAsia="pl-PL"/>
        </w:rPr>
        <w:t xml:space="preserve"> </w:t>
      </w:r>
      <w:r w:rsidRPr="0009325B">
        <w:rPr>
          <w:rFonts w:ascii="Aptos" w:eastAsia="Times New Roman" w:hAnsi="Aptos" w:cstheme="minorHAnsi"/>
          <w:color w:val="212B35"/>
          <w:szCs w:val="24"/>
          <w:lang w:eastAsia="pl-PL"/>
        </w:rPr>
        <w:t>+48 532 468</w:t>
      </w:r>
      <w:r w:rsidR="008E2A69" w:rsidRPr="0009325B">
        <w:rPr>
          <w:rFonts w:ascii="Aptos" w:eastAsia="Times New Roman" w:hAnsi="Aptos" w:cstheme="minorHAnsi"/>
          <w:color w:val="212B35"/>
          <w:szCs w:val="24"/>
          <w:lang w:eastAsia="pl-PL"/>
        </w:rPr>
        <w:t> </w:t>
      </w:r>
      <w:r w:rsidRPr="0009325B">
        <w:rPr>
          <w:rFonts w:ascii="Aptos" w:eastAsia="Times New Roman" w:hAnsi="Aptos" w:cstheme="minorHAnsi"/>
          <w:color w:val="212B35"/>
          <w:szCs w:val="24"/>
          <w:lang w:eastAsia="pl-PL"/>
        </w:rPr>
        <w:t>292</w:t>
      </w:r>
    </w:p>
    <w:sectPr w:rsidR="000C3CEC" w:rsidRPr="0009325B" w:rsidSect="004E304C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709" w:right="851" w:bottom="567" w:left="851" w:header="884" w:footer="116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C7F853" w14:textId="77777777" w:rsidR="009B1F02" w:rsidRDefault="009B1F02" w:rsidP="00DE4E54">
      <w:pPr>
        <w:spacing w:after="0" w:line="240" w:lineRule="auto"/>
      </w:pPr>
      <w:r>
        <w:separator/>
      </w:r>
    </w:p>
  </w:endnote>
  <w:endnote w:type="continuationSeparator" w:id="0">
    <w:p w14:paraId="28D7E097" w14:textId="77777777" w:rsidR="009B1F02" w:rsidRDefault="009B1F02" w:rsidP="00DE4E54">
      <w:pPr>
        <w:spacing w:after="0" w:line="240" w:lineRule="auto"/>
      </w:pPr>
      <w:r>
        <w:continuationSeparator/>
      </w:r>
    </w:p>
  </w:endnote>
  <w:endnote w:type="continuationNotice" w:id="1">
    <w:p w14:paraId="47CD0C79" w14:textId="77777777" w:rsidR="009B1F02" w:rsidRDefault="009B1F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Novel Pro">
    <w:panose1 w:val="000005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3883C" w14:textId="730697C8" w:rsidR="005805E1" w:rsidRDefault="005805E1">
    <w:pPr>
      <w:pStyle w:val="Stopka"/>
      <w:jc w:val="right"/>
    </w:pPr>
  </w:p>
  <w:p w14:paraId="3C3E1FA4" w14:textId="77777777" w:rsidR="00DE4E54" w:rsidRDefault="00DE4E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E2D36" w14:textId="77777777" w:rsidR="005805E1" w:rsidRDefault="005805E1">
    <w:pPr>
      <w:pStyle w:val="Stopka"/>
    </w:pPr>
  </w:p>
  <w:p w14:paraId="3A09449D" w14:textId="77777777" w:rsidR="005805E1" w:rsidRDefault="00F9531C" w:rsidP="00F9531C">
    <w:pPr>
      <w:pStyle w:val="Stopka"/>
      <w:tabs>
        <w:tab w:val="clear" w:pos="4536"/>
        <w:tab w:val="clear" w:pos="9072"/>
        <w:tab w:val="left" w:pos="6810"/>
      </w:tabs>
    </w:pPr>
    <w:r>
      <w:tab/>
    </w:r>
  </w:p>
  <w:p w14:paraId="109A0644" w14:textId="77777777" w:rsidR="005805E1" w:rsidRDefault="005805E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E50FF5" w14:textId="77777777" w:rsidR="009B1F02" w:rsidRDefault="009B1F02" w:rsidP="00DE4E54">
      <w:pPr>
        <w:spacing w:after="0" w:line="240" w:lineRule="auto"/>
      </w:pPr>
      <w:r>
        <w:separator/>
      </w:r>
    </w:p>
  </w:footnote>
  <w:footnote w:type="continuationSeparator" w:id="0">
    <w:p w14:paraId="3B8E663C" w14:textId="77777777" w:rsidR="009B1F02" w:rsidRDefault="009B1F02" w:rsidP="00DE4E54">
      <w:pPr>
        <w:spacing w:after="0" w:line="240" w:lineRule="auto"/>
      </w:pPr>
      <w:r>
        <w:continuationSeparator/>
      </w:r>
    </w:p>
  </w:footnote>
  <w:footnote w:type="continuationNotice" w:id="1">
    <w:p w14:paraId="2F76403D" w14:textId="77777777" w:rsidR="009B1F02" w:rsidRDefault="009B1F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F50DC" w14:textId="50BA45E5" w:rsidR="00DE4E54" w:rsidRDefault="00384E34" w:rsidP="004A391D">
    <w:pPr>
      <w:pStyle w:val="Nagwek"/>
      <w:tabs>
        <w:tab w:val="clear" w:pos="4536"/>
      </w:tabs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A3B8A" w14:textId="5D7DA739" w:rsidR="005805E1" w:rsidRDefault="00F15F7E">
    <w:pPr>
      <w:pStyle w:val="Nagwek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16FCEB0" wp14:editId="0521195B">
          <wp:simplePos x="0" y="0"/>
          <wp:positionH relativeFrom="page">
            <wp:posOffset>451485</wp:posOffset>
          </wp:positionH>
          <wp:positionV relativeFrom="page">
            <wp:posOffset>222250</wp:posOffset>
          </wp:positionV>
          <wp:extent cx="6663600" cy="583200"/>
          <wp:effectExtent l="0" t="0" r="4445" b="7620"/>
          <wp:wrapNone/>
          <wp:docPr id="948406464" name="Grafika 9484064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2972127" name="Grafika 492972127"/>
                  <pic:cNvPicPr/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3600" cy="58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8235C" w:rsidRPr="005805E1"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483F663C" wp14:editId="02CDCC57">
              <wp:simplePos x="0" y="0"/>
              <wp:positionH relativeFrom="page">
                <wp:posOffset>579755</wp:posOffset>
              </wp:positionH>
              <wp:positionV relativeFrom="page">
                <wp:posOffset>9721215</wp:posOffset>
              </wp:positionV>
              <wp:extent cx="2480400" cy="1407600"/>
              <wp:effectExtent l="0" t="0" r="0" b="2540"/>
              <wp:wrapNone/>
              <wp:docPr id="6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80400" cy="1407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7B9EC36" w14:textId="77777777" w:rsidR="0094661A" w:rsidRPr="00DE4E54" w:rsidRDefault="0094661A" w:rsidP="0094661A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ul. Krucza 50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,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00-025 Warszawa</w:t>
                          </w:r>
                        </w:p>
                        <w:p w14:paraId="12A7B879" w14:textId="77777777" w:rsidR="0094661A" w:rsidRPr="00DE4E54" w:rsidRDefault="0094661A" w:rsidP="0094661A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t: +48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22 274 23 73</w:t>
                          </w:r>
                        </w:p>
                        <w:p w14:paraId="475CC02A" w14:textId="77777777" w:rsidR="0094661A" w:rsidRPr="00DE4E54" w:rsidRDefault="0094661A" w:rsidP="0094661A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e: kontakt@pfrventures.pl</w:t>
                          </w:r>
                        </w:p>
                        <w:p w14:paraId="4C44ECAA" w14:textId="77777777" w:rsidR="0094661A" w:rsidRPr="00DE4E54" w:rsidRDefault="0094661A" w:rsidP="0094661A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color w:val="B61F32"/>
                              <w:sz w:val="16"/>
                              <w:szCs w:val="16"/>
                            </w:rPr>
                            <w:t>www.pfrventures.pl</w:t>
                          </w:r>
                        </w:p>
                        <w:p w14:paraId="0B3814B2" w14:textId="77777777" w:rsidR="005805E1" w:rsidRPr="00DE4E54" w:rsidRDefault="005805E1" w:rsidP="005805E1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483F663C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margin-left:45.65pt;margin-top:765.45pt;width:195.3pt;height:110.85pt;z-index:25165824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+WRuFwIAAC0EAAAOAAAAZHJzL2Uyb0RvYy54bWysU8tu2zAQvBfoPxC815JcxUkFy4GbwEUB&#10;IwngFDnTFGkJoLgsSVtyv75LSn4g7anohdrlrvYxM5zf960iB2FdA7qk2SSlRGgOVaN3Jf3xuvp0&#10;R4nzTFdMgRYlPQpH7xcfP8w7U4gp1KAqYQkW0a7oTElr702RJI7XomVuAkZoDEqwLfPo2l1SWdZh&#10;9VYl0zSdJR3Yyljgwjm8fRyCdBHrSym4f5bSCU9USXE2H08bz204k8WcFTvLTN3wcQz2D1O0rNHY&#10;9FzqkXlG9rb5o1TbcAsOpJ9waBOQsuEi7oDbZOm7bTY1MyLuguA4c4bJ/b+y/OmwMS+W+P4r9Ehg&#10;AKQzrnB4GfbppW3DFyclGEcIj2fYRO8Jx8tpfpfmKYY4xrI8vZ2hg3WSy+/GOv9NQEuCUVKLvES4&#10;2GHt/JB6SgndNKwapSI3SpOupLPPN2n84RzB4kpjj8uwwfL9th832EJ1xMUsDJw7w1cNNl8z51+Y&#10;RZJxYBSuf8ZDKsAmMFqU1GB//e0+5CP2GKWkQ9GU1P3cMysoUd81svIly/OgsujkN7dTdOx1ZHsd&#10;0fv2AVCXGT4Rw6MZ8r06mdJC+4b6XoauGGKaY++S+pP54Acp4/vgYrmMSagrw/xabwwPpQOcAdrX&#10;/o1ZM+LvkbonOMmLFe9oGHIHIpZ7D7KJHAWAB1RH3FGTkeXx/QTRX/sx6/LKF78BAAD//wMAUEsD&#10;BBQABgAIAAAAIQDd8E+F4wAAAAwBAAAPAAAAZHJzL2Rvd25yZXYueG1sTI9PT4NAEMXvJn6HzZh4&#10;swtUKkWWpiFpTIweWnvxtrBTIO4fZLct9tM7Pelt5r2XN78pVpPR7ISj750VEM8iYGgbp3rbCth/&#10;bB4yYD5Iq6R2FgX8oIdVeXtTyFy5s93iaRdaRiXW51JAF8KQc+6bDo30MzegJe/gRiMDrWPL1SjP&#10;VG40T6JowY3sLV3o5IBVh83X7mgEvFabd7mtE5NddPXydlgP3/vPVIj7u2n9DCzgFP7CcMUndCiJ&#10;qXZHqzzTApbxnJKkp/NoCYwSj1lMQ03SU5osgJcF//9E+QsAAP//AwBQSwECLQAUAAYACAAAACEA&#10;toM4kv4AAADhAQAAEwAAAAAAAAAAAAAAAAAAAAAAW0NvbnRlbnRfVHlwZXNdLnhtbFBLAQItABQA&#10;BgAIAAAAIQA4/SH/1gAAAJQBAAALAAAAAAAAAAAAAAAAAC8BAABfcmVscy8ucmVsc1BLAQItABQA&#10;BgAIAAAAIQCX+WRuFwIAAC0EAAAOAAAAAAAAAAAAAAAAAC4CAABkcnMvZTJvRG9jLnhtbFBLAQIt&#10;ABQABgAIAAAAIQDd8E+F4wAAAAwBAAAPAAAAAAAAAAAAAAAAAHEEAABkcnMvZG93bnJldi54bWxQ&#10;SwUGAAAAAAQABADzAAAAgQUAAAAA&#10;" filled="f" stroked="f" strokeweight=".5pt">
              <v:textbox>
                <w:txbxContent>
                  <w:p w14:paraId="57B9EC36" w14:textId="77777777" w:rsidR="0094661A" w:rsidRPr="00DE4E54" w:rsidRDefault="0094661A" w:rsidP="0094661A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ul. Krucza 50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,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00-025 Warszawa</w:t>
                    </w:r>
                  </w:p>
                  <w:p w14:paraId="12A7B879" w14:textId="77777777" w:rsidR="0094661A" w:rsidRPr="00DE4E54" w:rsidRDefault="0094661A" w:rsidP="0094661A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t: +48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22 274 23 73</w:t>
                    </w:r>
                  </w:p>
                  <w:p w14:paraId="475CC02A" w14:textId="77777777" w:rsidR="0094661A" w:rsidRPr="00DE4E54" w:rsidRDefault="0094661A" w:rsidP="0094661A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e: kontakt@pfrventures.pl</w:t>
                    </w:r>
                  </w:p>
                  <w:p w14:paraId="4C44ECAA" w14:textId="77777777" w:rsidR="0094661A" w:rsidRPr="00DE4E54" w:rsidRDefault="0094661A" w:rsidP="0094661A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color w:val="B61F32"/>
                        <w:sz w:val="16"/>
                        <w:szCs w:val="16"/>
                      </w:rPr>
                      <w:t>www.pfrventures.pl</w:t>
                    </w:r>
                  </w:p>
                  <w:p w14:paraId="0B3814B2" w14:textId="77777777" w:rsidR="005805E1" w:rsidRPr="00DE4E54" w:rsidRDefault="005805E1" w:rsidP="005805E1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08235C" w:rsidRPr="005805E1">
      <w:rPr>
        <w:noProof/>
      </w:rPr>
      <mc:AlternateContent>
        <mc:Choice Requires="wps">
          <w:drawing>
            <wp:anchor distT="0" distB="0" distL="114300" distR="114300" simplePos="0" relativeHeight="251658242" behindDoc="1" locked="0" layoutInCell="1" allowOverlap="1" wp14:anchorId="537ABFB8" wp14:editId="2C24D363">
              <wp:simplePos x="0" y="0"/>
              <wp:positionH relativeFrom="column">
                <wp:posOffset>2253615</wp:posOffset>
              </wp:positionH>
              <wp:positionV relativeFrom="page">
                <wp:posOffset>9721215</wp:posOffset>
              </wp:positionV>
              <wp:extent cx="2480310" cy="1031240"/>
              <wp:effectExtent l="0" t="0" r="0" b="0"/>
              <wp:wrapNone/>
              <wp:docPr id="7" name="Pole tekstow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80310" cy="10312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6124F8A" w14:textId="77777777" w:rsidR="006E3B63" w:rsidRPr="005B2CF1" w:rsidRDefault="006E3B63" w:rsidP="006E3B6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  <w:lang w:val="en-US"/>
                            </w:rPr>
                          </w:pPr>
                          <w:r w:rsidRPr="005B2CF1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  <w:lang w:val="en-US"/>
                            </w:rPr>
                            <w:t xml:space="preserve">PFR Ventures Sp. z o.o. </w:t>
                          </w:r>
                        </w:p>
                        <w:p w14:paraId="77823B58" w14:textId="77777777" w:rsidR="006E3B63" w:rsidRPr="00DE4E54" w:rsidRDefault="006E3B63" w:rsidP="006E3B6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KRS: 0000533101 </w:t>
                          </w:r>
                        </w:p>
                        <w:p w14:paraId="5A2B937B" w14:textId="77777777" w:rsidR="006E3B63" w:rsidRPr="00DE4E54" w:rsidRDefault="006E3B63" w:rsidP="006E3B6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NIP: 7010451067</w:t>
                          </w:r>
                        </w:p>
                        <w:p w14:paraId="54C5C0E8" w14:textId="77777777" w:rsidR="006E3B63" w:rsidRPr="00DE4E54" w:rsidRDefault="006E3B63" w:rsidP="006E3B63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Kapitał zakładowy </w:t>
                          </w:r>
                          <w:r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123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698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8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00 zł</w:t>
                          </w:r>
                        </w:p>
                        <w:p w14:paraId="1B993360" w14:textId="36D575BB" w:rsidR="005805E1" w:rsidRPr="00DE4E54" w:rsidRDefault="005805E1" w:rsidP="005805E1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 w14:anchorId="537ABFB8" id="Pole tekstowe 7" o:spid="_x0000_s1027" type="#_x0000_t202" style="position:absolute;margin-left:177.45pt;margin-top:765.45pt;width:195.3pt;height:81.2pt;z-index:-25165823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2F7CGQIAADQEAAAOAAAAZHJzL2Uyb0RvYy54bWysU01vGyEQvVfqf0Dc6911nDS1vI7cRK4q&#10;RUkkp8oZs+BdiWUojL3r/voOrL+U9lT1AgNvmI/3htld3xq2Uz40YEtejHLOlJVQNXZT8h+vy0+3&#10;nAUUthIGrCr5XgV+N//4Yda5qRpDDaZSnlEQG6adK3mN6KZZFmStWhFG4JQlUINvBdLRb7LKi46i&#10;tyYb5/lN1oGvnAepQqDbhwHk8xRfayXxWeugkJmSU22YVp/WdVyz+UxMN164upGHMsQ/VNGKxlLS&#10;U6gHgYJtffNHqLaRHgJoHEloM9C6kSr1QN0U+btuVrVwKvVC5AR3oin8v7DyabdyL55h/xV6EjAS&#10;0rkwDXQZ++m1b+NOlTLCicL9iTbVI5N0OZ7c5lcFQZKwgszxJBGbnZ87H/CbgpZFo+SedEl0id1j&#10;QEpJrkeXmM3CsjEmaWMs60p+c3WdpwcnhF4YSw/PxUYL+3XPmuqikTVUe+rPwyB9cHLZUA2PIuCL&#10;8KQ11U3zi8+0aAOUCw4WZzX4X3+7j/4kAaGcdTQ7JQ8/t8Irzsx3S+J8KSbEAMN0mFx/HtPBXyLr&#10;S8Ru23ug8SzopziZzOiP5mhqD+0bjfkiZiVIWEm5S45H8x6HiaZvItVikZxovJzAR7tyMoaOrEaG&#10;X/s34d1BBiQFn+A4ZWL6To3Bd9BjsUXQTZIq8jyweqCfRjMpePhGcfYvz8nr/NnnvwEAAP//AwBQ&#10;SwMEFAAGAAgAAAAhAPvs9V7kAAAADQEAAA8AAABkcnMvZG93bnJldi54bWxMj09PwkAQxe8mfofN&#10;mHiTrZRFqN0S0oSYGD2AXLxtu0PbuH9qd4HKp3c46W1m3sub38tXozXshEPovJPwOEmAoau97lwj&#10;Yf+xeVgAC1E5rYx3KOEHA6yK25tcZdqf3RZPu9gwCnEhUxLaGPuM81C3aFWY+B4daQc/WBVpHRqu&#10;B3WmcGv4NEnm3KrO0YdW9Vi2WH/tjlbCa7l5V9tqahcXU768Hdb99/5TSHl/N66fgUUc458ZrviE&#10;DgUxVf7odGBGQipmS7KSINKEJrI8zYQAVtFpvkxT4EXO/7cofgEAAP//AwBQSwECLQAUAAYACAAA&#10;ACEAtoM4kv4AAADhAQAAEwAAAAAAAAAAAAAAAAAAAAAAW0NvbnRlbnRfVHlwZXNdLnhtbFBLAQIt&#10;ABQABgAIAAAAIQA4/SH/1gAAAJQBAAALAAAAAAAAAAAAAAAAAC8BAABfcmVscy8ucmVsc1BLAQIt&#10;ABQABgAIAAAAIQAA2F7CGQIAADQEAAAOAAAAAAAAAAAAAAAAAC4CAABkcnMvZTJvRG9jLnhtbFBL&#10;AQItABQABgAIAAAAIQD77PVe5AAAAA0BAAAPAAAAAAAAAAAAAAAAAHMEAABkcnMvZG93bnJldi54&#10;bWxQSwUGAAAAAAQABADzAAAAhAUAAAAA&#10;" filled="f" stroked="f" strokeweight=".5pt">
              <v:textbox>
                <w:txbxContent>
                  <w:p w14:paraId="36124F8A" w14:textId="77777777" w:rsidR="006E3B63" w:rsidRPr="005B2CF1" w:rsidRDefault="006E3B63" w:rsidP="006E3B6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  <w:lang w:val="en-US"/>
                      </w:rPr>
                    </w:pPr>
                    <w:r w:rsidRPr="005B2CF1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PFR Ventures Sp. z </w:t>
                    </w:r>
                    <w:proofErr w:type="spellStart"/>
                    <w:r w:rsidRPr="005B2CF1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o.o.</w:t>
                    </w:r>
                    <w:proofErr w:type="spellEnd"/>
                    <w:r w:rsidRPr="005B2CF1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 </w:t>
                    </w:r>
                  </w:p>
                  <w:p w14:paraId="77823B58" w14:textId="77777777" w:rsidR="006E3B63" w:rsidRPr="00DE4E54" w:rsidRDefault="006E3B63" w:rsidP="006E3B6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KRS: 0000533101 </w:t>
                    </w:r>
                  </w:p>
                  <w:p w14:paraId="5A2B937B" w14:textId="77777777" w:rsidR="006E3B63" w:rsidRPr="00DE4E54" w:rsidRDefault="006E3B63" w:rsidP="006E3B6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NIP: 7010451067</w:t>
                    </w:r>
                  </w:p>
                  <w:p w14:paraId="54C5C0E8" w14:textId="77777777" w:rsidR="006E3B63" w:rsidRPr="00DE4E54" w:rsidRDefault="006E3B63" w:rsidP="006E3B63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Kapitał zakładowy </w:t>
                    </w:r>
                    <w:r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123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698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8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00 zł</w:t>
                    </w:r>
                  </w:p>
                  <w:p w14:paraId="1B993360" w14:textId="36D575BB" w:rsidR="005805E1" w:rsidRPr="00DE4E54" w:rsidRDefault="005805E1" w:rsidP="005805E1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</w:p>
                </w:txbxContent>
              </v:textbox>
              <w10:wrap anchory="page"/>
            </v:shape>
          </w:pict>
        </mc:Fallback>
      </mc:AlternateContent>
    </w:r>
    <w:r w:rsidR="0008235C" w:rsidRPr="005805E1">
      <w:rPr>
        <w:noProof/>
      </w:rPr>
      <w:drawing>
        <wp:anchor distT="0" distB="0" distL="114300" distR="114300" simplePos="0" relativeHeight="251658243" behindDoc="1" locked="0" layoutInCell="1" allowOverlap="1" wp14:anchorId="277A3922" wp14:editId="7326B27D">
          <wp:simplePos x="0" y="0"/>
          <wp:positionH relativeFrom="column">
            <wp:posOffset>5828665</wp:posOffset>
          </wp:positionH>
          <wp:positionV relativeFrom="page">
            <wp:posOffset>9721215</wp:posOffset>
          </wp:positionV>
          <wp:extent cx="608400" cy="496800"/>
          <wp:effectExtent l="0" t="0" r="1270" b="0"/>
          <wp:wrapNone/>
          <wp:docPr id="681759797" name="Obraz 68175979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400" cy="49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83DDD">
      <w:t>‘</w:t>
    </w:r>
  </w:p>
  <w:p w14:paraId="64841617" w14:textId="77777777" w:rsidR="00083DDD" w:rsidRDefault="00083DDD">
    <w:pPr>
      <w:pStyle w:val="Nagwek"/>
    </w:pPr>
  </w:p>
  <w:p w14:paraId="3C2B0B34" w14:textId="77777777" w:rsidR="0008235C" w:rsidRDefault="0008235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82C58"/>
    <w:multiLevelType w:val="multilevel"/>
    <w:tmpl w:val="C128C8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3AC70BF"/>
    <w:multiLevelType w:val="hybridMultilevel"/>
    <w:tmpl w:val="BA7E02E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EA7C92"/>
    <w:multiLevelType w:val="hybridMultilevel"/>
    <w:tmpl w:val="16A06C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5A627A"/>
    <w:multiLevelType w:val="multilevel"/>
    <w:tmpl w:val="423C8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EEE39DB"/>
    <w:multiLevelType w:val="hybridMultilevel"/>
    <w:tmpl w:val="1A2677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6117496">
    <w:abstractNumId w:val="1"/>
  </w:num>
  <w:num w:numId="2" w16cid:durableId="1780642102">
    <w:abstractNumId w:val="3"/>
  </w:num>
  <w:num w:numId="3" w16cid:durableId="554396356">
    <w:abstractNumId w:val="0"/>
  </w:num>
  <w:num w:numId="4" w16cid:durableId="356078520">
    <w:abstractNumId w:val="2"/>
  </w:num>
  <w:num w:numId="5" w16cid:durableId="1523376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E54"/>
    <w:rsid w:val="00000E34"/>
    <w:rsid w:val="00001E92"/>
    <w:rsid w:val="000046F0"/>
    <w:rsid w:val="0000583C"/>
    <w:rsid w:val="000066BB"/>
    <w:rsid w:val="000067B3"/>
    <w:rsid w:val="0001037B"/>
    <w:rsid w:val="00012B81"/>
    <w:rsid w:val="00012D3A"/>
    <w:rsid w:val="0001309A"/>
    <w:rsid w:val="00024AE8"/>
    <w:rsid w:val="000253DB"/>
    <w:rsid w:val="00030E14"/>
    <w:rsid w:val="0003434E"/>
    <w:rsid w:val="00034ABE"/>
    <w:rsid w:val="00036E26"/>
    <w:rsid w:val="000370C7"/>
    <w:rsid w:val="0004195B"/>
    <w:rsid w:val="00044CE3"/>
    <w:rsid w:val="00045871"/>
    <w:rsid w:val="000516DF"/>
    <w:rsid w:val="000527B7"/>
    <w:rsid w:val="0005323B"/>
    <w:rsid w:val="00053325"/>
    <w:rsid w:val="00054362"/>
    <w:rsid w:val="000544F3"/>
    <w:rsid w:val="000564CC"/>
    <w:rsid w:val="00057544"/>
    <w:rsid w:val="0006504F"/>
    <w:rsid w:val="00066B9A"/>
    <w:rsid w:val="00067849"/>
    <w:rsid w:val="000713BA"/>
    <w:rsid w:val="00072C6E"/>
    <w:rsid w:val="0007357B"/>
    <w:rsid w:val="00074DCE"/>
    <w:rsid w:val="00076160"/>
    <w:rsid w:val="00080B3F"/>
    <w:rsid w:val="0008235C"/>
    <w:rsid w:val="00083DDD"/>
    <w:rsid w:val="000844CD"/>
    <w:rsid w:val="0008485F"/>
    <w:rsid w:val="000856E0"/>
    <w:rsid w:val="00086C98"/>
    <w:rsid w:val="000872EF"/>
    <w:rsid w:val="00090E1B"/>
    <w:rsid w:val="0009112E"/>
    <w:rsid w:val="00092DFF"/>
    <w:rsid w:val="0009325B"/>
    <w:rsid w:val="000938A4"/>
    <w:rsid w:val="000A176E"/>
    <w:rsid w:val="000A1ADD"/>
    <w:rsid w:val="000A5643"/>
    <w:rsid w:val="000B3877"/>
    <w:rsid w:val="000B3D43"/>
    <w:rsid w:val="000B40B3"/>
    <w:rsid w:val="000B49E5"/>
    <w:rsid w:val="000B525C"/>
    <w:rsid w:val="000B5425"/>
    <w:rsid w:val="000B66DE"/>
    <w:rsid w:val="000B6C57"/>
    <w:rsid w:val="000B6F0C"/>
    <w:rsid w:val="000C3CEC"/>
    <w:rsid w:val="000C5E86"/>
    <w:rsid w:val="000D0C28"/>
    <w:rsid w:val="000D1EC8"/>
    <w:rsid w:val="000D59A8"/>
    <w:rsid w:val="000E0209"/>
    <w:rsid w:val="000E19A2"/>
    <w:rsid w:val="000E351D"/>
    <w:rsid w:val="000E53AD"/>
    <w:rsid w:val="000E7E71"/>
    <w:rsid w:val="000F1E7C"/>
    <w:rsid w:val="000F1F34"/>
    <w:rsid w:val="000F2145"/>
    <w:rsid w:val="000F3BDB"/>
    <w:rsid w:val="000F5F18"/>
    <w:rsid w:val="00103E28"/>
    <w:rsid w:val="0010693B"/>
    <w:rsid w:val="00106EEE"/>
    <w:rsid w:val="0010798D"/>
    <w:rsid w:val="00107BAC"/>
    <w:rsid w:val="001120E4"/>
    <w:rsid w:val="001139E0"/>
    <w:rsid w:val="00114580"/>
    <w:rsid w:val="00120B94"/>
    <w:rsid w:val="001262C7"/>
    <w:rsid w:val="00131AAB"/>
    <w:rsid w:val="00131D98"/>
    <w:rsid w:val="001327DD"/>
    <w:rsid w:val="00132DFD"/>
    <w:rsid w:val="00133FFA"/>
    <w:rsid w:val="0013688A"/>
    <w:rsid w:val="00144347"/>
    <w:rsid w:val="001466BD"/>
    <w:rsid w:val="001509C7"/>
    <w:rsid w:val="00152CEF"/>
    <w:rsid w:val="001547E3"/>
    <w:rsid w:val="00156B3E"/>
    <w:rsid w:val="00156D01"/>
    <w:rsid w:val="001575C4"/>
    <w:rsid w:val="00161504"/>
    <w:rsid w:val="001627DE"/>
    <w:rsid w:val="00164545"/>
    <w:rsid w:val="00164C63"/>
    <w:rsid w:val="00173974"/>
    <w:rsid w:val="00175CF8"/>
    <w:rsid w:val="00175EF3"/>
    <w:rsid w:val="00176C5B"/>
    <w:rsid w:val="0017762E"/>
    <w:rsid w:val="0018019C"/>
    <w:rsid w:val="0018140E"/>
    <w:rsid w:val="00181E45"/>
    <w:rsid w:val="0018239A"/>
    <w:rsid w:val="001864A1"/>
    <w:rsid w:val="00186EDC"/>
    <w:rsid w:val="00187988"/>
    <w:rsid w:val="00187E90"/>
    <w:rsid w:val="00187FDD"/>
    <w:rsid w:val="00191C09"/>
    <w:rsid w:val="00193717"/>
    <w:rsid w:val="00195038"/>
    <w:rsid w:val="001A0405"/>
    <w:rsid w:val="001A5B06"/>
    <w:rsid w:val="001A779C"/>
    <w:rsid w:val="001B0AB2"/>
    <w:rsid w:val="001B30C5"/>
    <w:rsid w:val="001B4A39"/>
    <w:rsid w:val="001B4B1C"/>
    <w:rsid w:val="001B4C6E"/>
    <w:rsid w:val="001B7D37"/>
    <w:rsid w:val="001C510B"/>
    <w:rsid w:val="001C6807"/>
    <w:rsid w:val="001D0935"/>
    <w:rsid w:val="001D2BD5"/>
    <w:rsid w:val="001D388B"/>
    <w:rsid w:val="001D64E6"/>
    <w:rsid w:val="001D6ED2"/>
    <w:rsid w:val="001D74BA"/>
    <w:rsid w:val="001D7871"/>
    <w:rsid w:val="001E06A6"/>
    <w:rsid w:val="001E090F"/>
    <w:rsid w:val="001E74BE"/>
    <w:rsid w:val="001F32F9"/>
    <w:rsid w:val="001F3392"/>
    <w:rsid w:val="001F646A"/>
    <w:rsid w:val="002020D7"/>
    <w:rsid w:val="00202F9F"/>
    <w:rsid w:val="00205E55"/>
    <w:rsid w:val="00230CF3"/>
    <w:rsid w:val="0023326B"/>
    <w:rsid w:val="002337D5"/>
    <w:rsid w:val="002352A9"/>
    <w:rsid w:val="00240816"/>
    <w:rsid w:val="00243BEB"/>
    <w:rsid w:val="0025035B"/>
    <w:rsid w:val="00250E9F"/>
    <w:rsid w:val="00251009"/>
    <w:rsid w:val="002520AF"/>
    <w:rsid w:val="002522EC"/>
    <w:rsid w:val="002606BF"/>
    <w:rsid w:val="00260D69"/>
    <w:rsid w:val="0026573D"/>
    <w:rsid w:val="00266088"/>
    <w:rsid w:val="00266DE6"/>
    <w:rsid w:val="00267C39"/>
    <w:rsid w:val="002703AF"/>
    <w:rsid w:val="00271352"/>
    <w:rsid w:val="00271E83"/>
    <w:rsid w:val="00272616"/>
    <w:rsid w:val="002726BC"/>
    <w:rsid w:val="00273480"/>
    <w:rsid w:val="002759EB"/>
    <w:rsid w:val="00277DD6"/>
    <w:rsid w:val="002813C0"/>
    <w:rsid w:val="00282289"/>
    <w:rsid w:val="0028271C"/>
    <w:rsid w:val="00284DBE"/>
    <w:rsid w:val="00286DA6"/>
    <w:rsid w:val="00287406"/>
    <w:rsid w:val="002917BA"/>
    <w:rsid w:val="0029263A"/>
    <w:rsid w:val="00296104"/>
    <w:rsid w:val="00297862"/>
    <w:rsid w:val="002A13FC"/>
    <w:rsid w:val="002A1ECC"/>
    <w:rsid w:val="002A38FE"/>
    <w:rsid w:val="002B0006"/>
    <w:rsid w:val="002B2E3F"/>
    <w:rsid w:val="002B45D0"/>
    <w:rsid w:val="002B629C"/>
    <w:rsid w:val="002B6589"/>
    <w:rsid w:val="002B7BE5"/>
    <w:rsid w:val="002C0757"/>
    <w:rsid w:val="002C0E41"/>
    <w:rsid w:val="002C4661"/>
    <w:rsid w:val="002C69C8"/>
    <w:rsid w:val="002D2784"/>
    <w:rsid w:val="002D3678"/>
    <w:rsid w:val="002D3A9A"/>
    <w:rsid w:val="002D7B57"/>
    <w:rsid w:val="002E0ED4"/>
    <w:rsid w:val="002E21A1"/>
    <w:rsid w:val="002E22F8"/>
    <w:rsid w:val="002E473A"/>
    <w:rsid w:val="002F12C6"/>
    <w:rsid w:val="002F1E66"/>
    <w:rsid w:val="002F33E0"/>
    <w:rsid w:val="002F7B0B"/>
    <w:rsid w:val="003005E0"/>
    <w:rsid w:val="00301A72"/>
    <w:rsid w:val="0030280A"/>
    <w:rsid w:val="00306033"/>
    <w:rsid w:val="00311358"/>
    <w:rsid w:val="00311462"/>
    <w:rsid w:val="0031194D"/>
    <w:rsid w:val="00312393"/>
    <w:rsid w:val="00324034"/>
    <w:rsid w:val="00327941"/>
    <w:rsid w:val="003352CF"/>
    <w:rsid w:val="003355DF"/>
    <w:rsid w:val="00335A02"/>
    <w:rsid w:val="00340FE6"/>
    <w:rsid w:val="00343574"/>
    <w:rsid w:val="003520BB"/>
    <w:rsid w:val="00352FDC"/>
    <w:rsid w:val="0035314E"/>
    <w:rsid w:val="0035338B"/>
    <w:rsid w:val="00356C37"/>
    <w:rsid w:val="00356F68"/>
    <w:rsid w:val="003630D3"/>
    <w:rsid w:val="00364327"/>
    <w:rsid w:val="0036568D"/>
    <w:rsid w:val="0036672F"/>
    <w:rsid w:val="00366A52"/>
    <w:rsid w:val="00372105"/>
    <w:rsid w:val="00372C06"/>
    <w:rsid w:val="00374E49"/>
    <w:rsid w:val="00375F3B"/>
    <w:rsid w:val="00376373"/>
    <w:rsid w:val="003812B3"/>
    <w:rsid w:val="003814D8"/>
    <w:rsid w:val="00384E34"/>
    <w:rsid w:val="00386C1F"/>
    <w:rsid w:val="00387D9C"/>
    <w:rsid w:val="0039138E"/>
    <w:rsid w:val="00392140"/>
    <w:rsid w:val="00392B30"/>
    <w:rsid w:val="00393548"/>
    <w:rsid w:val="00393F3F"/>
    <w:rsid w:val="00395A7B"/>
    <w:rsid w:val="0039675C"/>
    <w:rsid w:val="00396C89"/>
    <w:rsid w:val="003A2A54"/>
    <w:rsid w:val="003A3645"/>
    <w:rsid w:val="003A3652"/>
    <w:rsid w:val="003B2742"/>
    <w:rsid w:val="003B2F36"/>
    <w:rsid w:val="003B3689"/>
    <w:rsid w:val="003B4B88"/>
    <w:rsid w:val="003B5DF3"/>
    <w:rsid w:val="003B7ECD"/>
    <w:rsid w:val="003C0707"/>
    <w:rsid w:val="003C2C3B"/>
    <w:rsid w:val="003C42FD"/>
    <w:rsid w:val="003C4B54"/>
    <w:rsid w:val="003C5457"/>
    <w:rsid w:val="003C54C3"/>
    <w:rsid w:val="003D36F3"/>
    <w:rsid w:val="003E14C4"/>
    <w:rsid w:val="003E2971"/>
    <w:rsid w:val="003F6405"/>
    <w:rsid w:val="003F66A1"/>
    <w:rsid w:val="003F6912"/>
    <w:rsid w:val="004014AC"/>
    <w:rsid w:val="0040706D"/>
    <w:rsid w:val="00414877"/>
    <w:rsid w:val="00426471"/>
    <w:rsid w:val="0042664E"/>
    <w:rsid w:val="00427490"/>
    <w:rsid w:val="0043062F"/>
    <w:rsid w:val="00430A56"/>
    <w:rsid w:val="0043305F"/>
    <w:rsid w:val="004330D2"/>
    <w:rsid w:val="00434810"/>
    <w:rsid w:val="004357A5"/>
    <w:rsid w:val="00441302"/>
    <w:rsid w:val="00442472"/>
    <w:rsid w:val="00442DCB"/>
    <w:rsid w:val="00444BDD"/>
    <w:rsid w:val="004457D5"/>
    <w:rsid w:val="004466E5"/>
    <w:rsid w:val="0045041C"/>
    <w:rsid w:val="00453A34"/>
    <w:rsid w:val="0045655E"/>
    <w:rsid w:val="00457870"/>
    <w:rsid w:val="0046357D"/>
    <w:rsid w:val="00463CA3"/>
    <w:rsid w:val="00463EC3"/>
    <w:rsid w:val="00465116"/>
    <w:rsid w:val="00466FBF"/>
    <w:rsid w:val="00470BDA"/>
    <w:rsid w:val="0047317A"/>
    <w:rsid w:val="00473D0B"/>
    <w:rsid w:val="0047594E"/>
    <w:rsid w:val="00476265"/>
    <w:rsid w:val="0047713A"/>
    <w:rsid w:val="0048184B"/>
    <w:rsid w:val="00481B1F"/>
    <w:rsid w:val="00482506"/>
    <w:rsid w:val="0048520A"/>
    <w:rsid w:val="00487CB7"/>
    <w:rsid w:val="0049010C"/>
    <w:rsid w:val="0049475B"/>
    <w:rsid w:val="00496214"/>
    <w:rsid w:val="0049634F"/>
    <w:rsid w:val="004967E7"/>
    <w:rsid w:val="004968B3"/>
    <w:rsid w:val="004968E7"/>
    <w:rsid w:val="00496CF6"/>
    <w:rsid w:val="004A0316"/>
    <w:rsid w:val="004A1317"/>
    <w:rsid w:val="004A212B"/>
    <w:rsid w:val="004A3090"/>
    <w:rsid w:val="004A391D"/>
    <w:rsid w:val="004A47B1"/>
    <w:rsid w:val="004A5DBE"/>
    <w:rsid w:val="004B14CA"/>
    <w:rsid w:val="004B4429"/>
    <w:rsid w:val="004B7C2C"/>
    <w:rsid w:val="004C025C"/>
    <w:rsid w:val="004C0E2E"/>
    <w:rsid w:val="004C1680"/>
    <w:rsid w:val="004C3369"/>
    <w:rsid w:val="004D0EA6"/>
    <w:rsid w:val="004D26E6"/>
    <w:rsid w:val="004D3059"/>
    <w:rsid w:val="004D5156"/>
    <w:rsid w:val="004D545F"/>
    <w:rsid w:val="004E0D7C"/>
    <w:rsid w:val="004E304C"/>
    <w:rsid w:val="004E561C"/>
    <w:rsid w:val="004F3825"/>
    <w:rsid w:val="004F3F46"/>
    <w:rsid w:val="004F65CD"/>
    <w:rsid w:val="004F6BAD"/>
    <w:rsid w:val="004F7AD9"/>
    <w:rsid w:val="00500211"/>
    <w:rsid w:val="00501EE3"/>
    <w:rsid w:val="005049B9"/>
    <w:rsid w:val="005068FF"/>
    <w:rsid w:val="00511A8A"/>
    <w:rsid w:val="005168D3"/>
    <w:rsid w:val="00523A35"/>
    <w:rsid w:val="0052515B"/>
    <w:rsid w:val="0052663F"/>
    <w:rsid w:val="005277CE"/>
    <w:rsid w:val="00530559"/>
    <w:rsid w:val="00530E33"/>
    <w:rsid w:val="005311D3"/>
    <w:rsid w:val="00533917"/>
    <w:rsid w:val="00534F10"/>
    <w:rsid w:val="005370ED"/>
    <w:rsid w:val="00537D36"/>
    <w:rsid w:val="0054022F"/>
    <w:rsid w:val="0054129A"/>
    <w:rsid w:val="00543356"/>
    <w:rsid w:val="0054698A"/>
    <w:rsid w:val="00550E4D"/>
    <w:rsid w:val="00551D6D"/>
    <w:rsid w:val="0055317F"/>
    <w:rsid w:val="0055385B"/>
    <w:rsid w:val="00556F70"/>
    <w:rsid w:val="00561550"/>
    <w:rsid w:val="005620AE"/>
    <w:rsid w:val="005655BF"/>
    <w:rsid w:val="00566524"/>
    <w:rsid w:val="00570880"/>
    <w:rsid w:val="005805E1"/>
    <w:rsid w:val="00584053"/>
    <w:rsid w:val="00584297"/>
    <w:rsid w:val="00586D06"/>
    <w:rsid w:val="00590FCF"/>
    <w:rsid w:val="00593552"/>
    <w:rsid w:val="00595ABB"/>
    <w:rsid w:val="005961AA"/>
    <w:rsid w:val="005A302D"/>
    <w:rsid w:val="005A4C24"/>
    <w:rsid w:val="005B2CF1"/>
    <w:rsid w:val="005B43C3"/>
    <w:rsid w:val="005B48A3"/>
    <w:rsid w:val="005B5D96"/>
    <w:rsid w:val="005B6334"/>
    <w:rsid w:val="005B7FCA"/>
    <w:rsid w:val="005C1AEC"/>
    <w:rsid w:val="005C6A69"/>
    <w:rsid w:val="005C7AFF"/>
    <w:rsid w:val="005D2FF3"/>
    <w:rsid w:val="005D5074"/>
    <w:rsid w:val="005E10E2"/>
    <w:rsid w:val="005E1801"/>
    <w:rsid w:val="005E2749"/>
    <w:rsid w:val="005E2C3C"/>
    <w:rsid w:val="005E3167"/>
    <w:rsid w:val="005F2223"/>
    <w:rsid w:val="005F52FA"/>
    <w:rsid w:val="00602713"/>
    <w:rsid w:val="00603AAA"/>
    <w:rsid w:val="00603FB9"/>
    <w:rsid w:val="006042CD"/>
    <w:rsid w:val="006066F3"/>
    <w:rsid w:val="00610E57"/>
    <w:rsid w:val="00611015"/>
    <w:rsid w:val="0061342B"/>
    <w:rsid w:val="00613AF6"/>
    <w:rsid w:val="00623382"/>
    <w:rsid w:val="006263AB"/>
    <w:rsid w:val="00626D02"/>
    <w:rsid w:val="00627C5F"/>
    <w:rsid w:val="00632080"/>
    <w:rsid w:val="00633EB8"/>
    <w:rsid w:val="00636189"/>
    <w:rsid w:val="00637E1A"/>
    <w:rsid w:val="00644929"/>
    <w:rsid w:val="00645EAE"/>
    <w:rsid w:val="006461D5"/>
    <w:rsid w:val="00652C2A"/>
    <w:rsid w:val="0065632C"/>
    <w:rsid w:val="00663A4C"/>
    <w:rsid w:val="00671A02"/>
    <w:rsid w:val="00681C01"/>
    <w:rsid w:val="00682E2C"/>
    <w:rsid w:val="006839A5"/>
    <w:rsid w:val="00697C12"/>
    <w:rsid w:val="006A3710"/>
    <w:rsid w:val="006A4506"/>
    <w:rsid w:val="006A45B9"/>
    <w:rsid w:val="006A6624"/>
    <w:rsid w:val="006A69F6"/>
    <w:rsid w:val="006A7347"/>
    <w:rsid w:val="006A7A04"/>
    <w:rsid w:val="006B07CA"/>
    <w:rsid w:val="006B4C6A"/>
    <w:rsid w:val="006B5824"/>
    <w:rsid w:val="006B7604"/>
    <w:rsid w:val="006C24EE"/>
    <w:rsid w:val="006C2F3E"/>
    <w:rsid w:val="006C5289"/>
    <w:rsid w:val="006C5BF2"/>
    <w:rsid w:val="006C5FF9"/>
    <w:rsid w:val="006D4471"/>
    <w:rsid w:val="006D5AEB"/>
    <w:rsid w:val="006D7F20"/>
    <w:rsid w:val="006E3B63"/>
    <w:rsid w:val="006E4947"/>
    <w:rsid w:val="006F09B2"/>
    <w:rsid w:val="006F115D"/>
    <w:rsid w:val="006F1B08"/>
    <w:rsid w:val="006F2BF6"/>
    <w:rsid w:val="006F2E8C"/>
    <w:rsid w:val="006F4D0A"/>
    <w:rsid w:val="006F6857"/>
    <w:rsid w:val="007005FA"/>
    <w:rsid w:val="007009AB"/>
    <w:rsid w:val="00701C48"/>
    <w:rsid w:val="00702FC2"/>
    <w:rsid w:val="007107E1"/>
    <w:rsid w:val="00711BA7"/>
    <w:rsid w:val="00712D48"/>
    <w:rsid w:val="00713220"/>
    <w:rsid w:val="00716C7F"/>
    <w:rsid w:val="00717B43"/>
    <w:rsid w:val="00722F36"/>
    <w:rsid w:val="0072352C"/>
    <w:rsid w:val="007242C3"/>
    <w:rsid w:val="007308B2"/>
    <w:rsid w:val="007310E8"/>
    <w:rsid w:val="00733044"/>
    <w:rsid w:val="00733D61"/>
    <w:rsid w:val="0073571C"/>
    <w:rsid w:val="00736178"/>
    <w:rsid w:val="00741C11"/>
    <w:rsid w:val="007422A7"/>
    <w:rsid w:val="007425E7"/>
    <w:rsid w:val="00742EFC"/>
    <w:rsid w:val="007432E6"/>
    <w:rsid w:val="007454DF"/>
    <w:rsid w:val="00745B57"/>
    <w:rsid w:val="00745FD5"/>
    <w:rsid w:val="00747926"/>
    <w:rsid w:val="00752BA6"/>
    <w:rsid w:val="00754C69"/>
    <w:rsid w:val="00755972"/>
    <w:rsid w:val="0075792B"/>
    <w:rsid w:val="007622AD"/>
    <w:rsid w:val="00765F2B"/>
    <w:rsid w:val="00766E55"/>
    <w:rsid w:val="0077145B"/>
    <w:rsid w:val="00774223"/>
    <w:rsid w:val="00774C99"/>
    <w:rsid w:val="00775C72"/>
    <w:rsid w:val="0077694F"/>
    <w:rsid w:val="007801A8"/>
    <w:rsid w:val="00780F44"/>
    <w:rsid w:val="0078497D"/>
    <w:rsid w:val="00786ABD"/>
    <w:rsid w:val="00786D84"/>
    <w:rsid w:val="00791A54"/>
    <w:rsid w:val="007927CF"/>
    <w:rsid w:val="00792A48"/>
    <w:rsid w:val="00794E74"/>
    <w:rsid w:val="007950F6"/>
    <w:rsid w:val="00797845"/>
    <w:rsid w:val="007A26FB"/>
    <w:rsid w:val="007A37A2"/>
    <w:rsid w:val="007A5DF9"/>
    <w:rsid w:val="007A5DFD"/>
    <w:rsid w:val="007B14BA"/>
    <w:rsid w:val="007B1AEE"/>
    <w:rsid w:val="007B5293"/>
    <w:rsid w:val="007B7D88"/>
    <w:rsid w:val="007C0E81"/>
    <w:rsid w:val="007C1323"/>
    <w:rsid w:val="007C3A87"/>
    <w:rsid w:val="007C3BF3"/>
    <w:rsid w:val="007C4891"/>
    <w:rsid w:val="007C6577"/>
    <w:rsid w:val="007C712F"/>
    <w:rsid w:val="007D1CC3"/>
    <w:rsid w:val="007D25E2"/>
    <w:rsid w:val="007D3003"/>
    <w:rsid w:val="007D4F62"/>
    <w:rsid w:val="007D536C"/>
    <w:rsid w:val="007D6807"/>
    <w:rsid w:val="007E2990"/>
    <w:rsid w:val="007E3500"/>
    <w:rsid w:val="007E773D"/>
    <w:rsid w:val="007E7DEE"/>
    <w:rsid w:val="007F09ED"/>
    <w:rsid w:val="007F609A"/>
    <w:rsid w:val="00800336"/>
    <w:rsid w:val="008012FF"/>
    <w:rsid w:val="00803758"/>
    <w:rsid w:val="00804955"/>
    <w:rsid w:val="0080588A"/>
    <w:rsid w:val="00807856"/>
    <w:rsid w:val="00816ED2"/>
    <w:rsid w:val="008173FD"/>
    <w:rsid w:val="00823169"/>
    <w:rsid w:val="00823A63"/>
    <w:rsid w:val="0082455C"/>
    <w:rsid w:val="00827D5D"/>
    <w:rsid w:val="00831EF2"/>
    <w:rsid w:val="0083370A"/>
    <w:rsid w:val="00835401"/>
    <w:rsid w:val="008368E6"/>
    <w:rsid w:val="00840C9E"/>
    <w:rsid w:val="00840F13"/>
    <w:rsid w:val="00843508"/>
    <w:rsid w:val="00843770"/>
    <w:rsid w:val="0084637F"/>
    <w:rsid w:val="00847A0C"/>
    <w:rsid w:val="0085043B"/>
    <w:rsid w:val="00851C8A"/>
    <w:rsid w:val="00851CE2"/>
    <w:rsid w:val="008524C9"/>
    <w:rsid w:val="0085326A"/>
    <w:rsid w:val="008538A8"/>
    <w:rsid w:val="00857BD9"/>
    <w:rsid w:val="0086038A"/>
    <w:rsid w:val="008609EF"/>
    <w:rsid w:val="008612D3"/>
    <w:rsid w:val="008625FC"/>
    <w:rsid w:val="008706DA"/>
    <w:rsid w:val="008743BB"/>
    <w:rsid w:val="00875C9D"/>
    <w:rsid w:val="00877BBC"/>
    <w:rsid w:val="00883993"/>
    <w:rsid w:val="0088470C"/>
    <w:rsid w:val="00885069"/>
    <w:rsid w:val="00885DA4"/>
    <w:rsid w:val="00886FAD"/>
    <w:rsid w:val="00887EBC"/>
    <w:rsid w:val="00890554"/>
    <w:rsid w:val="0089198B"/>
    <w:rsid w:val="00893EF3"/>
    <w:rsid w:val="00894BCB"/>
    <w:rsid w:val="0089688F"/>
    <w:rsid w:val="00897638"/>
    <w:rsid w:val="00897FE8"/>
    <w:rsid w:val="008A27F1"/>
    <w:rsid w:val="008A4026"/>
    <w:rsid w:val="008A5509"/>
    <w:rsid w:val="008A5AB6"/>
    <w:rsid w:val="008A6A6F"/>
    <w:rsid w:val="008B0D1D"/>
    <w:rsid w:val="008B125B"/>
    <w:rsid w:val="008B13F6"/>
    <w:rsid w:val="008B1507"/>
    <w:rsid w:val="008B19FA"/>
    <w:rsid w:val="008B4D64"/>
    <w:rsid w:val="008B6CBA"/>
    <w:rsid w:val="008C17E5"/>
    <w:rsid w:val="008C2811"/>
    <w:rsid w:val="008C2BD5"/>
    <w:rsid w:val="008C7124"/>
    <w:rsid w:val="008D2898"/>
    <w:rsid w:val="008D3017"/>
    <w:rsid w:val="008D551D"/>
    <w:rsid w:val="008D75FF"/>
    <w:rsid w:val="008E250E"/>
    <w:rsid w:val="008E2A69"/>
    <w:rsid w:val="008E3CE5"/>
    <w:rsid w:val="008F0228"/>
    <w:rsid w:val="008F2FE9"/>
    <w:rsid w:val="008F36B0"/>
    <w:rsid w:val="008F4EE0"/>
    <w:rsid w:val="00902877"/>
    <w:rsid w:val="00907A02"/>
    <w:rsid w:val="009128BF"/>
    <w:rsid w:val="00913846"/>
    <w:rsid w:val="00915163"/>
    <w:rsid w:val="0091699A"/>
    <w:rsid w:val="00916AB8"/>
    <w:rsid w:val="009203B9"/>
    <w:rsid w:val="00922D75"/>
    <w:rsid w:val="00922E81"/>
    <w:rsid w:val="0092567E"/>
    <w:rsid w:val="00927DEC"/>
    <w:rsid w:val="009342CE"/>
    <w:rsid w:val="00935615"/>
    <w:rsid w:val="009410FF"/>
    <w:rsid w:val="009411D2"/>
    <w:rsid w:val="00943F04"/>
    <w:rsid w:val="0094661A"/>
    <w:rsid w:val="0094795E"/>
    <w:rsid w:val="00951300"/>
    <w:rsid w:val="00951418"/>
    <w:rsid w:val="00951C8F"/>
    <w:rsid w:val="0095514A"/>
    <w:rsid w:val="00955B29"/>
    <w:rsid w:val="0095721B"/>
    <w:rsid w:val="0095785A"/>
    <w:rsid w:val="00963B9C"/>
    <w:rsid w:val="00965CF6"/>
    <w:rsid w:val="009700FD"/>
    <w:rsid w:val="009725A1"/>
    <w:rsid w:val="00975797"/>
    <w:rsid w:val="00977C98"/>
    <w:rsid w:val="00983775"/>
    <w:rsid w:val="00985858"/>
    <w:rsid w:val="00985C2C"/>
    <w:rsid w:val="00992ABC"/>
    <w:rsid w:val="00993D28"/>
    <w:rsid w:val="009940FA"/>
    <w:rsid w:val="009A16B0"/>
    <w:rsid w:val="009A309D"/>
    <w:rsid w:val="009A5F7F"/>
    <w:rsid w:val="009B1A92"/>
    <w:rsid w:val="009B1EDC"/>
    <w:rsid w:val="009B1F02"/>
    <w:rsid w:val="009B4C50"/>
    <w:rsid w:val="009B5069"/>
    <w:rsid w:val="009B52A6"/>
    <w:rsid w:val="009B58B9"/>
    <w:rsid w:val="009B7C93"/>
    <w:rsid w:val="009C2670"/>
    <w:rsid w:val="009C3EC7"/>
    <w:rsid w:val="009C5977"/>
    <w:rsid w:val="009C6F17"/>
    <w:rsid w:val="009D07FB"/>
    <w:rsid w:val="009D0D65"/>
    <w:rsid w:val="009D1C8B"/>
    <w:rsid w:val="009D3FAC"/>
    <w:rsid w:val="009D62BA"/>
    <w:rsid w:val="009E0C0D"/>
    <w:rsid w:val="009F0B5C"/>
    <w:rsid w:val="009F28A7"/>
    <w:rsid w:val="009F35C6"/>
    <w:rsid w:val="009F5312"/>
    <w:rsid w:val="009F5D3E"/>
    <w:rsid w:val="009F5F8C"/>
    <w:rsid w:val="00A04AFE"/>
    <w:rsid w:val="00A106A5"/>
    <w:rsid w:val="00A10CC7"/>
    <w:rsid w:val="00A11B86"/>
    <w:rsid w:val="00A20687"/>
    <w:rsid w:val="00A20BB8"/>
    <w:rsid w:val="00A22197"/>
    <w:rsid w:val="00A26D49"/>
    <w:rsid w:val="00A30428"/>
    <w:rsid w:val="00A31CD0"/>
    <w:rsid w:val="00A3395C"/>
    <w:rsid w:val="00A416B2"/>
    <w:rsid w:val="00A4175A"/>
    <w:rsid w:val="00A439CD"/>
    <w:rsid w:val="00A43AEC"/>
    <w:rsid w:val="00A45913"/>
    <w:rsid w:val="00A50943"/>
    <w:rsid w:val="00A52D8A"/>
    <w:rsid w:val="00A54F97"/>
    <w:rsid w:val="00A62E40"/>
    <w:rsid w:val="00A6364E"/>
    <w:rsid w:val="00A63C85"/>
    <w:rsid w:val="00A63D51"/>
    <w:rsid w:val="00A65F02"/>
    <w:rsid w:val="00A661C9"/>
    <w:rsid w:val="00A66876"/>
    <w:rsid w:val="00A73213"/>
    <w:rsid w:val="00A73403"/>
    <w:rsid w:val="00A734EF"/>
    <w:rsid w:val="00A81E65"/>
    <w:rsid w:val="00A838CE"/>
    <w:rsid w:val="00A84099"/>
    <w:rsid w:val="00A84BA1"/>
    <w:rsid w:val="00A86CB1"/>
    <w:rsid w:val="00A90A5E"/>
    <w:rsid w:val="00A91283"/>
    <w:rsid w:val="00A926E7"/>
    <w:rsid w:val="00A96381"/>
    <w:rsid w:val="00AA0F62"/>
    <w:rsid w:val="00AA0FBA"/>
    <w:rsid w:val="00AA2F08"/>
    <w:rsid w:val="00AA348B"/>
    <w:rsid w:val="00AA6080"/>
    <w:rsid w:val="00AA7877"/>
    <w:rsid w:val="00AB20A7"/>
    <w:rsid w:val="00AB2786"/>
    <w:rsid w:val="00AB5C7E"/>
    <w:rsid w:val="00AB5D1F"/>
    <w:rsid w:val="00AB639D"/>
    <w:rsid w:val="00AC450F"/>
    <w:rsid w:val="00AC66C7"/>
    <w:rsid w:val="00AC6C28"/>
    <w:rsid w:val="00AC78A7"/>
    <w:rsid w:val="00AE3BE5"/>
    <w:rsid w:val="00AE5C75"/>
    <w:rsid w:val="00AE7728"/>
    <w:rsid w:val="00AF2387"/>
    <w:rsid w:val="00AF3433"/>
    <w:rsid w:val="00AF34A1"/>
    <w:rsid w:val="00AF4350"/>
    <w:rsid w:val="00AF45B0"/>
    <w:rsid w:val="00AF5F58"/>
    <w:rsid w:val="00AF6344"/>
    <w:rsid w:val="00AF7359"/>
    <w:rsid w:val="00B121D2"/>
    <w:rsid w:val="00B20171"/>
    <w:rsid w:val="00B21EDB"/>
    <w:rsid w:val="00B241D7"/>
    <w:rsid w:val="00B24B3D"/>
    <w:rsid w:val="00B25A40"/>
    <w:rsid w:val="00B37B2E"/>
    <w:rsid w:val="00B40A8D"/>
    <w:rsid w:val="00B43CB6"/>
    <w:rsid w:val="00B45366"/>
    <w:rsid w:val="00B460CB"/>
    <w:rsid w:val="00B474F0"/>
    <w:rsid w:val="00B507BE"/>
    <w:rsid w:val="00B51603"/>
    <w:rsid w:val="00B530A0"/>
    <w:rsid w:val="00B54840"/>
    <w:rsid w:val="00B552E1"/>
    <w:rsid w:val="00B57154"/>
    <w:rsid w:val="00B606DA"/>
    <w:rsid w:val="00B615D4"/>
    <w:rsid w:val="00B6362D"/>
    <w:rsid w:val="00B6553A"/>
    <w:rsid w:val="00B662CC"/>
    <w:rsid w:val="00B74CE0"/>
    <w:rsid w:val="00B77AEF"/>
    <w:rsid w:val="00B855E7"/>
    <w:rsid w:val="00B85705"/>
    <w:rsid w:val="00B90963"/>
    <w:rsid w:val="00B92F10"/>
    <w:rsid w:val="00B94BAC"/>
    <w:rsid w:val="00BA165F"/>
    <w:rsid w:val="00BA28B8"/>
    <w:rsid w:val="00BA5ADC"/>
    <w:rsid w:val="00BA5F88"/>
    <w:rsid w:val="00BA60BA"/>
    <w:rsid w:val="00BA6E6A"/>
    <w:rsid w:val="00BB6D2C"/>
    <w:rsid w:val="00BB77B3"/>
    <w:rsid w:val="00BC1089"/>
    <w:rsid w:val="00BC411A"/>
    <w:rsid w:val="00BD0B09"/>
    <w:rsid w:val="00BD1796"/>
    <w:rsid w:val="00BD2329"/>
    <w:rsid w:val="00BE0633"/>
    <w:rsid w:val="00BE1A72"/>
    <w:rsid w:val="00BE2AC6"/>
    <w:rsid w:val="00BE3159"/>
    <w:rsid w:val="00BE36B1"/>
    <w:rsid w:val="00BE48DC"/>
    <w:rsid w:val="00BF081E"/>
    <w:rsid w:val="00BF38D5"/>
    <w:rsid w:val="00BF5CF5"/>
    <w:rsid w:val="00C001C6"/>
    <w:rsid w:val="00C04D4E"/>
    <w:rsid w:val="00C06E7D"/>
    <w:rsid w:val="00C10812"/>
    <w:rsid w:val="00C10F26"/>
    <w:rsid w:val="00C117CE"/>
    <w:rsid w:val="00C1307E"/>
    <w:rsid w:val="00C15F38"/>
    <w:rsid w:val="00C16C31"/>
    <w:rsid w:val="00C21B4B"/>
    <w:rsid w:val="00C21DF9"/>
    <w:rsid w:val="00C22E2B"/>
    <w:rsid w:val="00C26EA9"/>
    <w:rsid w:val="00C34FEA"/>
    <w:rsid w:val="00C47010"/>
    <w:rsid w:val="00C47B62"/>
    <w:rsid w:val="00C50225"/>
    <w:rsid w:val="00C52D4E"/>
    <w:rsid w:val="00C54394"/>
    <w:rsid w:val="00C5545D"/>
    <w:rsid w:val="00C56819"/>
    <w:rsid w:val="00C5686C"/>
    <w:rsid w:val="00C621D1"/>
    <w:rsid w:val="00C663A2"/>
    <w:rsid w:val="00C66770"/>
    <w:rsid w:val="00C70E9D"/>
    <w:rsid w:val="00C73721"/>
    <w:rsid w:val="00C74DB5"/>
    <w:rsid w:val="00C7762C"/>
    <w:rsid w:val="00C82A65"/>
    <w:rsid w:val="00C833A6"/>
    <w:rsid w:val="00C84D6C"/>
    <w:rsid w:val="00C909E7"/>
    <w:rsid w:val="00C93D16"/>
    <w:rsid w:val="00C978F6"/>
    <w:rsid w:val="00CA0B29"/>
    <w:rsid w:val="00CA1E73"/>
    <w:rsid w:val="00CA1FD4"/>
    <w:rsid w:val="00CA2627"/>
    <w:rsid w:val="00CA3778"/>
    <w:rsid w:val="00CA48F5"/>
    <w:rsid w:val="00CA4CFE"/>
    <w:rsid w:val="00CA75B6"/>
    <w:rsid w:val="00CA77AE"/>
    <w:rsid w:val="00CA7975"/>
    <w:rsid w:val="00CB0109"/>
    <w:rsid w:val="00CB02B4"/>
    <w:rsid w:val="00CB04B9"/>
    <w:rsid w:val="00CB09B0"/>
    <w:rsid w:val="00CB110E"/>
    <w:rsid w:val="00CB156E"/>
    <w:rsid w:val="00CB2B47"/>
    <w:rsid w:val="00CB4482"/>
    <w:rsid w:val="00CB6B92"/>
    <w:rsid w:val="00CB7505"/>
    <w:rsid w:val="00CC49F9"/>
    <w:rsid w:val="00CC602E"/>
    <w:rsid w:val="00CC69DC"/>
    <w:rsid w:val="00CD0B55"/>
    <w:rsid w:val="00CD1198"/>
    <w:rsid w:val="00CD142F"/>
    <w:rsid w:val="00CD3C0D"/>
    <w:rsid w:val="00CD42DA"/>
    <w:rsid w:val="00CD4ED3"/>
    <w:rsid w:val="00CD594A"/>
    <w:rsid w:val="00CE11A2"/>
    <w:rsid w:val="00CE2B77"/>
    <w:rsid w:val="00CE33D2"/>
    <w:rsid w:val="00CE36D4"/>
    <w:rsid w:val="00CE3B30"/>
    <w:rsid w:val="00CE4215"/>
    <w:rsid w:val="00CF096F"/>
    <w:rsid w:val="00CF4BE7"/>
    <w:rsid w:val="00D00B98"/>
    <w:rsid w:val="00D02C26"/>
    <w:rsid w:val="00D03EEA"/>
    <w:rsid w:val="00D07902"/>
    <w:rsid w:val="00D07A88"/>
    <w:rsid w:val="00D11323"/>
    <w:rsid w:val="00D134EB"/>
    <w:rsid w:val="00D13BFA"/>
    <w:rsid w:val="00D167DB"/>
    <w:rsid w:val="00D17EF4"/>
    <w:rsid w:val="00D2074D"/>
    <w:rsid w:val="00D21A9C"/>
    <w:rsid w:val="00D21D97"/>
    <w:rsid w:val="00D23432"/>
    <w:rsid w:val="00D24D36"/>
    <w:rsid w:val="00D253A5"/>
    <w:rsid w:val="00D40582"/>
    <w:rsid w:val="00D4134D"/>
    <w:rsid w:val="00D41841"/>
    <w:rsid w:val="00D42759"/>
    <w:rsid w:val="00D42EEA"/>
    <w:rsid w:val="00D43A38"/>
    <w:rsid w:val="00D43FF8"/>
    <w:rsid w:val="00D44D38"/>
    <w:rsid w:val="00D4567B"/>
    <w:rsid w:val="00D50AC4"/>
    <w:rsid w:val="00D51816"/>
    <w:rsid w:val="00D519C5"/>
    <w:rsid w:val="00D54705"/>
    <w:rsid w:val="00D56D90"/>
    <w:rsid w:val="00D61CAC"/>
    <w:rsid w:val="00D625C9"/>
    <w:rsid w:val="00D62ACA"/>
    <w:rsid w:val="00D62D1F"/>
    <w:rsid w:val="00D63263"/>
    <w:rsid w:val="00D63453"/>
    <w:rsid w:val="00D63F0E"/>
    <w:rsid w:val="00D647F6"/>
    <w:rsid w:val="00D6500C"/>
    <w:rsid w:val="00D65F42"/>
    <w:rsid w:val="00D66B69"/>
    <w:rsid w:val="00D67B79"/>
    <w:rsid w:val="00D702F3"/>
    <w:rsid w:val="00D712DA"/>
    <w:rsid w:val="00D72D2C"/>
    <w:rsid w:val="00D92AA2"/>
    <w:rsid w:val="00DA07AA"/>
    <w:rsid w:val="00DA0A64"/>
    <w:rsid w:val="00DA7BE7"/>
    <w:rsid w:val="00DC0370"/>
    <w:rsid w:val="00DC5CAE"/>
    <w:rsid w:val="00DC713E"/>
    <w:rsid w:val="00DD0AD7"/>
    <w:rsid w:val="00DD12C4"/>
    <w:rsid w:val="00DD4305"/>
    <w:rsid w:val="00DD660F"/>
    <w:rsid w:val="00DE07C1"/>
    <w:rsid w:val="00DE14C1"/>
    <w:rsid w:val="00DE1896"/>
    <w:rsid w:val="00DE2966"/>
    <w:rsid w:val="00DE2A4B"/>
    <w:rsid w:val="00DE4E54"/>
    <w:rsid w:val="00DE503B"/>
    <w:rsid w:val="00DE56F1"/>
    <w:rsid w:val="00DE77B6"/>
    <w:rsid w:val="00DF0A2E"/>
    <w:rsid w:val="00DF0CCF"/>
    <w:rsid w:val="00DF2A7A"/>
    <w:rsid w:val="00DF2BD4"/>
    <w:rsid w:val="00DF33E7"/>
    <w:rsid w:val="00DF405B"/>
    <w:rsid w:val="00DF45A6"/>
    <w:rsid w:val="00DF465A"/>
    <w:rsid w:val="00E00046"/>
    <w:rsid w:val="00E045A5"/>
    <w:rsid w:val="00E04B77"/>
    <w:rsid w:val="00E04DF3"/>
    <w:rsid w:val="00E05284"/>
    <w:rsid w:val="00E05362"/>
    <w:rsid w:val="00E056BE"/>
    <w:rsid w:val="00E063B7"/>
    <w:rsid w:val="00E074C4"/>
    <w:rsid w:val="00E12F77"/>
    <w:rsid w:val="00E13848"/>
    <w:rsid w:val="00E1585B"/>
    <w:rsid w:val="00E22199"/>
    <w:rsid w:val="00E224CE"/>
    <w:rsid w:val="00E23CB7"/>
    <w:rsid w:val="00E24CCC"/>
    <w:rsid w:val="00E340B5"/>
    <w:rsid w:val="00E37D33"/>
    <w:rsid w:val="00E40F8E"/>
    <w:rsid w:val="00E415AC"/>
    <w:rsid w:val="00E43CF3"/>
    <w:rsid w:val="00E43D75"/>
    <w:rsid w:val="00E45A01"/>
    <w:rsid w:val="00E46D0A"/>
    <w:rsid w:val="00E51825"/>
    <w:rsid w:val="00E51F2D"/>
    <w:rsid w:val="00E52AD7"/>
    <w:rsid w:val="00E53BA5"/>
    <w:rsid w:val="00E53E07"/>
    <w:rsid w:val="00E54207"/>
    <w:rsid w:val="00E54687"/>
    <w:rsid w:val="00E568A2"/>
    <w:rsid w:val="00E5783F"/>
    <w:rsid w:val="00E57F9A"/>
    <w:rsid w:val="00E60048"/>
    <w:rsid w:val="00E60E4D"/>
    <w:rsid w:val="00E6244B"/>
    <w:rsid w:val="00E634DE"/>
    <w:rsid w:val="00E639D4"/>
    <w:rsid w:val="00E6490C"/>
    <w:rsid w:val="00E64B7D"/>
    <w:rsid w:val="00E64D4F"/>
    <w:rsid w:val="00E64DBF"/>
    <w:rsid w:val="00E65C55"/>
    <w:rsid w:val="00E66B2C"/>
    <w:rsid w:val="00E74082"/>
    <w:rsid w:val="00E74D0E"/>
    <w:rsid w:val="00E75111"/>
    <w:rsid w:val="00E75CB7"/>
    <w:rsid w:val="00E77324"/>
    <w:rsid w:val="00E808DA"/>
    <w:rsid w:val="00E81A7C"/>
    <w:rsid w:val="00E81D71"/>
    <w:rsid w:val="00E81F36"/>
    <w:rsid w:val="00E827F5"/>
    <w:rsid w:val="00E85204"/>
    <w:rsid w:val="00E86D80"/>
    <w:rsid w:val="00E91730"/>
    <w:rsid w:val="00E93230"/>
    <w:rsid w:val="00E93A48"/>
    <w:rsid w:val="00E94369"/>
    <w:rsid w:val="00E96C0C"/>
    <w:rsid w:val="00E96E56"/>
    <w:rsid w:val="00EA0CF3"/>
    <w:rsid w:val="00EA1581"/>
    <w:rsid w:val="00EA1F6D"/>
    <w:rsid w:val="00EA33F5"/>
    <w:rsid w:val="00EB0921"/>
    <w:rsid w:val="00EB2274"/>
    <w:rsid w:val="00EB3FD5"/>
    <w:rsid w:val="00EB55CF"/>
    <w:rsid w:val="00EB6349"/>
    <w:rsid w:val="00EB6656"/>
    <w:rsid w:val="00EB67AC"/>
    <w:rsid w:val="00EC07C0"/>
    <w:rsid w:val="00EC4158"/>
    <w:rsid w:val="00EC4E25"/>
    <w:rsid w:val="00EC5794"/>
    <w:rsid w:val="00ED022D"/>
    <w:rsid w:val="00ED1D93"/>
    <w:rsid w:val="00ED5C64"/>
    <w:rsid w:val="00ED6789"/>
    <w:rsid w:val="00ED7A0D"/>
    <w:rsid w:val="00EE0474"/>
    <w:rsid w:val="00EE0EF5"/>
    <w:rsid w:val="00EE3B49"/>
    <w:rsid w:val="00EE3C7D"/>
    <w:rsid w:val="00EE442E"/>
    <w:rsid w:val="00EE70A4"/>
    <w:rsid w:val="00EF0C97"/>
    <w:rsid w:val="00EF649A"/>
    <w:rsid w:val="00EF713C"/>
    <w:rsid w:val="00F0454C"/>
    <w:rsid w:val="00F04A58"/>
    <w:rsid w:val="00F07493"/>
    <w:rsid w:val="00F1212D"/>
    <w:rsid w:val="00F12D86"/>
    <w:rsid w:val="00F1344D"/>
    <w:rsid w:val="00F15F5B"/>
    <w:rsid w:val="00F15F7E"/>
    <w:rsid w:val="00F166F4"/>
    <w:rsid w:val="00F16FC2"/>
    <w:rsid w:val="00F20E02"/>
    <w:rsid w:val="00F2501F"/>
    <w:rsid w:val="00F25645"/>
    <w:rsid w:val="00F26A4B"/>
    <w:rsid w:val="00F30272"/>
    <w:rsid w:val="00F30D13"/>
    <w:rsid w:val="00F34B1C"/>
    <w:rsid w:val="00F34CE1"/>
    <w:rsid w:val="00F431BF"/>
    <w:rsid w:val="00F45CDE"/>
    <w:rsid w:val="00F468E4"/>
    <w:rsid w:val="00F51F1F"/>
    <w:rsid w:val="00F529F1"/>
    <w:rsid w:val="00F52FB4"/>
    <w:rsid w:val="00F53377"/>
    <w:rsid w:val="00F54122"/>
    <w:rsid w:val="00F551F6"/>
    <w:rsid w:val="00F55E82"/>
    <w:rsid w:val="00F562D7"/>
    <w:rsid w:val="00F56840"/>
    <w:rsid w:val="00F634E2"/>
    <w:rsid w:val="00F64EA9"/>
    <w:rsid w:val="00F6694C"/>
    <w:rsid w:val="00F67438"/>
    <w:rsid w:val="00F737D8"/>
    <w:rsid w:val="00F73E6D"/>
    <w:rsid w:val="00F7469C"/>
    <w:rsid w:val="00F76C4B"/>
    <w:rsid w:val="00F831C3"/>
    <w:rsid w:val="00F8330A"/>
    <w:rsid w:val="00F9039A"/>
    <w:rsid w:val="00F927B5"/>
    <w:rsid w:val="00F93B2A"/>
    <w:rsid w:val="00F9531C"/>
    <w:rsid w:val="00F96C33"/>
    <w:rsid w:val="00FA1403"/>
    <w:rsid w:val="00FA1746"/>
    <w:rsid w:val="00FA2965"/>
    <w:rsid w:val="00FA31F3"/>
    <w:rsid w:val="00FA7D07"/>
    <w:rsid w:val="00FB42AB"/>
    <w:rsid w:val="00FB7E2D"/>
    <w:rsid w:val="00FC364B"/>
    <w:rsid w:val="00FD0197"/>
    <w:rsid w:val="00FD3545"/>
    <w:rsid w:val="00FD3CAF"/>
    <w:rsid w:val="00FE51E3"/>
    <w:rsid w:val="00FE64E6"/>
    <w:rsid w:val="00FE7A73"/>
    <w:rsid w:val="00FF678C"/>
    <w:rsid w:val="00FF787B"/>
    <w:rsid w:val="02221706"/>
    <w:rsid w:val="02377FFF"/>
    <w:rsid w:val="041196ED"/>
    <w:rsid w:val="0478B74E"/>
    <w:rsid w:val="06F6BC6B"/>
    <w:rsid w:val="08FAF10F"/>
    <w:rsid w:val="09292648"/>
    <w:rsid w:val="0AC0AB65"/>
    <w:rsid w:val="0BB6CB9F"/>
    <w:rsid w:val="0C30A607"/>
    <w:rsid w:val="0C8DCD00"/>
    <w:rsid w:val="0E347FAF"/>
    <w:rsid w:val="13B0AAD8"/>
    <w:rsid w:val="179393D0"/>
    <w:rsid w:val="1B80DC76"/>
    <w:rsid w:val="1CC36F6C"/>
    <w:rsid w:val="1D58FDAA"/>
    <w:rsid w:val="1D951515"/>
    <w:rsid w:val="206CCE19"/>
    <w:rsid w:val="22CB8656"/>
    <w:rsid w:val="22D6B864"/>
    <w:rsid w:val="234FE746"/>
    <w:rsid w:val="254375E3"/>
    <w:rsid w:val="27B9FB9C"/>
    <w:rsid w:val="27D580CE"/>
    <w:rsid w:val="2A14EDCF"/>
    <w:rsid w:val="2A2C1355"/>
    <w:rsid w:val="2D221EDD"/>
    <w:rsid w:val="2EAF92DE"/>
    <w:rsid w:val="2EF018C1"/>
    <w:rsid w:val="2F8070D8"/>
    <w:rsid w:val="335FD504"/>
    <w:rsid w:val="36C1CACF"/>
    <w:rsid w:val="37886FB5"/>
    <w:rsid w:val="383A399A"/>
    <w:rsid w:val="3D5CB1E1"/>
    <w:rsid w:val="3FFAE6B2"/>
    <w:rsid w:val="41DCC1E4"/>
    <w:rsid w:val="4285B59F"/>
    <w:rsid w:val="44E6A790"/>
    <w:rsid w:val="47821D18"/>
    <w:rsid w:val="49190F43"/>
    <w:rsid w:val="498E81D5"/>
    <w:rsid w:val="499C1902"/>
    <w:rsid w:val="4C15644E"/>
    <w:rsid w:val="4D146176"/>
    <w:rsid w:val="4D7B75FD"/>
    <w:rsid w:val="4D8BE869"/>
    <w:rsid w:val="4EA9E69E"/>
    <w:rsid w:val="50F75CFD"/>
    <w:rsid w:val="517892BB"/>
    <w:rsid w:val="5193C71E"/>
    <w:rsid w:val="53151899"/>
    <w:rsid w:val="53939913"/>
    <w:rsid w:val="54E086C3"/>
    <w:rsid w:val="5A6E703F"/>
    <w:rsid w:val="5AC302FF"/>
    <w:rsid w:val="5CE8B33E"/>
    <w:rsid w:val="5D9EF099"/>
    <w:rsid w:val="5E67A8C3"/>
    <w:rsid w:val="5EF29B42"/>
    <w:rsid w:val="5F05AA57"/>
    <w:rsid w:val="5F77BEA5"/>
    <w:rsid w:val="6041FA34"/>
    <w:rsid w:val="61A37D21"/>
    <w:rsid w:val="63BA04E3"/>
    <w:rsid w:val="6AB3F69D"/>
    <w:rsid w:val="6C015907"/>
    <w:rsid w:val="6D416D6B"/>
    <w:rsid w:val="705AB515"/>
    <w:rsid w:val="7065A440"/>
    <w:rsid w:val="709FB272"/>
    <w:rsid w:val="73C78568"/>
    <w:rsid w:val="7635B472"/>
    <w:rsid w:val="78CB3232"/>
    <w:rsid w:val="79CF8EE3"/>
    <w:rsid w:val="7FC6E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A5A4D"/>
  <w15:chartTrackingRefBased/>
  <w15:docId w15:val="{71348F02-D363-4CF7-8D89-F73599679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3392"/>
    <w:pPr>
      <w:spacing w:after="200" w:line="27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E14C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E4E54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uiPriority w:val="99"/>
    <w:rsid w:val="00DE4E54"/>
  </w:style>
  <w:style w:type="paragraph" w:styleId="Stopka">
    <w:name w:val="footer"/>
    <w:basedOn w:val="Normalny"/>
    <w:link w:val="StopkaZnak"/>
    <w:uiPriority w:val="99"/>
    <w:unhideWhenUsed/>
    <w:rsid w:val="00DE4E54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StopkaZnak">
    <w:name w:val="Stopka Znak"/>
    <w:basedOn w:val="Domylnaczcionkaakapitu"/>
    <w:link w:val="Stopka"/>
    <w:uiPriority w:val="99"/>
    <w:rsid w:val="00DE4E54"/>
  </w:style>
  <w:style w:type="paragraph" w:customStyle="1" w:styleId="Default">
    <w:name w:val="Default"/>
    <w:rsid w:val="00DE4E54"/>
    <w:pPr>
      <w:autoSpaceDE w:val="0"/>
      <w:autoSpaceDN w:val="0"/>
      <w:adjustRightInd w:val="0"/>
      <w:spacing w:after="0" w:line="240" w:lineRule="auto"/>
    </w:pPr>
    <w:rPr>
      <w:rFonts w:ascii="Novel Pro" w:hAnsi="Novel Pro" w:cs="Novel Pro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DE4E54"/>
    <w:pPr>
      <w:spacing w:line="241" w:lineRule="atLeast"/>
    </w:pPr>
    <w:rPr>
      <w:rFonts w:cstheme="minorBidi"/>
      <w:color w:val="auto"/>
    </w:rPr>
  </w:style>
  <w:style w:type="character" w:customStyle="1" w:styleId="A0">
    <w:name w:val="A0"/>
    <w:uiPriority w:val="99"/>
    <w:rsid w:val="00DE4E54"/>
    <w:rPr>
      <w:rFonts w:cs="Novel Pro"/>
      <w:color w:val="5C656B"/>
      <w:sz w:val="14"/>
      <w:szCs w:val="14"/>
    </w:rPr>
  </w:style>
  <w:style w:type="paragraph" w:styleId="Akapitzlist">
    <w:name w:val="List Paragraph"/>
    <w:basedOn w:val="Normalny"/>
    <w:uiPriority w:val="34"/>
    <w:qFormat/>
    <w:rsid w:val="007D300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4D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4DBE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D712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D712DA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712DA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001C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001C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001C6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001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001C6"/>
    <w:rPr>
      <w:rFonts w:ascii="Calibri" w:eastAsia="Calibri" w:hAnsi="Calibri" w:cs="Times New Roman"/>
      <w:b/>
      <w:bCs/>
      <w:sz w:val="20"/>
      <w:szCs w:val="20"/>
    </w:rPr>
  </w:style>
  <w:style w:type="character" w:styleId="Wzmianka">
    <w:name w:val="Mention"/>
    <w:basedOn w:val="Domylnaczcionkaakapitu"/>
    <w:uiPriority w:val="99"/>
    <w:unhideWhenUsed/>
    <w:rsid w:val="003B5DF3"/>
    <w:rPr>
      <w:color w:val="2B579A"/>
      <w:shd w:val="clear" w:color="auto" w:fill="E1DFDD"/>
    </w:rPr>
  </w:style>
  <w:style w:type="paragraph" w:styleId="Poprawka">
    <w:name w:val="Revision"/>
    <w:hidden/>
    <w:uiPriority w:val="99"/>
    <w:semiHidden/>
    <w:rsid w:val="00BE48DC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E14C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02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1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2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3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4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0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38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3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7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911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327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54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191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2366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654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982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014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7466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2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86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0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52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28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04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492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793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1975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839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8631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99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67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5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8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12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086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57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383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8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82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500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352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63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30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03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ciej.polak@pfrventures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6A7203-7249-4930-9FC3-3E889D3C02F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7e4972-a3b7-4d51-a933-10309688c2b7}" enabled="1" method="Privileged" siteId="{0d2b6bbb-a69c-41e8-9ef1-c035572bd00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2447</TotalTime>
  <Pages>1</Pages>
  <Words>805</Words>
  <Characters>4831</Characters>
  <Application>Microsoft Office Word</Application>
  <DocSecurity>4</DocSecurity>
  <Lines>40</Lines>
  <Paragraphs>11</Paragraphs>
  <ScaleCrop>false</ScaleCrop>
  <Company/>
  <LinksUpToDate>false</LinksUpToDate>
  <CharactersWithSpaces>5625</CharactersWithSpaces>
  <SharedDoc>false</SharedDoc>
  <HLinks>
    <vt:vector size="6" baseType="variant">
      <vt:variant>
        <vt:i4>4522045</vt:i4>
      </vt:variant>
      <vt:variant>
        <vt:i4>0</vt:i4>
      </vt:variant>
      <vt:variant>
        <vt:i4>0</vt:i4>
      </vt:variant>
      <vt:variant>
        <vt:i4>5</vt:i4>
      </vt:variant>
      <vt:variant>
        <vt:lpwstr>mailto:maciej.polak@pfrventures.pl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Przemyslaw Bazanowski</dc:creator>
  <cp:keywords/>
  <dc:description/>
  <cp:lastModifiedBy>Joanna Puškar</cp:lastModifiedBy>
  <cp:revision>462</cp:revision>
  <cp:lastPrinted>2018-06-11T06:57:00Z</cp:lastPrinted>
  <dcterms:created xsi:type="dcterms:W3CDTF">2024-09-15T18:56:00Z</dcterms:created>
  <dcterms:modified xsi:type="dcterms:W3CDTF">2025-12-08T16:22:00Z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katarzyna.bereza@pfrventures.pl</vt:lpwstr>
  </property>
  <property fmtid="{D5CDD505-2E9C-101B-9397-08002B2CF9AE}" pid="6" name="MSIP_Label_6a7e4972-a3b7-4d51-a933-10309688c2b7_SetDate">
    <vt:lpwstr>2018-03-13T14:08:39.2555940+01:00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