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B7E47" w14:textId="77777777" w:rsidR="00901379" w:rsidRPr="00901379" w:rsidRDefault="00901379" w:rsidP="00901379">
      <w:pPr>
        <w:jc w:val="both"/>
        <w:rPr>
          <w:rFonts w:ascii="Calibri" w:hAnsi="Calibri" w:cs="Calibri"/>
          <w:b/>
          <w:bCs/>
        </w:rPr>
      </w:pPr>
      <w:r w:rsidRPr="00901379">
        <w:rPr>
          <w:rFonts w:ascii="Calibri" w:hAnsi="Calibri" w:cs="Calibri"/>
          <w:b/>
          <w:bCs/>
        </w:rPr>
        <w:t>Załącznik nr 6: INFORMACJA O PRZETWARZANIU DANYCH OSOBOWYCH</w:t>
      </w:r>
    </w:p>
    <w:p w14:paraId="3F8838FE" w14:textId="77624244" w:rsidR="00901379" w:rsidRPr="00901379" w:rsidRDefault="00901379" w:rsidP="00901379">
      <w:p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Z dniem 25 maja 2018 r. weszły w życie przepisy Rozporządzenia Parlamentu Europejskiego i Rady Unii Europejskiej 2016/679 z dnia 27 kwietnia 2016 r. w sprawie ochrony osób fizycznych w związku z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przetwarzaniem danych osobowych i w sprawie swobodnego przepływu takich danych oraz uchylenia dyrektywy 95/46/WE, (zwane inaczej „RODO").</w:t>
      </w:r>
    </w:p>
    <w:p w14:paraId="67FF41E3" w14:textId="77777777" w:rsidR="00901379" w:rsidRPr="00901379" w:rsidRDefault="00901379" w:rsidP="00901379">
      <w:p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Celem zapewnienia właściwej ochrony danych osobowych osobie, której dane dotyczą, należy przede wszystkim podać informacje dotyczące przetwarzania jej danych osobowych, określone w art. 13 lub art. 14 RODO – w zależności od tego, czy zostały one pozyskane bezpośrednio od osoby, której dane dotyczą, czy też z innych źródeł.</w:t>
      </w:r>
    </w:p>
    <w:p w14:paraId="468F8498" w14:textId="77777777" w:rsidR="00901379" w:rsidRPr="00901379" w:rsidRDefault="00901379" w:rsidP="00901379">
      <w:p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W związku z powyższym pragniemy poinformować Panią/Pana, że:</w:t>
      </w:r>
    </w:p>
    <w:p w14:paraId="7B95DCFD" w14:textId="0AEBB9B1" w:rsid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  <w:b/>
          <w:bCs/>
        </w:rPr>
        <w:t>Administratorem</w:t>
      </w:r>
      <w:r w:rsidRPr="00901379">
        <w:rPr>
          <w:rFonts w:ascii="Calibri" w:hAnsi="Calibri" w:cs="Calibri"/>
        </w:rPr>
        <w:t xml:space="preserve"> Pani/Pana danych osobowych przetwarzanych w ramach zbioru „Naboru i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 xml:space="preserve">wyboru Funduszy VC do Programu </w:t>
      </w:r>
      <w:proofErr w:type="spellStart"/>
      <w:r w:rsidRPr="00901379">
        <w:rPr>
          <w:rFonts w:ascii="Calibri" w:hAnsi="Calibri" w:cs="Calibri"/>
        </w:rPr>
        <w:t>Deep</w:t>
      </w:r>
      <w:proofErr w:type="spellEnd"/>
      <w:r w:rsidR="00987B37">
        <w:rPr>
          <w:rFonts w:ascii="Calibri" w:hAnsi="Calibri" w:cs="Calibri"/>
        </w:rPr>
        <w:t xml:space="preserve"> </w:t>
      </w:r>
      <w:r w:rsidRPr="00901379">
        <w:rPr>
          <w:rFonts w:ascii="Calibri" w:hAnsi="Calibri" w:cs="Calibri"/>
        </w:rPr>
        <w:t>Tech " jest PFR Ventures sp. z o.o. Dane osobowe przetwarzane są zgodnie z przepisami o ochronie danych osobowych w celu realizacji procesu naboru i wyboru Fundusz</w:t>
      </w:r>
      <w:r>
        <w:rPr>
          <w:rFonts w:ascii="Calibri" w:hAnsi="Calibri" w:cs="Calibri"/>
        </w:rPr>
        <w:t>y</w:t>
      </w:r>
      <w:r w:rsidRPr="0090137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VC do programu </w:t>
      </w:r>
      <w:proofErr w:type="spellStart"/>
      <w:r>
        <w:rPr>
          <w:rFonts w:ascii="Calibri" w:hAnsi="Calibri" w:cs="Calibri"/>
        </w:rPr>
        <w:t>Deep</w:t>
      </w:r>
      <w:proofErr w:type="spellEnd"/>
      <w:r w:rsidR="00987B3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Tech</w:t>
      </w:r>
      <w:r w:rsidRPr="00901379">
        <w:rPr>
          <w:rFonts w:ascii="Calibri" w:hAnsi="Calibri" w:cs="Calibri"/>
        </w:rPr>
        <w:t xml:space="preserve">. </w:t>
      </w:r>
    </w:p>
    <w:p w14:paraId="11B7755A" w14:textId="0028982C" w:rsidR="00901379" w:rsidRDefault="00901379" w:rsidP="00901379">
      <w:pPr>
        <w:ind w:left="720"/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Dane kontaktowe: adres: ul. Krucza 50, 00-025 Warszawa, telefon: +48 22 537 75 41</w:t>
      </w:r>
      <w:r w:rsidR="00414D16">
        <w:rPr>
          <w:rFonts w:ascii="Calibri" w:hAnsi="Calibri" w:cs="Calibri"/>
        </w:rPr>
        <w:t>,</w:t>
      </w:r>
      <w:r w:rsidRPr="00901379">
        <w:rPr>
          <w:rFonts w:ascii="Calibri" w:hAnsi="Calibri" w:cs="Calibri"/>
        </w:rPr>
        <w:t xml:space="preserve"> email:</w:t>
      </w:r>
      <w:r w:rsidR="00414D16">
        <w:rPr>
          <w:rFonts w:ascii="Calibri" w:hAnsi="Calibri" w:cs="Calibri"/>
        </w:rPr>
        <w:t> </w:t>
      </w:r>
      <w:hyperlink r:id="rId5" w:history="1">
        <w:r w:rsidRPr="00901379">
          <w:rPr>
            <w:rStyle w:val="Hipercze"/>
            <w:rFonts w:ascii="Calibri" w:hAnsi="Calibri" w:cs="Calibri"/>
          </w:rPr>
          <w:t>kontakt@pfrventures.pl</w:t>
        </w:r>
      </w:hyperlink>
      <w:r w:rsidRPr="00901379">
        <w:rPr>
          <w:rFonts w:ascii="Calibri" w:hAnsi="Calibri" w:cs="Calibri"/>
        </w:rPr>
        <w:t xml:space="preserve"> </w:t>
      </w:r>
    </w:p>
    <w:p w14:paraId="0ADEA0FA" w14:textId="6A9C856C" w:rsidR="00901379" w:rsidRPr="00901379" w:rsidRDefault="00901379" w:rsidP="00901379">
      <w:pPr>
        <w:ind w:left="720"/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Administrator nie wyznaczył inspektora ochrony danych.</w:t>
      </w:r>
    </w:p>
    <w:p w14:paraId="19D23D90" w14:textId="103F62F1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 xml:space="preserve">Pani/Pana dane osobowe uzyskane są od Oferenta w celu realizacji procesu Naboru i wyboru Funduszy VC do Programu </w:t>
      </w:r>
      <w:proofErr w:type="spellStart"/>
      <w:r w:rsidRPr="00901379">
        <w:rPr>
          <w:rFonts w:ascii="Calibri" w:hAnsi="Calibri" w:cs="Calibri"/>
        </w:rPr>
        <w:t>Deep</w:t>
      </w:r>
      <w:proofErr w:type="spellEnd"/>
      <w:r w:rsidR="00987B37">
        <w:rPr>
          <w:rFonts w:ascii="Calibri" w:hAnsi="Calibri" w:cs="Calibri"/>
        </w:rPr>
        <w:t xml:space="preserve"> </w:t>
      </w:r>
      <w:r w:rsidRPr="00901379">
        <w:rPr>
          <w:rFonts w:ascii="Calibri" w:hAnsi="Calibri" w:cs="Calibri"/>
        </w:rPr>
        <w:t xml:space="preserve">Tech będą przetwarzane w celu: </w:t>
      </w:r>
    </w:p>
    <w:p w14:paraId="31906D45" w14:textId="6AC36E65" w:rsidR="00901379" w:rsidRPr="00901379" w:rsidRDefault="00901379" w:rsidP="00901379">
      <w:pPr>
        <w:numPr>
          <w:ilvl w:val="1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analizy Oferty złożonej przez Oferenta w toku Naboru, w celu w celu realizacji procesu naboru i wyboru Fundusz</w:t>
      </w:r>
      <w:r>
        <w:rPr>
          <w:rFonts w:ascii="Calibri" w:hAnsi="Calibri" w:cs="Calibri"/>
        </w:rPr>
        <w:t>y</w:t>
      </w:r>
      <w:r w:rsidRPr="0090137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VC do programu </w:t>
      </w:r>
      <w:proofErr w:type="spellStart"/>
      <w:r>
        <w:rPr>
          <w:rFonts w:ascii="Calibri" w:hAnsi="Calibri" w:cs="Calibri"/>
        </w:rPr>
        <w:t>Deep</w:t>
      </w:r>
      <w:proofErr w:type="spellEnd"/>
      <w:r w:rsidR="00987B3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Tech</w:t>
      </w:r>
      <w:r w:rsidRPr="00901379">
        <w:rPr>
          <w:rFonts w:ascii="Calibri" w:hAnsi="Calibri" w:cs="Calibri"/>
        </w:rPr>
        <w:t xml:space="preserve">, w tym poprzez: dokonanie oceny doświadczenia inwestycyjnego i zawodowego Zespołu Oferenta, w tym członków Kluczowego Personelu, weryfikacji zdolności finansowej, prawnej, biznesowej oraz </w:t>
      </w:r>
      <w:proofErr w:type="spellStart"/>
      <w:r w:rsidRPr="00901379">
        <w:rPr>
          <w:rFonts w:ascii="Calibri" w:hAnsi="Calibri" w:cs="Calibri"/>
        </w:rPr>
        <w:t>reputacyjnej</w:t>
      </w:r>
      <w:proofErr w:type="spellEnd"/>
      <w:r w:rsidRPr="00901379">
        <w:rPr>
          <w:rFonts w:ascii="Calibri" w:hAnsi="Calibri" w:cs="Calibri"/>
        </w:rPr>
        <w:t xml:space="preserve"> Oferenta, członków Zespołu Oferenta, w tym członków Kluczowego Personelu, Inwestorów Profesjonalnych, w tym w toku dokonywanej oceny merytorycznej i badania due diligence w toku oceny Oferty w ramach Naboru,</w:t>
      </w:r>
    </w:p>
    <w:p w14:paraId="0CBCAD23" w14:textId="4DA4FFB0" w:rsidR="00901379" w:rsidRPr="00901379" w:rsidRDefault="00901379" w:rsidP="00901379">
      <w:pPr>
        <w:numPr>
          <w:ilvl w:val="1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wypełnienia ciążących na Administratorze obowiązków prawnych, np.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przechowywania dokumentów finansowych (podatkowych), monitorowania, kontroli, archiwizacji i innych,</w:t>
      </w:r>
    </w:p>
    <w:p w14:paraId="3D4ACC9D" w14:textId="5370274D" w:rsidR="00901379" w:rsidRPr="00901379" w:rsidRDefault="00901379" w:rsidP="00901379">
      <w:pPr>
        <w:numPr>
          <w:ilvl w:val="1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ustalenia, dochodzenia lub obrony roszczeń lub postępowań związanych z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przeprowadzeniem Naboru, co stanowi prawnie uzasadniony interes Administratora (podstawa prawna: art. 6 ust. 1 lit. f RODO), przez okres, po którym przedawnią się roszczenia lub przez okres, w którym Administrator może ponieść konsekwencje niewykonania przez Oferenta obowiązków w toku Naboru.</w:t>
      </w:r>
    </w:p>
    <w:p w14:paraId="79988603" w14:textId="79600112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Kategorie Pani/Pana danych osobowych, które możemy przetwarzać: imię i nazwisko, adres (zameldowania, zamieszkania), PESEL, nr dowodu osobistego lub inny numer identyfikacyjny, telefon (stacjonarny, komórkowy), NIP, REGON, adres poczty elektronicznej, nr rachunku bankowego, wyciągi bankowe, zaświadczenie o stanie rachunku maklerskiego, informacje o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prowadzonej działalności lub pełnionych funkcjach/nazwa firmy, opis doświadczeń zawodowych i inwestycyjnych, informację, co do karalności, zaświadczenia z właściwych organów administracji publicznej (ZUS, US), status małżeński, rezydencja podatkowa.</w:t>
      </w:r>
    </w:p>
    <w:p w14:paraId="6B5A1F44" w14:textId="2D6D001E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lastRenderedPageBreak/>
        <w:t>Odbiorcą Pani/Pana danych osobowych będą: PFR Ventures sp. z o.o.</w:t>
      </w:r>
      <w:r>
        <w:rPr>
          <w:rFonts w:ascii="Calibri" w:hAnsi="Calibri" w:cs="Calibri"/>
        </w:rPr>
        <w:t xml:space="preserve"> </w:t>
      </w:r>
      <w:r w:rsidRPr="00901379">
        <w:rPr>
          <w:rFonts w:ascii="Calibri" w:hAnsi="Calibri" w:cs="Calibri"/>
        </w:rPr>
        <w:t>oraz podmioty upoważnione do kontroli działalności PFR Ventures sp. z o.o. (w szczególności Komisja Nadzoru Finansowego); a także inne upoważnione podmioty w celach związanych z analizą Oferty, w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tym podmioty świadczące Administratorowi usługi doradcze, konsultacyjne, audytowe, pomoc prawną.</w:t>
      </w:r>
    </w:p>
    <w:p w14:paraId="7B6E6F68" w14:textId="77777777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Dane osobowe mogą zostać ujawnione innym podmiotom upoważnionym na podstawie przepisów prawa.</w:t>
      </w:r>
    </w:p>
    <w:p w14:paraId="56B4E4C9" w14:textId="77777777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Pani/Pana dane osobowe nie będą przekazywane do państwa trzeciego/organizacji międzynarodowej.</w:t>
      </w:r>
    </w:p>
    <w:p w14:paraId="74B9E488" w14:textId="2612A83B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Posiada Pani/Pan prawo: (1) dostępu do swoich danych (uzyskania informacji o przetwarzanych danych), (2) ich sprostowania (uzupełniania, poprawiania), (3) usunięcia swoich danych tzw. „prawo bycia zapomnianym", (4) ograniczenia ich przetwarzania, lub (5) przenoszenia swoich danych (w zakresie określonym w art. 20 RODO). Zakres każdego z tych praw oraz sytuacje, w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których można z nich skorzystać, wynikają z przepisów prawa.</w:t>
      </w:r>
    </w:p>
    <w:p w14:paraId="1A813CBB" w14:textId="1A6D660E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Niezależnie od praw wymienionych wyżej, ma Pani/Pan także prawo w dowolnym momencie wnieść sprzeciw wobec przetwarzania Pani/Pana danych osobowych (w tym profilowania), jeśli podstawą przetwarzania Pani/Pana danych przez Administratora jest interes publiczny (art. 6 ust. 1 lit. e RODO) lub prawnie uzasadniony interes Administratora (art. 6 ust. 1 lit. f RODO). W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 xml:space="preserve">takiej sytuacji, po rozpatrzeniu Pani/Pana wniosku, Administrator nie będzie już mógł przetwarzać danych osobowych objętych sprzeciwem na tej podstawie, chyba że Administrator wykaże, że istnieją: </w:t>
      </w:r>
    </w:p>
    <w:p w14:paraId="6B038735" w14:textId="77777777" w:rsidR="00901379" w:rsidRPr="00901379" w:rsidRDefault="00901379" w:rsidP="00901379">
      <w:pPr>
        <w:numPr>
          <w:ilvl w:val="1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ważne prawnie uzasadnione podstawy do przetwarzania danych, nadrzędne wobec Pani/Pana interesów, praw i wolności, lub</w:t>
      </w:r>
    </w:p>
    <w:p w14:paraId="0166DBB7" w14:textId="77777777" w:rsidR="00901379" w:rsidRPr="00901379" w:rsidRDefault="00901379" w:rsidP="00901379">
      <w:pPr>
        <w:numPr>
          <w:ilvl w:val="1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podstawy do ustalenia, dochodzenia lub obrony roszczeń.</w:t>
      </w:r>
    </w:p>
    <w:p w14:paraId="6207BED7" w14:textId="77777777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Jeżeli przetwarzanie Pani/Pana danych osobowych odbywa się na podstawie zgody (art. 6 ust. 1 lit. a RODO), posiada Pani/Pan także prawo do cofnięcia zgody w dowolnym momencie bez wpływu na zgodność z prawem przetwarzania, którego dokonano na podstawie zgody przed jej cofnięciem.</w:t>
      </w:r>
    </w:p>
    <w:p w14:paraId="5E312342" w14:textId="404B347E" w:rsidR="00901379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Posiada Pani/Pan prawo wniesienia skargi do Prezesa Urzędu Ochrony Danych Osobowych, gdy</w:t>
      </w:r>
      <w:r w:rsidR="00414D16">
        <w:rPr>
          <w:rFonts w:ascii="Calibri" w:hAnsi="Calibri" w:cs="Calibri"/>
        </w:rPr>
        <w:t> </w:t>
      </w:r>
      <w:r w:rsidRPr="00901379">
        <w:rPr>
          <w:rFonts w:ascii="Calibri" w:hAnsi="Calibri" w:cs="Calibri"/>
        </w:rPr>
        <w:t>uzna Pani/Pan, że przetwarzanie Pani/Pana danych osobowych narusza przepisy prawa.</w:t>
      </w:r>
    </w:p>
    <w:p w14:paraId="100E1257" w14:textId="54841465" w:rsidR="00AD46B8" w:rsidRPr="00901379" w:rsidRDefault="00901379" w:rsidP="00901379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901379">
        <w:rPr>
          <w:rFonts w:ascii="Calibri" w:hAnsi="Calibri" w:cs="Calibri"/>
        </w:rPr>
        <w:t>Pani/Pana dane nie będą przetwarzane w sposób zautomatyzowany w tym również w formie profilowania.</w:t>
      </w:r>
    </w:p>
    <w:sectPr w:rsidR="00AD46B8" w:rsidRPr="00901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B17B2"/>
    <w:multiLevelType w:val="multilevel"/>
    <w:tmpl w:val="54E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61155E"/>
    <w:multiLevelType w:val="multilevel"/>
    <w:tmpl w:val="C7689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65205">
    <w:abstractNumId w:val="0"/>
  </w:num>
  <w:num w:numId="2" w16cid:durableId="1522816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79"/>
    <w:rsid w:val="003A663C"/>
    <w:rsid w:val="00414D16"/>
    <w:rsid w:val="00497F22"/>
    <w:rsid w:val="004F5490"/>
    <w:rsid w:val="005437EA"/>
    <w:rsid w:val="00605C65"/>
    <w:rsid w:val="00901379"/>
    <w:rsid w:val="00987B37"/>
    <w:rsid w:val="00AD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FA6B"/>
  <w15:chartTrackingRefBased/>
  <w15:docId w15:val="{0E18A38D-5EEA-4E56-BEAB-92F2E183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3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3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3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3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3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3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3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3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3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3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3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3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3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3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3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3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3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3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3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3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37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0137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1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0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2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takt@pfrventures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Szymański</dc:creator>
  <cp:keywords/>
  <dc:description/>
  <cp:lastModifiedBy>Grzegorz Szymański</cp:lastModifiedBy>
  <cp:revision>3</cp:revision>
  <dcterms:created xsi:type="dcterms:W3CDTF">2025-05-06T10:03:00Z</dcterms:created>
  <dcterms:modified xsi:type="dcterms:W3CDTF">2025-05-06T11:24:00Z</dcterms:modified>
</cp:coreProperties>
</file>