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0D71C4" w14:textId="5B9D8BED" w:rsidR="0095785A" w:rsidRPr="000F1E7C" w:rsidRDefault="0095785A" w:rsidP="0095785A">
      <w:pPr>
        <w:rPr>
          <w:rFonts w:ascii="Aptos" w:eastAsiaTheme="minorHAnsi" w:hAnsi="Aptos"/>
          <w:b/>
          <w:bCs/>
        </w:rPr>
      </w:pPr>
      <w:r w:rsidRPr="000F1E7C">
        <w:rPr>
          <w:rFonts w:ascii="Aptos" w:hAnsi="Aptos"/>
          <w:b/>
          <w:bCs/>
        </w:rPr>
        <w:t xml:space="preserve">PFR Ventures </w:t>
      </w:r>
      <w:r w:rsidR="00E75CB7">
        <w:rPr>
          <w:rFonts w:ascii="Aptos" w:hAnsi="Aptos"/>
          <w:b/>
          <w:bCs/>
        </w:rPr>
        <w:t xml:space="preserve">inwestuje </w:t>
      </w:r>
      <w:r w:rsidR="00E75CB7" w:rsidRPr="00E045A5">
        <w:rPr>
          <w:rFonts w:ascii="Aptos" w:hAnsi="Aptos"/>
          <w:b/>
        </w:rPr>
        <w:t>270 mln PLN</w:t>
      </w:r>
      <w:r w:rsidR="00E75CB7">
        <w:rPr>
          <w:rFonts w:ascii="Aptos" w:hAnsi="Aptos"/>
          <w:b/>
          <w:bCs/>
        </w:rPr>
        <w:t xml:space="preserve"> w pięć polskich funduszy VC</w:t>
      </w:r>
    </w:p>
    <w:p w14:paraId="64AB7AC6" w14:textId="1CD2F4EC" w:rsidR="00A10CC7" w:rsidRPr="000F1E7C" w:rsidRDefault="0095785A" w:rsidP="00083DDD">
      <w:pPr>
        <w:jc w:val="both"/>
        <w:rPr>
          <w:rFonts w:ascii="Aptos" w:hAnsi="Aptos"/>
          <w:b/>
          <w:bCs/>
        </w:rPr>
      </w:pPr>
      <w:r w:rsidRPr="000F1E7C">
        <w:rPr>
          <w:rFonts w:ascii="Aptos" w:hAnsi="Aptos"/>
          <w:b/>
          <w:bCs/>
        </w:rPr>
        <w:t>PFR Ventures podpisał</w:t>
      </w:r>
      <w:r w:rsidR="00E00046" w:rsidRPr="000F1E7C">
        <w:rPr>
          <w:rFonts w:ascii="Aptos" w:hAnsi="Aptos"/>
          <w:b/>
          <w:bCs/>
        </w:rPr>
        <w:t>o</w:t>
      </w:r>
      <w:r w:rsidRPr="000F1E7C">
        <w:rPr>
          <w:rFonts w:ascii="Aptos" w:hAnsi="Aptos"/>
          <w:b/>
          <w:bCs/>
        </w:rPr>
        <w:t xml:space="preserve"> </w:t>
      </w:r>
      <w:r w:rsidR="00DC0370">
        <w:rPr>
          <w:rFonts w:ascii="Aptos" w:hAnsi="Aptos"/>
          <w:b/>
          <w:bCs/>
        </w:rPr>
        <w:t>pięć umów</w:t>
      </w:r>
      <w:r w:rsidR="00A10CC7" w:rsidRPr="000F1E7C">
        <w:rPr>
          <w:rFonts w:ascii="Aptos" w:hAnsi="Aptos"/>
          <w:b/>
          <w:bCs/>
        </w:rPr>
        <w:t xml:space="preserve"> z zespołami zarządzającymi funduszami venture capital w ramach programu F</w:t>
      </w:r>
      <w:r w:rsidR="00943F04" w:rsidRPr="000F1E7C">
        <w:rPr>
          <w:rFonts w:ascii="Aptos" w:hAnsi="Aptos"/>
          <w:b/>
          <w:bCs/>
        </w:rPr>
        <w:t>undusze Europejskie dla Nowoczesnej Gospodarki (FENG)</w:t>
      </w:r>
      <w:r w:rsidR="00A10CC7" w:rsidRPr="000F1E7C">
        <w:rPr>
          <w:rFonts w:ascii="Aptos" w:hAnsi="Aptos"/>
          <w:b/>
          <w:bCs/>
        </w:rPr>
        <w:t>. Nowe fundusze będą dysponować kapitałem o łącznej wartości</w:t>
      </w:r>
      <w:r w:rsidR="00250E9F" w:rsidRPr="000F1E7C">
        <w:rPr>
          <w:rFonts w:ascii="Aptos" w:hAnsi="Aptos"/>
          <w:b/>
          <w:bCs/>
        </w:rPr>
        <w:t xml:space="preserve"> </w:t>
      </w:r>
      <w:r w:rsidR="00364327" w:rsidRPr="000F1E7C">
        <w:rPr>
          <w:rFonts w:ascii="Aptos" w:hAnsi="Aptos"/>
          <w:b/>
          <w:bCs/>
        </w:rPr>
        <w:t xml:space="preserve">ponad </w:t>
      </w:r>
      <w:r w:rsidR="008524C9" w:rsidRPr="00E045A5">
        <w:rPr>
          <w:rFonts w:ascii="Aptos" w:hAnsi="Aptos"/>
          <w:b/>
        </w:rPr>
        <w:t>40</w:t>
      </w:r>
      <w:r w:rsidR="00164C63" w:rsidRPr="00E045A5">
        <w:rPr>
          <w:rFonts w:ascii="Aptos" w:hAnsi="Aptos"/>
          <w:b/>
        </w:rPr>
        <w:t>0</w:t>
      </w:r>
      <w:r w:rsidR="00250E9F" w:rsidRPr="00E045A5">
        <w:rPr>
          <w:rFonts w:ascii="Aptos" w:hAnsi="Aptos"/>
          <w:b/>
        </w:rPr>
        <w:t xml:space="preserve"> mln PLN</w:t>
      </w:r>
      <w:r w:rsidR="00250E9F" w:rsidRPr="000F1E7C">
        <w:rPr>
          <w:rFonts w:ascii="Aptos" w:hAnsi="Aptos"/>
          <w:b/>
          <w:bCs/>
        </w:rPr>
        <w:t xml:space="preserve">, z czego wkład PFR Ventures wynosi </w:t>
      </w:r>
      <w:r w:rsidR="00EC5794" w:rsidRPr="000F1E7C">
        <w:rPr>
          <w:rFonts w:ascii="Aptos" w:hAnsi="Aptos"/>
          <w:b/>
          <w:bCs/>
        </w:rPr>
        <w:t>około</w:t>
      </w:r>
      <w:r w:rsidR="00364327" w:rsidRPr="000F1E7C">
        <w:rPr>
          <w:rFonts w:ascii="Aptos" w:hAnsi="Aptos"/>
          <w:b/>
          <w:bCs/>
        </w:rPr>
        <w:t xml:space="preserve"> </w:t>
      </w:r>
      <w:r w:rsidR="00A73403" w:rsidRPr="000F1E7C">
        <w:rPr>
          <w:rFonts w:ascii="Aptos" w:hAnsi="Aptos"/>
          <w:b/>
          <w:bCs/>
        </w:rPr>
        <w:t>2</w:t>
      </w:r>
      <w:r w:rsidR="00164C63">
        <w:rPr>
          <w:rFonts w:ascii="Aptos" w:hAnsi="Aptos"/>
          <w:b/>
          <w:bCs/>
        </w:rPr>
        <w:t>7</w:t>
      </w:r>
      <w:r w:rsidR="00A73403" w:rsidRPr="000F1E7C">
        <w:rPr>
          <w:rFonts w:ascii="Aptos" w:hAnsi="Aptos"/>
          <w:b/>
          <w:bCs/>
        </w:rPr>
        <w:t>0</w:t>
      </w:r>
      <w:r w:rsidR="00250E9F" w:rsidRPr="000F1E7C">
        <w:rPr>
          <w:rFonts w:ascii="Aptos" w:hAnsi="Aptos"/>
          <w:b/>
          <w:bCs/>
        </w:rPr>
        <w:t xml:space="preserve"> mln PLN</w:t>
      </w:r>
      <w:r w:rsidR="00A10CC7" w:rsidRPr="000F1E7C">
        <w:rPr>
          <w:rFonts w:ascii="Aptos" w:hAnsi="Aptos"/>
          <w:b/>
          <w:bCs/>
        </w:rPr>
        <w:t>. To środki, które zostaną wykorzystane na inwestycje w innowacyjne polskie start-</w:t>
      </w:r>
      <w:proofErr w:type="spellStart"/>
      <w:r w:rsidR="00A10CC7" w:rsidRPr="000F1E7C">
        <w:rPr>
          <w:rFonts w:ascii="Aptos" w:hAnsi="Aptos"/>
          <w:b/>
          <w:bCs/>
        </w:rPr>
        <w:t>upy</w:t>
      </w:r>
      <w:proofErr w:type="spellEnd"/>
      <w:r w:rsidR="00A10CC7" w:rsidRPr="000F1E7C">
        <w:rPr>
          <w:rFonts w:ascii="Aptos" w:hAnsi="Aptos"/>
          <w:b/>
          <w:bCs/>
        </w:rPr>
        <w:t>.</w:t>
      </w:r>
    </w:p>
    <w:p w14:paraId="04247DA2" w14:textId="55284507" w:rsidR="00312393" w:rsidRPr="00312393" w:rsidRDefault="00711BA7" w:rsidP="00312393">
      <w:pPr>
        <w:jc w:val="both"/>
        <w:rPr>
          <w:rFonts w:ascii="Aptos" w:hAnsi="Aptos"/>
        </w:rPr>
      </w:pPr>
      <w:r w:rsidRPr="78CB3232">
        <w:rPr>
          <w:rFonts w:ascii="Aptos" w:hAnsi="Aptos"/>
        </w:rPr>
        <w:t>Nowe f</w:t>
      </w:r>
      <w:r w:rsidR="00A10CC7" w:rsidRPr="78CB3232">
        <w:rPr>
          <w:rFonts w:ascii="Aptos" w:hAnsi="Aptos"/>
        </w:rPr>
        <w:t xml:space="preserve">undusze venture capital, które otrzymają kapitał w ramach programu FENG to </w:t>
      </w:r>
      <w:r w:rsidRPr="00E045A5">
        <w:rPr>
          <w:rFonts w:ascii="Aptos" w:hAnsi="Aptos"/>
        </w:rPr>
        <w:t>4</w:t>
      </w:r>
      <w:r w:rsidR="0000583C" w:rsidRPr="00E045A5">
        <w:rPr>
          <w:rFonts w:ascii="Aptos" w:hAnsi="Aptos"/>
        </w:rPr>
        <w:t>g</w:t>
      </w:r>
      <w:r w:rsidRPr="00E045A5">
        <w:rPr>
          <w:rFonts w:ascii="Aptos" w:hAnsi="Aptos"/>
        </w:rPr>
        <w:t xml:space="preserve">rowth VC, </w:t>
      </w:r>
      <w:proofErr w:type="spellStart"/>
      <w:r w:rsidRPr="00E045A5">
        <w:rPr>
          <w:rFonts w:ascii="Aptos" w:hAnsi="Aptos"/>
        </w:rPr>
        <w:t>Aegis</w:t>
      </w:r>
      <w:proofErr w:type="spellEnd"/>
      <w:r w:rsidRPr="00E045A5">
        <w:rPr>
          <w:rFonts w:ascii="Aptos" w:hAnsi="Aptos"/>
        </w:rPr>
        <w:t xml:space="preserve"> </w:t>
      </w:r>
      <w:r w:rsidR="00F20E02" w:rsidRPr="00E045A5">
        <w:rPr>
          <w:rFonts w:ascii="Aptos" w:hAnsi="Aptos"/>
        </w:rPr>
        <w:t>Capital</w:t>
      </w:r>
      <w:r w:rsidR="00C21B4B" w:rsidRPr="00E045A5">
        <w:rPr>
          <w:rFonts w:ascii="Aptos" w:hAnsi="Aptos"/>
        </w:rPr>
        <w:t xml:space="preserve">, </w:t>
      </w:r>
      <w:proofErr w:type="spellStart"/>
      <w:r w:rsidR="00C21B4B" w:rsidRPr="00E045A5">
        <w:rPr>
          <w:rFonts w:ascii="Aptos" w:hAnsi="Aptos"/>
        </w:rPr>
        <w:t>iif</w:t>
      </w:r>
      <w:proofErr w:type="spellEnd"/>
      <w:r w:rsidR="00C21B4B" w:rsidRPr="00E045A5">
        <w:rPr>
          <w:rFonts w:ascii="Aptos" w:hAnsi="Aptos"/>
        </w:rPr>
        <w:t xml:space="preserve"> VC, </w:t>
      </w:r>
      <w:proofErr w:type="spellStart"/>
      <w:r w:rsidRPr="00E045A5">
        <w:rPr>
          <w:rFonts w:ascii="Aptos" w:hAnsi="Aptos"/>
        </w:rPr>
        <w:t>Kogito</w:t>
      </w:r>
      <w:proofErr w:type="spellEnd"/>
      <w:r w:rsidRPr="00E045A5">
        <w:rPr>
          <w:rFonts w:ascii="Aptos" w:hAnsi="Aptos"/>
        </w:rPr>
        <w:t xml:space="preserve"> Ventures i </w:t>
      </w:r>
      <w:proofErr w:type="spellStart"/>
      <w:r w:rsidRPr="00E045A5">
        <w:rPr>
          <w:rFonts w:ascii="Aptos" w:hAnsi="Aptos"/>
        </w:rPr>
        <w:t>Lowercap</w:t>
      </w:r>
      <w:proofErr w:type="spellEnd"/>
      <w:r w:rsidR="00A10CC7" w:rsidRPr="78CB3232">
        <w:rPr>
          <w:rFonts w:ascii="Aptos" w:hAnsi="Aptos"/>
        </w:rPr>
        <w:t xml:space="preserve">. </w:t>
      </w:r>
      <w:r w:rsidR="00286DA6" w:rsidRPr="78CB3232">
        <w:rPr>
          <w:rFonts w:ascii="Aptos" w:hAnsi="Aptos"/>
        </w:rPr>
        <w:t>Większość z nich tworzą zespoły zarządzające, które miały już doświadczenie na lokalnym rynku venture capita</w:t>
      </w:r>
      <w:r w:rsidR="006D4471" w:rsidRPr="78CB3232">
        <w:rPr>
          <w:rFonts w:ascii="Aptos" w:hAnsi="Aptos"/>
        </w:rPr>
        <w:t>l.</w:t>
      </w:r>
      <w:r w:rsidR="00FC364B" w:rsidRPr="78CB3232">
        <w:rPr>
          <w:rFonts w:ascii="Aptos" w:hAnsi="Aptos"/>
        </w:rPr>
        <w:t xml:space="preserve"> </w:t>
      </w:r>
    </w:p>
    <w:tbl>
      <w:tblPr>
        <w:tblW w:w="1015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96"/>
        <w:gridCol w:w="2895"/>
        <w:gridCol w:w="4067"/>
      </w:tblGrid>
      <w:tr w:rsidR="00627C5F" w:rsidRPr="00C15F38" w14:paraId="4858AF87" w14:textId="77777777" w:rsidTr="79CF8EE3">
        <w:trPr>
          <w:trHeight w:val="256"/>
        </w:trPr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noWrap/>
            <w:vAlign w:val="center"/>
            <w:hideMark/>
          </w:tcPr>
          <w:p w14:paraId="246A9E15" w14:textId="20B63AE5" w:rsidR="00627C5F" w:rsidRPr="000F1E7C" w:rsidRDefault="00627C5F" w:rsidP="00083DDD">
            <w:pPr>
              <w:spacing w:after="0" w:line="240" w:lineRule="auto"/>
              <w:jc w:val="both"/>
              <w:rPr>
                <w:rFonts w:ascii="Aptos Narrow" w:eastAsia="Times New Roman" w:hAnsi="Aptos Narrow"/>
                <w:b/>
                <w:bCs/>
                <w:color w:val="FFFFFF"/>
                <w:sz w:val="20"/>
                <w:szCs w:val="20"/>
                <w:lang w:eastAsia="pl-PL"/>
              </w:rPr>
            </w:pPr>
            <w:r w:rsidRPr="000F1E7C">
              <w:rPr>
                <w:rFonts w:ascii="Aptos Narrow" w:eastAsia="Times New Roman" w:hAnsi="Aptos Narrow"/>
                <w:b/>
                <w:bCs/>
                <w:color w:val="FFFFFF"/>
                <w:sz w:val="20"/>
                <w:szCs w:val="20"/>
                <w:lang w:eastAsia="pl-PL"/>
              </w:rPr>
              <w:t>Nazwa funduszu</w:t>
            </w:r>
          </w:p>
        </w:tc>
        <w:tc>
          <w:tcPr>
            <w:tcW w:w="2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0000"/>
            <w:noWrap/>
            <w:vAlign w:val="center"/>
            <w:hideMark/>
          </w:tcPr>
          <w:p w14:paraId="293F6060" w14:textId="77777777" w:rsidR="00627C5F" w:rsidRPr="000F1E7C" w:rsidRDefault="00627C5F" w:rsidP="00E93A48">
            <w:pPr>
              <w:spacing w:after="0" w:line="240" w:lineRule="auto"/>
              <w:jc w:val="center"/>
              <w:rPr>
                <w:rFonts w:ascii="Aptos Narrow" w:eastAsia="Times New Roman" w:hAnsi="Aptos Narrow"/>
                <w:b/>
                <w:bCs/>
                <w:color w:val="FFFFFF"/>
                <w:sz w:val="20"/>
                <w:szCs w:val="20"/>
                <w:lang w:eastAsia="pl-PL"/>
              </w:rPr>
            </w:pPr>
            <w:r w:rsidRPr="000F1E7C">
              <w:rPr>
                <w:rFonts w:ascii="Aptos Narrow" w:eastAsia="Times New Roman" w:hAnsi="Aptos Narrow"/>
                <w:b/>
                <w:bCs/>
                <w:color w:val="FFFFFF"/>
                <w:sz w:val="20"/>
                <w:szCs w:val="20"/>
                <w:lang w:eastAsia="pl-PL"/>
              </w:rPr>
              <w:t>Kapitalizacja (mln PLN)</w:t>
            </w:r>
          </w:p>
        </w:tc>
        <w:tc>
          <w:tcPr>
            <w:tcW w:w="4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0000"/>
            <w:noWrap/>
            <w:vAlign w:val="center"/>
            <w:hideMark/>
          </w:tcPr>
          <w:p w14:paraId="7F61070E" w14:textId="77777777" w:rsidR="00627C5F" w:rsidRPr="005B2CF1" w:rsidRDefault="00627C5F" w:rsidP="00E93A48">
            <w:pPr>
              <w:spacing w:after="0" w:line="240" w:lineRule="auto"/>
              <w:jc w:val="center"/>
              <w:rPr>
                <w:rFonts w:ascii="Aptos Narrow" w:eastAsia="Times New Roman" w:hAnsi="Aptos Narrow"/>
                <w:b/>
                <w:bCs/>
                <w:color w:val="FFFFFF"/>
                <w:sz w:val="20"/>
                <w:szCs w:val="20"/>
                <w:lang w:val="en-US" w:eastAsia="pl-PL"/>
              </w:rPr>
            </w:pPr>
            <w:proofErr w:type="spellStart"/>
            <w:r w:rsidRPr="005B2CF1">
              <w:rPr>
                <w:rFonts w:ascii="Aptos Narrow" w:eastAsia="Times New Roman" w:hAnsi="Aptos Narrow"/>
                <w:b/>
                <w:bCs/>
                <w:color w:val="FFFFFF"/>
                <w:sz w:val="20"/>
                <w:szCs w:val="20"/>
                <w:lang w:val="en-US" w:eastAsia="pl-PL"/>
              </w:rPr>
              <w:t>Wkład</w:t>
            </w:r>
            <w:proofErr w:type="spellEnd"/>
            <w:r w:rsidRPr="005B2CF1">
              <w:rPr>
                <w:rFonts w:ascii="Aptos Narrow" w:eastAsia="Times New Roman" w:hAnsi="Aptos Narrow"/>
                <w:b/>
                <w:bCs/>
                <w:color w:val="FFFFFF"/>
                <w:sz w:val="20"/>
                <w:szCs w:val="20"/>
                <w:lang w:val="en-US" w:eastAsia="pl-PL"/>
              </w:rPr>
              <w:t xml:space="preserve"> PFR Ventures/FENG (</w:t>
            </w:r>
            <w:proofErr w:type="spellStart"/>
            <w:r w:rsidRPr="005B2CF1">
              <w:rPr>
                <w:rFonts w:ascii="Aptos Narrow" w:eastAsia="Times New Roman" w:hAnsi="Aptos Narrow"/>
                <w:b/>
                <w:bCs/>
                <w:color w:val="FFFFFF"/>
                <w:sz w:val="20"/>
                <w:szCs w:val="20"/>
                <w:lang w:val="en-US" w:eastAsia="pl-PL"/>
              </w:rPr>
              <w:t>mln</w:t>
            </w:r>
            <w:proofErr w:type="spellEnd"/>
            <w:r w:rsidRPr="005B2CF1">
              <w:rPr>
                <w:rFonts w:ascii="Aptos Narrow" w:eastAsia="Times New Roman" w:hAnsi="Aptos Narrow"/>
                <w:b/>
                <w:bCs/>
                <w:color w:val="FFFFFF"/>
                <w:sz w:val="20"/>
                <w:szCs w:val="20"/>
                <w:lang w:val="en-US" w:eastAsia="pl-PL"/>
              </w:rPr>
              <w:t xml:space="preserve"> PLN)</w:t>
            </w:r>
          </w:p>
        </w:tc>
      </w:tr>
      <w:tr w:rsidR="00C1307E" w:rsidRPr="000F1E7C" w14:paraId="5E96B6AA" w14:textId="77777777" w:rsidTr="79CF8EE3">
        <w:trPr>
          <w:trHeight w:val="256"/>
        </w:trPr>
        <w:tc>
          <w:tcPr>
            <w:tcW w:w="3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/>
            <w:noWrap/>
            <w:vAlign w:val="center"/>
            <w:hideMark/>
          </w:tcPr>
          <w:p w14:paraId="0D52A93C" w14:textId="0CBC00D5" w:rsidR="00C1307E" w:rsidRPr="00E045A5" w:rsidRDefault="00BE1A72" w:rsidP="00083DDD">
            <w:pPr>
              <w:spacing w:after="0" w:line="240" w:lineRule="auto"/>
              <w:jc w:val="both"/>
              <w:rPr>
                <w:rFonts w:ascii="Aptos Narrow" w:eastAsia="Times New Roman" w:hAnsi="Aptos Narrow"/>
                <w:color w:val="000000"/>
                <w:sz w:val="20"/>
                <w:szCs w:val="20"/>
                <w:lang w:eastAsia="pl-PL"/>
              </w:rPr>
            </w:pPr>
            <w:r w:rsidRPr="00E045A5">
              <w:rPr>
                <w:rFonts w:ascii="Aptos Narrow" w:eastAsia="Times New Roman" w:hAnsi="Aptos Narrow"/>
                <w:color w:val="000000"/>
                <w:sz w:val="20"/>
                <w:szCs w:val="20"/>
                <w:lang w:eastAsia="pl-PL"/>
              </w:rPr>
              <w:t>4</w:t>
            </w:r>
            <w:r w:rsidR="0000583C" w:rsidRPr="00E045A5">
              <w:rPr>
                <w:rFonts w:ascii="Aptos Narrow" w:eastAsia="Times New Roman" w:hAnsi="Aptos Narrow"/>
                <w:color w:val="000000"/>
                <w:sz w:val="20"/>
                <w:szCs w:val="20"/>
                <w:lang w:eastAsia="pl-PL"/>
              </w:rPr>
              <w:t>g</w:t>
            </w:r>
            <w:r w:rsidRPr="00E045A5">
              <w:rPr>
                <w:rFonts w:ascii="Aptos Narrow" w:eastAsia="Times New Roman" w:hAnsi="Aptos Narrow"/>
                <w:color w:val="000000"/>
                <w:sz w:val="20"/>
                <w:szCs w:val="20"/>
                <w:lang w:eastAsia="pl-PL"/>
              </w:rPr>
              <w:t>rowth</w:t>
            </w:r>
            <w:r w:rsidR="00FC364B" w:rsidRPr="00E045A5">
              <w:rPr>
                <w:rFonts w:ascii="Aptos Narrow" w:eastAsia="Times New Roman" w:hAnsi="Aptos Narrow"/>
                <w:color w:val="000000"/>
                <w:sz w:val="20"/>
                <w:szCs w:val="20"/>
                <w:lang w:eastAsia="pl-PL"/>
              </w:rPr>
              <w:t xml:space="preserve"> VC</w:t>
            </w:r>
          </w:p>
        </w:tc>
        <w:tc>
          <w:tcPr>
            <w:tcW w:w="2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331872" w14:textId="17AF38C3" w:rsidR="00C1307E" w:rsidRPr="00E045A5" w:rsidRDefault="00C47B62" w:rsidP="00E93A48">
            <w:pPr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sz w:val="20"/>
                <w:szCs w:val="20"/>
                <w:lang w:eastAsia="pl-PL"/>
              </w:rPr>
            </w:pPr>
            <w:r w:rsidRPr="00E045A5">
              <w:rPr>
                <w:rFonts w:ascii="Aptos Narrow" w:eastAsia="Times New Roman" w:hAnsi="Aptos Narrow"/>
                <w:color w:val="000000"/>
                <w:sz w:val="20"/>
                <w:szCs w:val="20"/>
                <w:lang w:eastAsia="pl-PL"/>
              </w:rPr>
              <w:t>86,8</w:t>
            </w:r>
          </w:p>
        </w:tc>
        <w:tc>
          <w:tcPr>
            <w:tcW w:w="4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3DA95A" w14:textId="7D5A47EB" w:rsidR="00C1307E" w:rsidRPr="00E045A5" w:rsidRDefault="00C47B62" w:rsidP="00E93A48">
            <w:pPr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sz w:val="20"/>
                <w:szCs w:val="20"/>
                <w:lang w:eastAsia="pl-PL"/>
              </w:rPr>
            </w:pPr>
            <w:r w:rsidRPr="00E045A5">
              <w:rPr>
                <w:rFonts w:ascii="Aptos Narrow" w:eastAsia="Times New Roman" w:hAnsi="Aptos Narrow"/>
                <w:color w:val="000000"/>
                <w:sz w:val="20"/>
                <w:szCs w:val="20"/>
                <w:lang w:eastAsia="pl-PL"/>
              </w:rPr>
              <w:t>51,3</w:t>
            </w:r>
          </w:p>
        </w:tc>
      </w:tr>
      <w:tr w:rsidR="00C1307E" w:rsidRPr="000F1E7C" w14:paraId="4552CEB5" w14:textId="77777777" w:rsidTr="79CF8EE3">
        <w:trPr>
          <w:trHeight w:val="256"/>
        </w:trPr>
        <w:tc>
          <w:tcPr>
            <w:tcW w:w="3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/>
            <w:noWrap/>
            <w:vAlign w:val="center"/>
          </w:tcPr>
          <w:p w14:paraId="4FDC6BA9" w14:textId="5E897EB6" w:rsidR="00C1307E" w:rsidRPr="00E045A5" w:rsidRDefault="00C47B62" w:rsidP="00083DDD">
            <w:pPr>
              <w:spacing w:after="0" w:line="240" w:lineRule="auto"/>
              <w:jc w:val="both"/>
              <w:rPr>
                <w:rFonts w:ascii="Aptos Narrow" w:eastAsia="Times New Roman" w:hAnsi="Aptos Narrow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045A5">
              <w:rPr>
                <w:rFonts w:ascii="Aptos Narrow" w:eastAsia="Times New Roman" w:hAnsi="Aptos Narrow"/>
                <w:color w:val="000000"/>
                <w:sz w:val="20"/>
                <w:szCs w:val="20"/>
                <w:lang w:eastAsia="pl-PL"/>
              </w:rPr>
              <w:t>Aegis</w:t>
            </w:r>
            <w:proofErr w:type="spellEnd"/>
            <w:r w:rsidRPr="00E045A5">
              <w:rPr>
                <w:rFonts w:ascii="Aptos Narrow" w:eastAsia="Times New Roman" w:hAnsi="Aptos Narrow"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F20E02" w:rsidRPr="00E045A5">
              <w:rPr>
                <w:rFonts w:ascii="Aptos Narrow" w:eastAsia="Times New Roman" w:hAnsi="Aptos Narrow"/>
                <w:color w:val="000000"/>
                <w:sz w:val="20"/>
                <w:szCs w:val="20"/>
                <w:lang w:eastAsia="pl-PL"/>
              </w:rPr>
              <w:t>Capital</w:t>
            </w:r>
            <w:r w:rsidRPr="00E045A5">
              <w:rPr>
                <w:rFonts w:ascii="Aptos Narrow" w:eastAsia="Times New Roman" w:hAnsi="Aptos Narrow"/>
                <w:color w:val="000000"/>
                <w:sz w:val="18"/>
                <w:szCs w:val="18"/>
                <w:vertAlign w:val="superscript"/>
                <w:lang w:eastAsia="pl-PL"/>
              </w:rPr>
              <w:t>*</w:t>
            </w:r>
          </w:p>
        </w:tc>
        <w:tc>
          <w:tcPr>
            <w:tcW w:w="2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1B1812" w14:textId="1A01F980" w:rsidR="00C1307E" w:rsidRPr="00E045A5" w:rsidRDefault="00C47B62" w:rsidP="00E93A48">
            <w:pPr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sz w:val="20"/>
                <w:szCs w:val="20"/>
                <w:lang w:eastAsia="pl-PL"/>
              </w:rPr>
            </w:pPr>
            <w:r w:rsidRPr="00E045A5">
              <w:rPr>
                <w:rFonts w:ascii="Aptos Narrow" w:eastAsia="Times New Roman" w:hAnsi="Aptos Narrow"/>
                <w:color w:val="000000"/>
                <w:sz w:val="20"/>
                <w:szCs w:val="20"/>
                <w:lang w:eastAsia="pl-PL"/>
              </w:rPr>
              <w:t>5</w:t>
            </w:r>
            <w:r w:rsidR="004F65CD" w:rsidRPr="00E045A5">
              <w:rPr>
                <w:rFonts w:ascii="Aptos Narrow" w:eastAsia="Times New Roman" w:hAnsi="Aptos Narrow"/>
                <w:color w:val="000000"/>
                <w:sz w:val="20"/>
                <w:szCs w:val="20"/>
                <w:lang w:eastAsia="pl-PL"/>
              </w:rPr>
              <w:t>7,5</w:t>
            </w:r>
          </w:p>
        </w:tc>
        <w:tc>
          <w:tcPr>
            <w:tcW w:w="4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775708" w14:textId="5F49A0DF" w:rsidR="00C1307E" w:rsidRPr="00E045A5" w:rsidRDefault="002813C0" w:rsidP="00E93A48">
            <w:pPr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sz w:val="20"/>
                <w:szCs w:val="20"/>
                <w:lang w:eastAsia="pl-PL"/>
              </w:rPr>
            </w:pPr>
            <w:r w:rsidRPr="00E045A5">
              <w:rPr>
                <w:rFonts w:ascii="Aptos Narrow" w:eastAsia="Times New Roman" w:hAnsi="Aptos Narrow"/>
                <w:color w:val="000000"/>
                <w:sz w:val="20"/>
                <w:szCs w:val="20"/>
                <w:lang w:eastAsia="pl-PL"/>
              </w:rPr>
              <w:t>4</w:t>
            </w:r>
            <w:r w:rsidR="00487CB7" w:rsidRPr="00E045A5">
              <w:rPr>
                <w:rFonts w:ascii="Aptos Narrow" w:eastAsia="Times New Roman" w:hAnsi="Aptos Narrow"/>
                <w:color w:val="000000"/>
                <w:sz w:val="20"/>
                <w:szCs w:val="20"/>
                <w:lang w:eastAsia="pl-PL"/>
              </w:rPr>
              <w:t>6</w:t>
            </w:r>
          </w:p>
        </w:tc>
      </w:tr>
      <w:tr w:rsidR="00C1307E" w:rsidRPr="000F1E7C" w14:paraId="5DA0D9A2" w14:textId="77777777" w:rsidTr="79CF8EE3">
        <w:trPr>
          <w:trHeight w:val="256"/>
        </w:trPr>
        <w:tc>
          <w:tcPr>
            <w:tcW w:w="3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/>
            <w:noWrap/>
            <w:vAlign w:val="center"/>
            <w:hideMark/>
          </w:tcPr>
          <w:p w14:paraId="56EA70D9" w14:textId="48C2EEE3" w:rsidR="00C1307E" w:rsidRPr="00E045A5" w:rsidRDefault="00C21B4B" w:rsidP="00083DDD">
            <w:pPr>
              <w:spacing w:after="0" w:line="240" w:lineRule="auto"/>
              <w:jc w:val="both"/>
              <w:rPr>
                <w:rFonts w:ascii="Aptos Narrow" w:eastAsia="Times New Roman" w:hAnsi="Aptos Narrow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045A5">
              <w:rPr>
                <w:rFonts w:ascii="Aptos Narrow" w:eastAsia="Times New Roman" w:hAnsi="Aptos Narrow"/>
                <w:color w:val="000000"/>
                <w:sz w:val="20"/>
                <w:szCs w:val="20"/>
                <w:lang w:eastAsia="pl-PL"/>
              </w:rPr>
              <w:t>iif</w:t>
            </w:r>
            <w:proofErr w:type="spellEnd"/>
            <w:r w:rsidRPr="00E045A5">
              <w:rPr>
                <w:rFonts w:ascii="Aptos Narrow" w:eastAsia="Times New Roman" w:hAnsi="Aptos Narrow"/>
                <w:color w:val="000000"/>
                <w:sz w:val="20"/>
                <w:szCs w:val="20"/>
                <w:lang w:eastAsia="pl-PL"/>
              </w:rPr>
              <w:t xml:space="preserve"> VC</w:t>
            </w:r>
          </w:p>
        </w:tc>
        <w:tc>
          <w:tcPr>
            <w:tcW w:w="2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F80D8B" w14:textId="77236619" w:rsidR="00C1307E" w:rsidRPr="00E045A5" w:rsidRDefault="00602713" w:rsidP="00E93A48">
            <w:pPr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sz w:val="20"/>
                <w:szCs w:val="20"/>
                <w:lang w:eastAsia="pl-PL"/>
              </w:rPr>
            </w:pPr>
            <w:r w:rsidRPr="00E045A5">
              <w:rPr>
                <w:rFonts w:ascii="Aptos Narrow" w:eastAsia="Times New Roman" w:hAnsi="Aptos Narrow"/>
                <w:color w:val="000000" w:themeColor="text1"/>
                <w:sz w:val="20"/>
                <w:szCs w:val="20"/>
                <w:lang w:eastAsia="pl-PL"/>
              </w:rPr>
              <w:t>113</w:t>
            </w:r>
            <w:r w:rsidRPr="00E045A5">
              <w:rPr>
                <w:rFonts w:ascii="Aptos Narrow" w:eastAsia="Times New Roman" w:hAnsi="Aptos Narrow"/>
                <w:color w:val="000000" w:themeColor="text1"/>
                <w:sz w:val="18"/>
                <w:szCs w:val="18"/>
                <w:vertAlign w:val="superscript"/>
                <w:lang w:eastAsia="pl-PL"/>
              </w:rPr>
              <w:t>**</w:t>
            </w:r>
          </w:p>
        </w:tc>
        <w:tc>
          <w:tcPr>
            <w:tcW w:w="4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2C9019" w14:textId="67D0CDBF" w:rsidR="00C1307E" w:rsidRPr="00E045A5" w:rsidRDefault="002813C0" w:rsidP="00E93A48">
            <w:pPr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sz w:val="20"/>
                <w:szCs w:val="20"/>
                <w:lang w:eastAsia="pl-PL"/>
              </w:rPr>
            </w:pPr>
            <w:r w:rsidRPr="00E045A5">
              <w:rPr>
                <w:rFonts w:ascii="Aptos Narrow" w:eastAsia="Times New Roman" w:hAnsi="Aptos Narrow"/>
                <w:color w:val="000000" w:themeColor="text1"/>
                <w:sz w:val="20"/>
                <w:szCs w:val="20"/>
                <w:lang w:eastAsia="pl-PL"/>
              </w:rPr>
              <w:t>70</w:t>
            </w:r>
            <w:r w:rsidR="44E6A790" w:rsidRPr="00E045A5">
              <w:rPr>
                <w:rFonts w:ascii="Aptos Narrow" w:eastAsia="Times New Roman" w:hAnsi="Aptos Narrow"/>
                <w:color w:val="000000" w:themeColor="text1"/>
                <w:sz w:val="20"/>
                <w:szCs w:val="20"/>
                <w:lang w:eastAsia="pl-PL"/>
              </w:rPr>
              <w:t>,5</w:t>
            </w:r>
          </w:p>
        </w:tc>
      </w:tr>
      <w:tr w:rsidR="002C0E41" w:rsidRPr="000F1E7C" w14:paraId="382EF37E" w14:textId="77777777" w:rsidTr="79CF8EE3">
        <w:trPr>
          <w:trHeight w:val="256"/>
        </w:trPr>
        <w:tc>
          <w:tcPr>
            <w:tcW w:w="3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/>
            <w:noWrap/>
            <w:vAlign w:val="center"/>
          </w:tcPr>
          <w:p w14:paraId="5F39CA1B" w14:textId="515A26A9" w:rsidR="002C0E41" w:rsidRPr="00E045A5" w:rsidRDefault="002C0E41" w:rsidP="00083DDD">
            <w:pPr>
              <w:spacing w:after="0" w:line="240" w:lineRule="auto"/>
              <w:jc w:val="both"/>
              <w:rPr>
                <w:rFonts w:ascii="Aptos Narrow" w:eastAsia="Times New Roman" w:hAnsi="Aptos Narrow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045A5">
              <w:rPr>
                <w:rFonts w:ascii="Aptos Narrow" w:eastAsia="Times New Roman" w:hAnsi="Aptos Narrow"/>
                <w:color w:val="000000" w:themeColor="text1"/>
                <w:sz w:val="20"/>
                <w:szCs w:val="20"/>
                <w:lang w:eastAsia="pl-PL"/>
              </w:rPr>
              <w:t>Kogito</w:t>
            </w:r>
            <w:proofErr w:type="spellEnd"/>
            <w:r w:rsidRPr="00E045A5">
              <w:rPr>
                <w:rFonts w:ascii="Aptos Narrow" w:eastAsia="Times New Roman" w:hAnsi="Aptos Narrow"/>
                <w:color w:val="000000" w:themeColor="text1"/>
                <w:sz w:val="20"/>
                <w:szCs w:val="20"/>
                <w:lang w:eastAsia="pl-PL"/>
              </w:rPr>
              <w:t xml:space="preserve"> </w:t>
            </w:r>
            <w:r w:rsidR="6AB3F69D" w:rsidRPr="00E045A5">
              <w:rPr>
                <w:rFonts w:ascii="Aptos Narrow" w:eastAsia="Times New Roman" w:hAnsi="Aptos Narrow"/>
                <w:color w:val="000000" w:themeColor="text1"/>
                <w:sz w:val="20"/>
                <w:szCs w:val="20"/>
                <w:lang w:eastAsia="pl-PL"/>
              </w:rPr>
              <w:t>Ventures</w:t>
            </w:r>
          </w:p>
        </w:tc>
        <w:tc>
          <w:tcPr>
            <w:tcW w:w="2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0B4566" w14:textId="0861EADE" w:rsidR="002C0E41" w:rsidRPr="00E045A5" w:rsidRDefault="002C0E41" w:rsidP="00E93A48">
            <w:pPr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sz w:val="20"/>
                <w:szCs w:val="20"/>
                <w:lang w:eastAsia="pl-PL"/>
              </w:rPr>
            </w:pPr>
            <w:r w:rsidRPr="00E045A5">
              <w:rPr>
                <w:rFonts w:ascii="Aptos Narrow" w:eastAsia="Times New Roman" w:hAnsi="Aptos Narrow"/>
                <w:color w:val="000000" w:themeColor="text1"/>
                <w:sz w:val="20"/>
                <w:szCs w:val="20"/>
                <w:lang w:eastAsia="pl-PL"/>
              </w:rPr>
              <w:t>8</w:t>
            </w:r>
            <w:r w:rsidR="179393D0" w:rsidRPr="00E045A5">
              <w:rPr>
                <w:rFonts w:ascii="Aptos Narrow" w:eastAsia="Times New Roman" w:hAnsi="Aptos Narrow"/>
                <w:color w:val="000000" w:themeColor="text1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7240DC" w14:textId="30FFD928" w:rsidR="002C0E41" w:rsidRPr="00E045A5" w:rsidRDefault="00D65F42" w:rsidP="00E93A48">
            <w:pPr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sz w:val="20"/>
                <w:szCs w:val="20"/>
                <w:lang w:eastAsia="pl-PL"/>
              </w:rPr>
            </w:pPr>
            <w:r w:rsidRPr="00E045A5">
              <w:rPr>
                <w:rFonts w:ascii="Aptos Narrow" w:eastAsia="Times New Roman" w:hAnsi="Aptos Narrow"/>
                <w:color w:val="000000"/>
                <w:sz w:val="20"/>
                <w:szCs w:val="20"/>
                <w:lang w:eastAsia="pl-PL"/>
              </w:rPr>
              <w:t>65</w:t>
            </w:r>
          </w:p>
        </w:tc>
      </w:tr>
      <w:tr w:rsidR="00C1307E" w:rsidRPr="000F1E7C" w14:paraId="39C0ABF7" w14:textId="77777777" w:rsidTr="79CF8EE3">
        <w:trPr>
          <w:trHeight w:val="256"/>
        </w:trPr>
        <w:tc>
          <w:tcPr>
            <w:tcW w:w="3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/>
            <w:noWrap/>
            <w:vAlign w:val="center"/>
            <w:hideMark/>
          </w:tcPr>
          <w:p w14:paraId="7ECA11C9" w14:textId="46D44698" w:rsidR="00C1307E" w:rsidRPr="00E045A5" w:rsidRDefault="00797845" w:rsidP="00083DDD">
            <w:pPr>
              <w:spacing w:after="0" w:line="240" w:lineRule="auto"/>
              <w:jc w:val="both"/>
              <w:rPr>
                <w:rFonts w:ascii="Aptos Narrow" w:eastAsia="Times New Roman" w:hAnsi="Aptos Narrow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045A5">
              <w:rPr>
                <w:rFonts w:ascii="Aptos Narrow" w:eastAsia="Times New Roman" w:hAnsi="Aptos Narrow"/>
                <w:color w:val="000000"/>
                <w:sz w:val="20"/>
                <w:szCs w:val="20"/>
                <w:lang w:eastAsia="pl-PL"/>
              </w:rPr>
              <w:t>Lowercap</w:t>
            </w:r>
            <w:proofErr w:type="spellEnd"/>
          </w:p>
        </w:tc>
        <w:tc>
          <w:tcPr>
            <w:tcW w:w="2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19487A" w14:textId="28844F22" w:rsidR="00C1307E" w:rsidRPr="00E045A5" w:rsidRDefault="49190F43" w:rsidP="00E93A48">
            <w:pPr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sz w:val="20"/>
                <w:szCs w:val="20"/>
                <w:lang w:eastAsia="pl-PL"/>
              </w:rPr>
            </w:pPr>
            <w:r w:rsidRPr="00E045A5">
              <w:rPr>
                <w:rFonts w:ascii="Aptos Narrow" w:eastAsia="Times New Roman" w:hAnsi="Aptos Narrow"/>
                <w:color w:val="000000" w:themeColor="text1"/>
                <w:sz w:val="20"/>
                <w:szCs w:val="20"/>
                <w:lang w:eastAsia="pl-PL"/>
              </w:rPr>
              <w:t>68,9</w:t>
            </w:r>
            <w:r w:rsidR="00797845" w:rsidRPr="00E045A5">
              <w:rPr>
                <w:rFonts w:ascii="Aptos Narrow" w:eastAsia="Times New Roman" w:hAnsi="Aptos Narrow"/>
                <w:color w:val="000000" w:themeColor="text1"/>
                <w:sz w:val="20"/>
                <w:szCs w:val="20"/>
                <w:vertAlign w:val="superscript"/>
                <w:lang w:eastAsia="pl-PL"/>
              </w:rPr>
              <w:t>**</w:t>
            </w:r>
          </w:p>
        </w:tc>
        <w:tc>
          <w:tcPr>
            <w:tcW w:w="4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FE3EEB" w14:textId="5BA68E1E" w:rsidR="00C1307E" w:rsidRPr="00E045A5" w:rsidRDefault="00797845" w:rsidP="78CB3232">
            <w:pPr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sz w:val="20"/>
                <w:szCs w:val="20"/>
                <w:lang w:eastAsia="pl-PL"/>
              </w:rPr>
            </w:pPr>
            <w:r w:rsidRPr="00E045A5">
              <w:rPr>
                <w:rFonts w:ascii="Aptos Narrow" w:eastAsia="Times New Roman" w:hAnsi="Aptos Narrow"/>
                <w:color w:val="000000" w:themeColor="text1"/>
                <w:sz w:val="20"/>
                <w:szCs w:val="20"/>
                <w:lang w:eastAsia="pl-PL"/>
              </w:rPr>
              <w:t>4</w:t>
            </w:r>
            <w:r w:rsidR="001F32F9" w:rsidRPr="00E045A5">
              <w:rPr>
                <w:rFonts w:ascii="Aptos Narrow" w:eastAsia="Times New Roman" w:hAnsi="Aptos Narrow"/>
                <w:color w:val="000000" w:themeColor="text1"/>
                <w:sz w:val="20"/>
                <w:szCs w:val="20"/>
                <w:lang w:eastAsia="pl-PL"/>
              </w:rPr>
              <w:t>3,7</w:t>
            </w:r>
          </w:p>
        </w:tc>
      </w:tr>
    </w:tbl>
    <w:p w14:paraId="6112BB25" w14:textId="29C2E7E4" w:rsidR="00602713" w:rsidRPr="000F1E7C" w:rsidRDefault="006042CD" w:rsidP="00602713">
      <w:pPr>
        <w:rPr>
          <w:rFonts w:ascii="Aptos" w:hAnsi="Aptos"/>
          <w:i/>
          <w:iCs/>
          <w:sz w:val="16"/>
          <w:szCs w:val="16"/>
        </w:rPr>
      </w:pPr>
      <w:r w:rsidRPr="000F1E7C">
        <w:rPr>
          <w:rFonts w:ascii="Aptos" w:hAnsi="Aptos"/>
          <w:i/>
          <w:iCs/>
          <w:sz w:val="16"/>
          <w:szCs w:val="16"/>
        </w:rPr>
        <w:t>*</w:t>
      </w:r>
      <w:r w:rsidR="00A31CD0" w:rsidRPr="000F1E7C">
        <w:rPr>
          <w:rFonts w:ascii="Aptos" w:hAnsi="Aptos"/>
          <w:i/>
          <w:iCs/>
          <w:sz w:val="16"/>
          <w:szCs w:val="16"/>
        </w:rPr>
        <w:t xml:space="preserve">docelowa kapitalizacja może wzrosnąć w ramach tzw. </w:t>
      </w:r>
      <w:proofErr w:type="spellStart"/>
      <w:r w:rsidR="00A31CD0" w:rsidRPr="000F1E7C">
        <w:rPr>
          <w:rFonts w:ascii="Aptos" w:hAnsi="Aptos"/>
          <w:i/>
          <w:iCs/>
          <w:sz w:val="16"/>
          <w:szCs w:val="16"/>
        </w:rPr>
        <w:t>second</w:t>
      </w:r>
      <w:proofErr w:type="spellEnd"/>
      <w:r w:rsidR="00A31CD0" w:rsidRPr="000F1E7C">
        <w:rPr>
          <w:rFonts w:ascii="Aptos" w:hAnsi="Aptos"/>
          <w:i/>
          <w:iCs/>
          <w:sz w:val="16"/>
          <w:szCs w:val="16"/>
        </w:rPr>
        <w:t xml:space="preserve"> </w:t>
      </w:r>
      <w:proofErr w:type="spellStart"/>
      <w:r w:rsidR="00A31CD0" w:rsidRPr="000F1E7C">
        <w:rPr>
          <w:rFonts w:ascii="Aptos" w:hAnsi="Aptos"/>
          <w:i/>
          <w:iCs/>
          <w:sz w:val="16"/>
          <w:szCs w:val="16"/>
        </w:rPr>
        <w:t>closing</w:t>
      </w:r>
      <w:proofErr w:type="spellEnd"/>
      <w:r w:rsidR="00602713">
        <w:rPr>
          <w:rFonts w:ascii="Aptos" w:hAnsi="Aptos"/>
          <w:i/>
          <w:iCs/>
          <w:sz w:val="16"/>
          <w:szCs w:val="16"/>
        </w:rPr>
        <w:t xml:space="preserve"> </w:t>
      </w:r>
      <w:r w:rsidR="00602713">
        <w:br/>
      </w:r>
      <w:r w:rsidR="00602713">
        <w:rPr>
          <w:rFonts w:ascii="Aptos" w:hAnsi="Aptos"/>
          <w:i/>
          <w:iCs/>
          <w:sz w:val="16"/>
          <w:szCs w:val="16"/>
        </w:rPr>
        <w:t xml:space="preserve">**fundusz </w:t>
      </w:r>
      <w:proofErr w:type="spellStart"/>
      <w:r w:rsidR="00602713">
        <w:rPr>
          <w:rFonts w:ascii="Aptos" w:hAnsi="Aptos"/>
          <w:i/>
          <w:iCs/>
          <w:sz w:val="16"/>
          <w:szCs w:val="16"/>
        </w:rPr>
        <w:t>koinwestycyjny</w:t>
      </w:r>
      <w:proofErr w:type="spellEnd"/>
      <w:r w:rsidR="00602713">
        <w:rPr>
          <w:rFonts w:ascii="Aptos" w:hAnsi="Aptos"/>
          <w:i/>
          <w:iCs/>
          <w:sz w:val="16"/>
          <w:szCs w:val="16"/>
        </w:rPr>
        <w:t xml:space="preserve">, kapitalizacja uwzględnia </w:t>
      </w:r>
      <w:r w:rsidR="00E5783F">
        <w:rPr>
          <w:rFonts w:ascii="Aptos" w:hAnsi="Aptos"/>
          <w:i/>
          <w:sz w:val="16"/>
          <w:szCs w:val="16"/>
        </w:rPr>
        <w:t>minimalny</w:t>
      </w:r>
      <w:r w:rsidR="00602713">
        <w:rPr>
          <w:rFonts w:ascii="Aptos" w:hAnsi="Aptos"/>
          <w:i/>
          <w:iCs/>
          <w:sz w:val="16"/>
          <w:szCs w:val="16"/>
        </w:rPr>
        <w:t xml:space="preserve"> wkład </w:t>
      </w:r>
      <w:proofErr w:type="spellStart"/>
      <w:r w:rsidR="00602713">
        <w:rPr>
          <w:rFonts w:ascii="Aptos" w:hAnsi="Aptos"/>
          <w:i/>
          <w:iCs/>
          <w:sz w:val="16"/>
          <w:szCs w:val="16"/>
        </w:rPr>
        <w:t>koinwestorów</w:t>
      </w:r>
      <w:proofErr w:type="spellEnd"/>
    </w:p>
    <w:p w14:paraId="444288BC" w14:textId="4DF989B3" w:rsidR="00EB6349" w:rsidRDefault="00EB6349" w:rsidP="00083DDD">
      <w:pPr>
        <w:jc w:val="both"/>
        <w:rPr>
          <w:rFonts w:ascii="Aptos" w:hAnsi="Aptos"/>
        </w:rPr>
      </w:pPr>
      <w:proofErr w:type="spellStart"/>
      <w:r w:rsidRPr="00312393">
        <w:rPr>
          <w:rFonts w:ascii="Aptos" w:hAnsi="Aptos"/>
        </w:rPr>
        <w:t>Aegis</w:t>
      </w:r>
      <w:proofErr w:type="spellEnd"/>
      <w:r w:rsidRPr="00312393">
        <w:rPr>
          <w:rFonts w:ascii="Aptos" w:hAnsi="Aptos"/>
        </w:rPr>
        <w:t xml:space="preserve"> </w:t>
      </w:r>
      <w:r w:rsidR="00F20E02">
        <w:rPr>
          <w:rFonts w:ascii="Aptos" w:hAnsi="Aptos"/>
        </w:rPr>
        <w:t>Capital</w:t>
      </w:r>
      <w:r w:rsidRPr="00312393">
        <w:rPr>
          <w:rFonts w:ascii="Aptos" w:hAnsi="Aptos"/>
        </w:rPr>
        <w:t xml:space="preserve"> i </w:t>
      </w:r>
      <w:proofErr w:type="spellStart"/>
      <w:r w:rsidRPr="00312393">
        <w:rPr>
          <w:rFonts w:ascii="Aptos" w:hAnsi="Aptos"/>
        </w:rPr>
        <w:t>Kogito</w:t>
      </w:r>
      <w:proofErr w:type="spellEnd"/>
      <w:r w:rsidRPr="00312393">
        <w:rPr>
          <w:rFonts w:ascii="Aptos" w:hAnsi="Aptos"/>
        </w:rPr>
        <w:t xml:space="preserve"> Ventures pozyskały środki z PFR Starter, wspierającego zespoły inwestujące w spółki na wczesnym etapie. </w:t>
      </w:r>
      <w:proofErr w:type="spellStart"/>
      <w:r w:rsidRPr="00312393">
        <w:rPr>
          <w:rFonts w:ascii="Aptos" w:hAnsi="Aptos"/>
        </w:rPr>
        <w:t>Lowercap</w:t>
      </w:r>
      <w:proofErr w:type="spellEnd"/>
      <w:r w:rsidRPr="00312393">
        <w:rPr>
          <w:rFonts w:ascii="Aptos" w:hAnsi="Aptos"/>
        </w:rPr>
        <w:t xml:space="preserve"> </w:t>
      </w:r>
      <w:proofErr w:type="spellStart"/>
      <w:r w:rsidRPr="00312393">
        <w:rPr>
          <w:rFonts w:ascii="Aptos" w:hAnsi="Aptos"/>
        </w:rPr>
        <w:t>koinwestuje</w:t>
      </w:r>
      <w:proofErr w:type="spellEnd"/>
      <w:r w:rsidRPr="00312393">
        <w:rPr>
          <w:rFonts w:ascii="Aptos" w:hAnsi="Aptos"/>
        </w:rPr>
        <w:t xml:space="preserve"> kapitał PFR Biznest z aniołami biznesu. </w:t>
      </w:r>
      <w:proofErr w:type="spellStart"/>
      <w:r w:rsidR="00392B30">
        <w:rPr>
          <w:rFonts w:ascii="Aptos" w:hAnsi="Aptos"/>
        </w:rPr>
        <w:t>iif</w:t>
      </w:r>
      <w:proofErr w:type="spellEnd"/>
      <w:r w:rsidR="00392B30">
        <w:rPr>
          <w:rFonts w:ascii="Aptos" w:hAnsi="Aptos"/>
        </w:rPr>
        <w:t xml:space="preserve"> VC</w:t>
      </w:r>
      <w:r w:rsidRPr="00312393">
        <w:rPr>
          <w:rFonts w:ascii="Aptos" w:hAnsi="Aptos"/>
        </w:rPr>
        <w:t xml:space="preserve"> działa </w:t>
      </w:r>
      <w:r>
        <w:rPr>
          <w:rFonts w:ascii="Aptos" w:hAnsi="Aptos"/>
        </w:rPr>
        <w:t xml:space="preserve">w ramach </w:t>
      </w:r>
      <w:r w:rsidRPr="00312393">
        <w:rPr>
          <w:rFonts w:ascii="Aptos" w:hAnsi="Aptos"/>
        </w:rPr>
        <w:t xml:space="preserve">PFR Otwarte Innowacje, gdzie </w:t>
      </w:r>
      <w:proofErr w:type="spellStart"/>
      <w:r w:rsidRPr="00312393">
        <w:rPr>
          <w:rFonts w:ascii="Aptos" w:hAnsi="Aptos"/>
        </w:rPr>
        <w:t>koinwestorami</w:t>
      </w:r>
      <w:proofErr w:type="spellEnd"/>
      <w:r w:rsidRPr="00312393">
        <w:rPr>
          <w:rFonts w:ascii="Aptos" w:hAnsi="Aptos"/>
        </w:rPr>
        <w:t xml:space="preserve"> mogą być także firmy. 4</w:t>
      </w:r>
      <w:r w:rsidR="00F26A4B">
        <w:rPr>
          <w:rFonts w:ascii="Aptos" w:hAnsi="Aptos"/>
        </w:rPr>
        <w:t>g</w:t>
      </w:r>
      <w:r w:rsidRPr="00312393">
        <w:rPr>
          <w:rFonts w:ascii="Aptos" w:hAnsi="Aptos"/>
        </w:rPr>
        <w:t>rowth VC realizuje strategię zgodną z PFR KOFFI, inwestując w projekty na etapie wzrostu.</w:t>
      </w:r>
    </w:p>
    <w:p w14:paraId="705442C0" w14:textId="0FEBB227" w:rsidR="004B4429" w:rsidRDefault="004B4429" w:rsidP="00083DDD">
      <w:pPr>
        <w:jc w:val="both"/>
        <w:rPr>
          <w:rFonts w:ascii="Aptos" w:hAnsi="Aptos"/>
        </w:rPr>
      </w:pPr>
      <w:r w:rsidRPr="000F1E7C">
        <w:rPr>
          <w:rFonts w:ascii="Aptos" w:hAnsi="Aptos"/>
        </w:rPr>
        <w:t>–</w:t>
      </w:r>
      <w:r>
        <w:rPr>
          <w:rFonts w:ascii="Aptos" w:hAnsi="Aptos"/>
          <w:i/>
          <w:iCs/>
        </w:rPr>
        <w:t xml:space="preserve"> </w:t>
      </w:r>
      <w:r w:rsidRPr="008C2811">
        <w:rPr>
          <w:rFonts w:ascii="Aptos" w:hAnsi="Aptos"/>
          <w:i/>
          <w:iCs/>
        </w:rPr>
        <w:t>Nowe fundusze</w:t>
      </w:r>
      <w:r>
        <w:rPr>
          <w:rFonts w:ascii="Aptos" w:hAnsi="Aptos"/>
          <w:i/>
          <w:iCs/>
        </w:rPr>
        <w:t>, w które inwestuje PFR Ventures,</w:t>
      </w:r>
      <w:r w:rsidRPr="008C2811">
        <w:rPr>
          <w:rFonts w:ascii="Aptos" w:hAnsi="Aptos"/>
          <w:i/>
          <w:iCs/>
        </w:rPr>
        <w:t xml:space="preserve"> aktywizują</w:t>
      </w:r>
      <w:r>
        <w:rPr>
          <w:rFonts w:ascii="Aptos" w:hAnsi="Aptos"/>
          <w:i/>
          <w:iCs/>
        </w:rPr>
        <w:t xml:space="preserve"> też inwestorów prywatnych,</w:t>
      </w:r>
      <w:r w:rsidRPr="008C2811">
        <w:rPr>
          <w:rFonts w:ascii="Aptos" w:hAnsi="Aptos"/>
          <w:i/>
          <w:iCs/>
        </w:rPr>
        <w:t xml:space="preserve"> aniołów biznesu oraz przedsiębiorstwa</w:t>
      </w:r>
      <w:r>
        <w:rPr>
          <w:rFonts w:ascii="Aptos" w:hAnsi="Aptos"/>
          <w:i/>
          <w:iCs/>
        </w:rPr>
        <w:t xml:space="preserve"> zainteresowane nowymi technologiami</w:t>
      </w:r>
      <w:r w:rsidRPr="008C2811">
        <w:rPr>
          <w:rFonts w:ascii="Aptos" w:hAnsi="Aptos"/>
          <w:i/>
          <w:iCs/>
        </w:rPr>
        <w:t>.</w:t>
      </w:r>
      <w:r>
        <w:rPr>
          <w:rFonts w:ascii="Aptos" w:hAnsi="Aptos"/>
          <w:i/>
          <w:iCs/>
        </w:rPr>
        <w:t xml:space="preserve"> Wnoszą oni nie tylko kapitał, ale także dodatkowe wartości pomagające rozwijać start-</w:t>
      </w:r>
      <w:proofErr w:type="spellStart"/>
      <w:r>
        <w:rPr>
          <w:rFonts w:ascii="Aptos" w:hAnsi="Aptos"/>
          <w:i/>
          <w:iCs/>
        </w:rPr>
        <w:t>upy</w:t>
      </w:r>
      <w:proofErr w:type="spellEnd"/>
      <w:r>
        <w:rPr>
          <w:rFonts w:ascii="Aptos" w:hAnsi="Aptos"/>
          <w:i/>
          <w:iCs/>
        </w:rPr>
        <w:t>. Jesteśmy pewni, że nasza działalność w formie funduszu funduszy przekłada się nie tylko na rynek venture capital, ale także inne tryby składające się na cały ekosystem innowacji</w:t>
      </w:r>
      <w:r w:rsidRPr="000F1E7C">
        <w:rPr>
          <w:rFonts w:ascii="Aptos" w:hAnsi="Aptos"/>
        </w:rPr>
        <w:t xml:space="preserve"> </w:t>
      </w:r>
      <w:r w:rsidRPr="000F1E7C">
        <w:rPr>
          <w:rFonts w:ascii="Aptos" w:hAnsi="Aptos"/>
          <w:i/>
          <w:iCs/>
        </w:rPr>
        <w:t>– </w:t>
      </w:r>
      <w:r w:rsidRPr="000F1E7C">
        <w:rPr>
          <w:rFonts w:ascii="Aptos" w:hAnsi="Aptos"/>
        </w:rPr>
        <w:t xml:space="preserve">mówi </w:t>
      </w:r>
      <w:r>
        <w:rPr>
          <w:rFonts w:ascii="Aptos" w:hAnsi="Aptos"/>
        </w:rPr>
        <w:t>Mikołaj Raczyński, wiceprezes w Polskim Funduszu Rozwoju.</w:t>
      </w:r>
    </w:p>
    <w:p w14:paraId="792B6CDC" w14:textId="512DE0ED" w:rsidR="00C34FEA" w:rsidRDefault="007F09ED" w:rsidP="00083DDD">
      <w:pPr>
        <w:jc w:val="both"/>
        <w:rPr>
          <w:rFonts w:ascii="Aptos" w:hAnsi="Aptos"/>
        </w:rPr>
      </w:pPr>
      <w:r w:rsidRPr="000F1E7C">
        <w:rPr>
          <w:rFonts w:ascii="Aptos" w:hAnsi="Aptos"/>
        </w:rPr>
        <w:t xml:space="preserve">– </w:t>
      </w:r>
      <w:r>
        <w:rPr>
          <w:rFonts w:ascii="Aptos" w:hAnsi="Aptos"/>
          <w:i/>
          <w:iCs/>
        </w:rPr>
        <w:t>Nie minął jeszcze rok od zakończenia pierwszego naboru do programów PFR Ventures zasilonych środkami UE,</w:t>
      </w:r>
      <w:r w:rsidR="00156B3E">
        <w:rPr>
          <w:rFonts w:ascii="Aptos" w:hAnsi="Aptos"/>
          <w:i/>
          <w:iCs/>
        </w:rPr>
        <w:t xml:space="preserve"> a </w:t>
      </w:r>
      <w:r w:rsidR="000370C7">
        <w:rPr>
          <w:rFonts w:ascii="Aptos" w:hAnsi="Aptos"/>
          <w:i/>
          <w:iCs/>
        </w:rPr>
        <w:t xml:space="preserve">zrealizowaliśmy już blisko </w:t>
      </w:r>
      <w:r w:rsidR="000370C7" w:rsidRPr="00327941">
        <w:rPr>
          <w:rFonts w:ascii="Aptos" w:hAnsi="Aptos"/>
          <w:i/>
        </w:rPr>
        <w:t>25% z planowanych inwestycji w fundusze VC</w:t>
      </w:r>
      <w:r w:rsidR="000370C7">
        <w:rPr>
          <w:rFonts w:ascii="Aptos" w:hAnsi="Aptos"/>
          <w:i/>
          <w:iCs/>
        </w:rPr>
        <w:t>.</w:t>
      </w:r>
      <w:r w:rsidR="00922D75">
        <w:rPr>
          <w:rFonts w:ascii="Aptos" w:hAnsi="Aptos"/>
          <w:i/>
          <w:iCs/>
        </w:rPr>
        <w:t xml:space="preserve"> W 2025 roku</w:t>
      </w:r>
      <w:r w:rsidR="005C1AEC">
        <w:rPr>
          <w:rFonts w:ascii="Aptos" w:hAnsi="Aptos"/>
          <w:i/>
          <w:iCs/>
        </w:rPr>
        <w:t xml:space="preserve"> </w:t>
      </w:r>
      <w:r w:rsidR="00922D75">
        <w:rPr>
          <w:rFonts w:ascii="Aptos" w:hAnsi="Aptos"/>
          <w:i/>
          <w:iCs/>
        </w:rPr>
        <w:t>n</w:t>
      </w:r>
      <w:r w:rsidR="005C1AEC">
        <w:rPr>
          <w:rFonts w:ascii="Aptos" w:hAnsi="Aptos"/>
          <w:i/>
          <w:iCs/>
        </w:rPr>
        <w:t>adal będziemy prowadzić nabory i poszukiwać najbardziej perspektywicznych zespołów</w:t>
      </w:r>
      <w:r w:rsidR="00922D75">
        <w:rPr>
          <w:rFonts w:ascii="Aptos" w:hAnsi="Aptos"/>
          <w:i/>
          <w:iCs/>
        </w:rPr>
        <w:t xml:space="preserve"> zarządzających</w:t>
      </w:r>
      <w:r w:rsidR="005C1AEC">
        <w:rPr>
          <w:rFonts w:ascii="Aptos" w:hAnsi="Aptos"/>
          <w:i/>
          <w:iCs/>
        </w:rPr>
        <w:t>, które mają odpowiednie kompetencje do finansowania polskich, innowacyjnych fir</w:t>
      </w:r>
      <w:r w:rsidR="00922D75">
        <w:rPr>
          <w:rFonts w:ascii="Aptos" w:hAnsi="Aptos"/>
          <w:i/>
          <w:iCs/>
        </w:rPr>
        <w:t>m</w:t>
      </w:r>
      <w:r w:rsidRPr="000F1E7C">
        <w:rPr>
          <w:rFonts w:ascii="Aptos" w:hAnsi="Aptos"/>
          <w:i/>
          <w:iCs/>
        </w:rPr>
        <w:t xml:space="preserve"> –</w:t>
      </w:r>
      <w:r w:rsidR="00922D75">
        <w:rPr>
          <w:rFonts w:ascii="Aptos" w:hAnsi="Aptos"/>
          <w:i/>
          <w:iCs/>
        </w:rPr>
        <w:t xml:space="preserve"> </w:t>
      </w:r>
      <w:r w:rsidR="00922D75">
        <w:rPr>
          <w:rFonts w:ascii="Aptos" w:hAnsi="Aptos"/>
        </w:rPr>
        <w:t>komentuje Maciej Ćwikiewicz, prezes PFR Ventures</w:t>
      </w:r>
      <w:r w:rsidR="008A4026">
        <w:rPr>
          <w:rFonts w:ascii="Aptos" w:hAnsi="Aptos"/>
        </w:rPr>
        <w:t>. –</w:t>
      </w:r>
      <w:r w:rsidR="00922D75">
        <w:rPr>
          <w:rFonts w:ascii="Aptos" w:hAnsi="Aptos"/>
        </w:rPr>
        <w:t xml:space="preserve"> </w:t>
      </w:r>
      <w:r w:rsidR="002D3A9A">
        <w:rPr>
          <w:rFonts w:ascii="Aptos" w:hAnsi="Aptos"/>
          <w:i/>
          <w:iCs/>
        </w:rPr>
        <w:t xml:space="preserve">Spodziewamy się, że rynek finansowania zalążkowego odczuje </w:t>
      </w:r>
      <w:r w:rsidR="00C34FEA">
        <w:rPr>
          <w:rFonts w:ascii="Aptos" w:hAnsi="Aptos"/>
          <w:i/>
          <w:iCs/>
        </w:rPr>
        <w:t xml:space="preserve">obecność nowych funduszy już w pierwszym kwartale 2025 roku </w:t>
      </w:r>
      <w:r w:rsidR="00C34FEA" w:rsidRPr="00C34FEA">
        <w:rPr>
          <w:rFonts w:ascii="Aptos" w:hAnsi="Aptos"/>
        </w:rPr>
        <w:t>– dodaje.</w:t>
      </w:r>
      <w:r w:rsidR="00C34FEA">
        <w:rPr>
          <w:rFonts w:ascii="Aptos" w:hAnsi="Aptos"/>
          <w:i/>
          <w:iCs/>
        </w:rPr>
        <w:t xml:space="preserve"> </w:t>
      </w:r>
    </w:p>
    <w:p w14:paraId="0D859629" w14:textId="1BD4F3FF" w:rsidR="00CE33D2" w:rsidRDefault="00CE33D2" w:rsidP="00083DDD">
      <w:pPr>
        <w:jc w:val="both"/>
        <w:rPr>
          <w:rFonts w:ascii="Aptos" w:hAnsi="Aptos"/>
        </w:rPr>
      </w:pPr>
      <w:r w:rsidRPr="00327941">
        <w:rPr>
          <w:rFonts w:ascii="Aptos" w:hAnsi="Aptos"/>
        </w:rPr>
        <w:t xml:space="preserve">4growth VC specjalizuje się w inwestowaniu w startupy z międzynarodowym potencjałem z branży </w:t>
      </w:r>
      <w:proofErr w:type="spellStart"/>
      <w:r w:rsidRPr="00327941">
        <w:rPr>
          <w:rFonts w:ascii="Aptos" w:hAnsi="Aptos"/>
        </w:rPr>
        <w:t>FinTech</w:t>
      </w:r>
      <w:proofErr w:type="spellEnd"/>
      <w:r w:rsidRPr="00327941">
        <w:rPr>
          <w:rFonts w:ascii="Aptos" w:hAnsi="Aptos"/>
        </w:rPr>
        <w:t xml:space="preserve">, </w:t>
      </w:r>
      <w:proofErr w:type="spellStart"/>
      <w:r w:rsidRPr="00327941">
        <w:rPr>
          <w:rFonts w:ascii="Aptos" w:hAnsi="Aptos"/>
        </w:rPr>
        <w:t>InsurTech</w:t>
      </w:r>
      <w:proofErr w:type="spellEnd"/>
      <w:r w:rsidRPr="00327941">
        <w:rPr>
          <w:rFonts w:ascii="Aptos" w:hAnsi="Aptos"/>
        </w:rPr>
        <w:t xml:space="preserve"> i </w:t>
      </w:r>
      <w:proofErr w:type="spellStart"/>
      <w:r w:rsidRPr="00327941">
        <w:rPr>
          <w:rFonts w:ascii="Aptos" w:hAnsi="Aptos"/>
        </w:rPr>
        <w:t>MedTech</w:t>
      </w:r>
      <w:proofErr w:type="spellEnd"/>
      <w:r w:rsidRPr="00327941">
        <w:rPr>
          <w:rFonts w:ascii="Aptos" w:hAnsi="Aptos"/>
        </w:rPr>
        <w:t xml:space="preserve">, jest też otwarty na perspektywiczne spółki z innych sektorów. Fundusz inwestuje od 4 do 12 mln zł w firmy z gotowym produktem i powtarzalnymi przychodami. </w:t>
      </w:r>
      <w:r w:rsidR="00161504">
        <w:rPr>
          <w:rFonts w:ascii="Aptos" w:hAnsi="Aptos"/>
        </w:rPr>
        <w:t>W</w:t>
      </w:r>
      <w:r w:rsidR="004C1680" w:rsidRPr="00327941">
        <w:rPr>
          <w:rFonts w:ascii="Aptos" w:hAnsi="Aptos"/>
        </w:rPr>
        <w:t xml:space="preserve"> ramach poprzedniego funduszu,</w:t>
      </w:r>
      <w:r w:rsidRPr="00327941">
        <w:rPr>
          <w:rFonts w:ascii="Aptos" w:hAnsi="Aptos"/>
        </w:rPr>
        <w:t xml:space="preserve"> 4growth VC zainwestował 66,5 milionów zł w 9 dynamicznie rozwijających się spółek</w:t>
      </w:r>
      <w:r w:rsidR="000F3BDB">
        <w:rPr>
          <w:rFonts w:ascii="Aptos" w:hAnsi="Aptos"/>
        </w:rPr>
        <w:t xml:space="preserve">: </w:t>
      </w:r>
      <w:proofErr w:type="spellStart"/>
      <w:r w:rsidR="000F3BDB" w:rsidRPr="000F3BDB">
        <w:rPr>
          <w:rFonts w:ascii="Aptos" w:hAnsi="Aptos"/>
        </w:rPr>
        <w:t>Cashy</w:t>
      </w:r>
      <w:proofErr w:type="spellEnd"/>
      <w:r w:rsidR="000F3BDB" w:rsidRPr="000F3BDB">
        <w:rPr>
          <w:rFonts w:ascii="Aptos" w:hAnsi="Aptos"/>
        </w:rPr>
        <w:t xml:space="preserve">, Digital First AI, </w:t>
      </w:r>
      <w:proofErr w:type="spellStart"/>
      <w:r w:rsidR="000F3BDB" w:rsidRPr="000F3BDB">
        <w:rPr>
          <w:rFonts w:ascii="Aptos" w:hAnsi="Aptos"/>
        </w:rPr>
        <w:t>FindAir</w:t>
      </w:r>
      <w:proofErr w:type="spellEnd"/>
      <w:r w:rsidR="000F3BDB" w:rsidRPr="000F3BDB">
        <w:rPr>
          <w:rFonts w:ascii="Aptos" w:hAnsi="Aptos"/>
        </w:rPr>
        <w:t xml:space="preserve">, </w:t>
      </w:r>
      <w:proofErr w:type="spellStart"/>
      <w:r w:rsidR="000F3BDB" w:rsidRPr="000F3BDB">
        <w:rPr>
          <w:rFonts w:ascii="Aptos" w:hAnsi="Aptos"/>
        </w:rPr>
        <w:t>Laven</w:t>
      </w:r>
      <w:proofErr w:type="spellEnd"/>
      <w:r w:rsidR="000F3BDB" w:rsidRPr="000F3BDB">
        <w:rPr>
          <w:rFonts w:ascii="Aptos" w:hAnsi="Aptos"/>
        </w:rPr>
        <w:t xml:space="preserve">, </w:t>
      </w:r>
      <w:proofErr w:type="spellStart"/>
      <w:r w:rsidR="000F3BDB" w:rsidRPr="000F3BDB">
        <w:rPr>
          <w:rFonts w:ascii="Aptos" w:hAnsi="Aptos"/>
        </w:rPr>
        <w:t>Oxla</w:t>
      </w:r>
      <w:proofErr w:type="spellEnd"/>
      <w:r w:rsidR="000F3BDB" w:rsidRPr="000F3BDB">
        <w:rPr>
          <w:rFonts w:ascii="Aptos" w:hAnsi="Aptos"/>
        </w:rPr>
        <w:t xml:space="preserve">, </w:t>
      </w:r>
      <w:proofErr w:type="spellStart"/>
      <w:r w:rsidR="000F3BDB" w:rsidRPr="000F3BDB">
        <w:rPr>
          <w:rFonts w:ascii="Aptos" w:hAnsi="Aptos"/>
        </w:rPr>
        <w:t>Plenti</w:t>
      </w:r>
      <w:proofErr w:type="spellEnd"/>
      <w:r w:rsidR="000F3BDB" w:rsidRPr="000F3BDB">
        <w:rPr>
          <w:rFonts w:ascii="Aptos" w:hAnsi="Aptos"/>
        </w:rPr>
        <w:t xml:space="preserve">, </w:t>
      </w:r>
      <w:proofErr w:type="spellStart"/>
      <w:r w:rsidR="000F3BDB" w:rsidRPr="000F3BDB">
        <w:rPr>
          <w:rFonts w:ascii="Aptos" w:hAnsi="Aptos"/>
        </w:rPr>
        <w:t>Saventic</w:t>
      </w:r>
      <w:proofErr w:type="spellEnd"/>
      <w:r w:rsidR="000F3BDB" w:rsidRPr="000F3BDB">
        <w:rPr>
          <w:rFonts w:ascii="Aptos" w:hAnsi="Aptos"/>
        </w:rPr>
        <w:t xml:space="preserve"> Health, Talkie.ai i </w:t>
      </w:r>
      <w:proofErr w:type="spellStart"/>
      <w:r w:rsidR="000F3BDB" w:rsidRPr="000F3BDB">
        <w:rPr>
          <w:rFonts w:ascii="Aptos" w:hAnsi="Aptos"/>
        </w:rPr>
        <w:t>Wealthon</w:t>
      </w:r>
      <w:proofErr w:type="spellEnd"/>
      <w:r w:rsidR="000F3BDB" w:rsidRPr="000F3BDB">
        <w:rPr>
          <w:rFonts w:ascii="Aptos" w:hAnsi="Aptos"/>
        </w:rPr>
        <w:t>.</w:t>
      </w:r>
    </w:p>
    <w:p w14:paraId="313B7852" w14:textId="77777777" w:rsidR="00537D36" w:rsidRPr="00537D36" w:rsidRDefault="00537D36" w:rsidP="00537D36">
      <w:pPr>
        <w:jc w:val="both"/>
        <w:rPr>
          <w:rFonts w:ascii="Aptos" w:hAnsi="Aptos"/>
        </w:rPr>
      </w:pPr>
      <w:proofErr w:type="spellStart"/>
      <w:r w:rsidRPr="00537D36">
        <w:rPr>
          <w:rFonts w:ascii="Aptos" w:hAnsi="Aptos"/>
        </w:rPr>
        <w:t>Aegis</w:t>
      </w:r>
      <w:proofErr w:type="spellEnd"/>
      <w:r w:rsidRPr="00537D36">
        <w:rPr>
          <w:rFonts w:ascii="Aptos" w:hAnsi="Aptos"/>
        </w:rPr>
        <w:t xml:space="preserve"> Capital będzie wspierał zespoły realizujące skalowalne projekty o globalnym potencjale w obszarach HealthTech i </w:t>
      </w:r>
      <w:proofErr w:type="spellStart"/>
      <w:r w:rsidRPr="00537D36">
        <w:rPr>
          <w:rFonts w:ascii="Aptos" w:hAnsi="Aptos"/>
        </w:rPr>
        <w:t>Longevity</w:t>
      </w:r>
      <w:proofErr w:type="spellEnd"/>
      <w:r w:rsidRPr="00537D36">
        <w:rPr>
          <w:rFonts w:ascii="Aptos" w:hAnsi="Aptos"/>
        </w:rPr>
        <w:t xml:space="preserve">, ale znajdujące się na wczesnym etapie rozwoju. Fundusz skupi się na innowacjach </w:t>
      </w:r>
      <w:r w:rsidRPr="00537D36">
        <w:rPr>
          <w:rFonts w:ascii="Aptos" w:hAnsi="Aptos"/>
        </w:rPr>
        <w:lastRenderedPageBreak/>
        <w:t xml:space="preserve">związanych ze zmianami demograficznymi w krajach rozwiniętych. Zespół zarządzający ma już długoletnie doświadczenie inwestycyjne w tym obszarze dodatkowo wspierany jest przez prywatnych inwestorów związanych z branżą </w:t>
      </w:r>
      <w:proofErr w:type="spellStart"/>
      <w:r w:rsidRPr="00537D36">
        <w:rPr>
          <w:rFonts w:ascii="Aptos" w:hAnsi="Aptos"/>
        </w:rPr>
        <w:t>healthcare</w:t>
      </w:r>
      <w:proofErr w:type="spellEnd"/>
      <w:r w:rsidRPr="00537D36">
        <w:rPr>
          <w:rFonts w:ascii="Aptos" w:hAnsi="Aptos"/>
        </w:rPr>
        <w:t>, nowych technologii i rynkiem kapitałowym.</w:t>
      </w:r>
    </w:p>
    <w:p w14:paraId="3305C497" w14:textId="1544644F" w:rsidR="00E96E56" w:rsidRPr="00327941" w:rsidRDefault="00E96E56" w:rsidP="00083DDD">
      <w:pPr>
        <w:jc w:val="both"/>
        <w:rPr>
          <w:rFonts w:ascii="Aptos" w:hAnsi="Aptos"/>
        </w:rPr>
      </w:pPr>
      <w:proofErr w:type="spellStart"/>
      <w:r w:rsidRPr="00327941">
        <w:rPr>
          <w:rFonts w:ascii="Aptos" w:hAnsi="Aptos"/>
        </w:rPr>
        <w:t>iif</w:t>
      </w:r>
      <w:proofErr w:type="spellEnd"/>
      <w:r w:rsidRPr="00327941">
        <w:rPr>
          <w:rFonts w:ascii="Aptos" w:hAnsi="Aptos"/>
        </w:rPr>
        <w:t xml:space="preserve"> VC to zarządzany przez doświadczony zespół fundusz </w:t>
      </w:r>
      <w:proofErr w:type="spellStart"/>
      <w:r w:rsidRPr="00327941">
        <w:rPr>
          <w:rFonts w:ascii="Aptos" w:hAnsi="Aptos"/>
        </w:rPr>
        <w:t>koinwestycyjny</w:t>
      </w:r>
      <w:proofErr w:type="spellEnd"/>
      <w:r w:rsidRPr="00327941">
        <w:rPr>
          <w:rFonts w:ascii="Aptos" w:hAnsi="Aptos"/>
        </w:rPr>
        <w:t xml:space="preserve"> inwestujący w spółki technologiczne o globalnym potencjale oparte na silnym komponencie badawczo-rozwojowym. Dzięki współpracy z PFR Otwarte Innowacje i modelowi </w:t>
      </w:r>
      <w:proofErr w:type="spellStart"/>
      <w:r w:rsidRPr="00327941">
        <w:rPr>
          <w:rFonts w:ascii="Aptos" w:hAnsi="Aptos"/>
        </w:rPr>
        <w:t>deal</w:t>
      </w:r>
      <w:proofErr w:type="spellEnd"/>
      <w:r w:rsidRPr="00327941">
        <w:rPr>
          <w:rFonts w:ascii="Aptos" w:hAnsi="Aptos"/>
        </w:rPr>
        <w:t>-by-</w:t>
      </w:r>
      <w:proofErr w:type="spellStart"/>
      <w:r w:rsidRPr="00327941">
        <w:rPr>
          <w:rFonts w:ascii="Aptos" w:hAnsi="Aptos"/>
        </w:rPr>
        <w:t>deal</w:t>
      </w:r>
      <w:proofErr w:type="spellEnd"/>
      <w:r w:rsidRPr="00327941">
        <w:rPr>
          <w:rFonts w:ascii="Aptos" w:hAnsi="Aptos"/>
        </w:rPr>
        <w:t xml:space="preserve"> oferuje inwestorom możliwość </w:t>
      </w:r>
      <w:proofErr w:type="spellStart"/>
      <w:r w:rsidRPr="00327941">
        <w:rPr>
          <w:rFonts w:ascii="Aptos" w:hAnsi="Aptos"/>
        </w:rPr>
        <w:t>koinwestycji</w:t>
      </w:r>
      <w:proofErr w:type="spellEnd"/>
      <w:r w:rsidRPr="00327941">
        <w:rPr>
          <w:rFonts w:ascii="Aptos" w:hAnsi="Aptos"/>
        </w:rPr>
        <w:t xml:space="preserve"> w wybrane spółki o ponadprzeciętnym potencjale zwrotu z inwestycji i transparentnej ścieżce wyjścia inwestycyjnego na preferencyjnych pod względem udziału w zysku warunkach.</w:t>
      </w:r>
    </w:p>
    <w:p w14:paraId="0013E96B" w14:textId="4A82DEFC" w:rsidR="0073571C" w:rsidRDefault="0073571C" w:rsidP="00083DDD">
      <w:pPr>
        <w:jc w:val="both"/>
        <w:rPr>
          <w:rFonts w:ascii="Aptos" w:hAnsi="Aptos"/>
        </w:rPr>
      </w:pPr>
      <w:proofErr w:type="spellStart"/>
      <w:r w:rsidRPr="0073571C">
        <w:rPr>
          <w:rFonts w:ascii="Aptos" w:hAnsi="Aptos"/>
        </w:rPr>
        <w:t>Kogito</w:t>
      </w:r>
      <w:proofErr w:type="spellEnd"/>
      <w:r w:rsidRPr="0073571C">
        <w:rPr>
          <w:rFonts w:ascii="Aptos" w:hAnsi="Aptos"/>
        </w:rPr>
        <w:t xml:space="preserve"> Ventures uruchamia drugi fundusz, z którego planuje zainwestować w około 25 spółek na etapie </w:t>
      </w:r>
      <w:proofErr w:type="spellStart"/>
      <w:r w:rsidRPr="0073571C">
        <w:rPr>
          <w:rFonts w:ascii="Aptos" w:hAnsi="Aptos"/>
        </w:rPr>
        <w:t>pre-seed</w:t>
      </w:r>
      <w:proofErr w:type="spellEnd"/>
      <w:r w:rsidRPr="0073571C">
        <w:rPr>
          <w:rFonts w:ascii="Aptos" w:hAnsi="Aptos"/>
        </w:rPr>
        <w:t xml:space="preserve"> oraz </w:t>
      </w:r>
      <w:proofErr w:type="spellStart"/>
      <w:r w:rsidRPr="0073571C">
        <w:rPr>
          <w:rFonts w:ascii="Aptos" w:hAnsi="Aptos"/>
        </w:rPr>
        <w:t>seed</w:t>
      </w:r>
      <w:proofErr w:type="spellEnd"/>
      <w:r w:rsidRPr="0073571C">
        <w:rPr>
          <w:rFonts w:ascii="Aptos" w:hAnsi="Aptos"/>
        </w:rPr>
        <w:t xml:space="preserve">. Poprzedni fundusz dokonał 18 inwestycji, m.in. w Jutro </w:t>
      </w:r>
      <w:proofErr w:type="spellStart"/>
      <w:r w:rsidRPr="0073571C">
        <w:rPr>
          <w:rFonts w:ascii="Aptos" w:hAnsi="Aptos"/>
        </w:rPr>
        <w:t>Medical</w:t>
      </w:r>
      <w:proofErr w:type="spellEnd"/>
      <w:r w:rsidRPr="0073571C">
        <w:rPr>
          <w:rFonts w:ascii="Aptos" w:hAnsi="Aptos"/>
        </w:rPr>
        <w:t xml:space="preserve">, ZEME, </w:t>
      </w:r>
      <w:proofErr w:type="spellStart"/>
      <w:r w:rsidRPr="0073571C">
        <w:rPr>
          <w:rFonts w:ascii="Aptos" w:hAnsi="Aptos"/>
        </w:rPr>
        <w:t>Surveily</w:t>
      </w:r>
      <w:proofErr w:type="spellEnd"/>
      <w:r w:rsidRPr="0073571C">
        <w:rPr>
          <w:rFonts w:ascii="Aptos" w:hAnsi="Aptos"/>
        </w:rPr>
        <w:t xml:space="preserve">, </w:t>
      </w:r>
      <w:proofErr w:type="spellStart"/>
      <w:r w:rsidRPr="0073571C">
        <w:rPr>
          <w:rFonts w:ascii="Aptos" w:hAnsi="Aptos"/>
        </w:rPr>
        <w:t>Juo</w:t>
      </w:r>
      <w:proofErr w:type="spellEnd"/>
      <w:r w:rsidRPr="0073571C">
        <w:rPr>
          <w:rFonts w:ascii="Aptos" w:hAnsi="Aptos"/>
        </w:rPr>
        <w:t xml:space="preserve">, </w:t>
      </w:r>
      <w:proofErr w:type="spellStart"/>
      <w:r w:rsidRPr="0073571C">
        <w:rPr>
          <w:rFonts w:ascii="Aptos" w:hAnsi="Aptos"/>
        </w:rPr>
        <w:t>Simpl.rent</w:t>
      </w:r>
      <w:proofErr w:type="spellEnd"/>
      <w:r w:rsidRPr="0073571C">
        <w:rPr>
          <w:rFonts w:ascii="Aptos" w:hAnsi="Aptos"/>
        </w:rPr>
        <w:t xml:space="preserve">, Linker </w:t>
      </w:r>
      <w:proofErr w:type="spellStart"/>
      <w:r w:rsidRPr="0073571C">
        <w:rPr>
          <w:rFonts w:ascii="Aptos" w:hAnsi="Aptos"/>
        </w:rPr>
        <w:t>Cloud</w:t>
      </w:r>
      <w:proofErr w:type="spellEnd"/>
      <w:r w:rsidRPr="0073571C">
        <w:rPr>
          <w:rFonts w:ascii="Aptos" w:hAnsi="Aptos"/>
        </w:rPr>
        <w:t xml:space="preserve"> czy </w:t>
      </w:r>
      <w:proofErr w:type="spellStart"/>
      <w:r w:rsidRPr="0073571C">
        <w:rPr>
          <w:rFonts w:ascii="Aptos" w:hAnsi="Aptos"/>
        </w:rPr>
        <w:t>Weartech</w:t>
      </w:r>
      <w:proofErr w:type="spellEnd"/>
      <w:r w:rsidRPr="0073571C">
        <w:rPr>
          <w:rFonts w:ascii="Aptos" w:hAnsi="Aptos"/>
        </w:rPr>
        <w:t xml:space="preserve">. Zrealizowane są też pierwsze wyjścia (np. </w:t>
      </w:r>
      <w:proofErr w:type="spellStart"/>
      <w:r w:rsidRPr="0073571C">
        <w:rPr>
          <w:rFonts w:ascii="Aptos" w:hAnsi="Aptos"/>
        </w:rPr>
        <w:t>PsiBufet</w:t>
      </w:r>
      <w:proofErr w:type="spellEnd"/>
      <w:r w:rsidRPr="0073571C">
        <w:rPr>
          <w:rFonts w:ascii="Aptos" w:hAnsi="Aptos"/>
        </w:rPr>
        <w:t xml:space="preserve"> sprzedany został do brytyjskiego </w:t>
      </w:r>
      <w:proofErr w:type="spellStart"/>
      <w:r w:rsidRPr="0073571C">
        <w:rPr>
          <w:rFonts w:ascii="Aptos" w:hAnsi="Aptos"/>
        </w:rPr>
        <w:t>Butternut</w:t>
      </w:r>
      <w:proofErr w:type="spellEnd"/>
      <w:r w:rsidRPr="0073571C">
        <w:rPr>
          <w:rFonts w:ascii="Aptos" w:hAnsi="Aptos"/>
        </w:rPr>
        <w:t xml:space="preserve"> Box, a </w:t>
      </w:r>
      <w:proofErr w:type="spellStart"/>
      <w:r w:rsidRPr="0073571C">
        <w:rPr>
          <w:rFonts w:ascii="Aptos" w:hAnsi="Aptos"/>
        </w:rPr>
        <w:t>Lunching</w:t>
      </w:r>
      <w:proofErr w:type="spellEnd"/>
      <w:r w:rsidRPr="0073571C">
        <w:rPr>
          <w:rFonts w:ascii="Aptos" w:hAnsi="Aptos"/>
        </w:rPr>
        <w:t xml:space="preserve"> do polskiego Benefit Systems). Nowy fundusz utrzymuje </w:t>
      </w:r>
      <w:proofErr w:type="spellStart"/>
      <w:r w:rsidRPr="0073571C">
        <w:rPr>
          <w:rFonts w:ascii="Aptos" w:hAnsi="Aptos"/>
        </w:rPr>
        <w:t>generalistyczny</w:t>
      </w:r>
      <w:proofErr w:type="spellEnd"/>
      <w:r w:rsidRPr="0073571C">
        <w:rPr>
          <w:rFonts w:ascii="Aptos" w:hAnsi="Aptos"/>
        </w:rPr>
        <w:t xml:space="preserve"> charakter, koncentrując się na polskim rynku i polskich </w:t>
      </w:r>
      <w:proofErr w:type="spellStart"/>
      <w:r w:rsidRPr="0073571C">
        <w:rPr>
          <w:rFonts w:ascii="Aptos" w:hAnsi="Aptos"/>
        </w:rPr>
        <w:t>founderach</w:t>
      </w:r>
      <w:proofErr w:type="spellEnd"/>
      <w:r w:rsidRPr="0073571C">
        <w:rPr>
          <w:rFonts w:ascii="Aptos" w:hAnsi="Aptos"/>
        </w:rPr>
        <w:t xml:space="preserve"> za granicą. Zespół planuje dostarczać finansowanie na poziomie od 0,5 do 5 mln PLN, a blisko połowę funduszu zarezerwuje na inwestycje kontynuacyjne.</w:t>
      </w:r>
    </w:p>
    <w:p w14:paraId="74B8851B" w14:textId="77777777" w:rsidR="002B45D0" w:rsidRDefault="002B45D0" w:rsidP="00083DDD">
      <w:pPr>
        <w:jc w:val="both"/>
        <w:rPr>
          <w:rFonts w:ascii="Aptos" w:hAnsi="Aptos"/>
        </w:rPr>
      </w:pPr>
      <w:proofErr w:type="spellStart"/>
      <w:r w:rsidRPr="002B45D0">
        <w:rPr>
          <w:rFonts w:ascii="Aptos" w:hAnsi="Aptos"/>
        </w:rPr>
        <w:t>Lowercap</w:t>
      </w:r>
      <w:proofErr w:type="spellEnd"/>
      <w:r w:rsidRPr="002B45D0">
        <w:rPr>
          <w:rFonts w:ascii="Aptos" w:hAnsi="Aptos"/>
        </w:rPr>
        <w:t xml:space="preserve"> będzie kontynuował działalność rozpoczętą w ramach DFR Inwestycyjny – pierwszego wojewódzkiego funduszu venture capital, utworzonego w 2017 roku na Dolnym Śląsku. Główna teza inwestycyjna pozostaje bez zmian: </w:t>
      </w:r>
      <w:proofErr w:type="spellStart"/>
      <w:r w:rsidRPr="002B45D0">
        <w:rPr>
          <w:rFonts w:ascii="Aptos" w:hAnsi="Aptos"/>
        </w:rPr>
        <w:t>Lowercap</w:t>
      </w:r>
      <w:proofErr w:type="spellEnd"/>
      <w:r w:rsidRPr="002B45D0">
        <w:rPr>
          <w:rFonts w:ascii="Aptos" w:hAnsi="Aptos"/>
        </w:rPr>
        <w:t xml:space="preserve"> celuje w spółki technologiczne w fazie </w:t>
      </w:r>
      <w:proofErr w:type="spellStart"/>
      <w:r w:rsidRPr="002B45D0">
        <w:rPr>
          <w:rFonts w:ascii="Aptos" w:hAnsi="Aptos"/>
        </w:rPr>
        <w:t>late</w:t>
      </w:r>
      <w:proofErr w:type="spellEnd"/>
      <w:r w:rsidRPr="002B45D0">
        <w:rPr>
          <w:rFonts w:ascii="Aptos" w:hAnsi="Aptos"/>
        </w:rPr>
        <w:t xml:space="preserve"> </w:t>
      </w:r>
      <w:proofErr w:type="spellStart"/>
      <w:r w:rsidRPr="002B45D0">
        <w:rPr>
          <w:rFonts w:ascii="Aptos" w:hAnsi="Aptos"/>
        </w:rPr>
        <w:t>seed</w:t>
      </w:r>
      <w:proofErr w:type="spellEnd"/>
      <w:r w:rsidRPr="002B45D0">
        <w:rPr>
          <w:rFonts w:ascii="Aptos" w:hAnsi="Aptos"/>
        </w:rPr>
        <w:t>/</w:t>
      </w:r>
      <w:proofErr w:type="spellStart"/>
      <w:r w:rsidRPr="002B45D0">
        <w:rPr>
          <w:rFonts w:ascii="Aptos" w:hAnsi="Aptos"/>
        </w:rPr>
        <w:t>early</w:t>
      </w:r>
      <w:proofErr w:type="spellEnd"/>
      <w:r w:rsidRPr="002B45D0">
        <w:rPr>
          <w:rFonts w:ascii="Aptos" w:hAnsi="Aptos"/>
        </w:rPr>
        <w:t xml:space="preserve"> </w:t>
      </w:r>
      <w:proofErr w:type="spellStart"/>
      <w:r w:rsidRPr="002B45D0">
        <w:rPr>
          <w:rFonts w:ascii="Aptos" w:hAnsi="Aptos"/>
        </w:rPr>
        <w:t>growth</w:t>
      </w:r>
      <w:proofErr w:type="spellEnd"/>
      <w:r w:rsidRPr="002B45D0">
        <w:rPr>
          <w:rFonts w:ascii="Aptos" w:hAnsi="Aptos"/>
        </w:rPr>
        <w:t xml:space="preserve"> (generujące powtarzalne przychody). Inwestycje oparte będą o bardzo dobrą znajomość lokalnej gospodarki, a formuła </w:t>
      </w:r>
      <w:proofErr w:type="spellStart"/>
      <w:r w:rsidRPr="002B45D0">
        <w:rPr>
          <w:rFonts w:ascii="Aptos" w:hAnsi="Aptos"/>
        </w:rPr>
        <w:t>deal</w:t>
      </w:r>
      <w:proofErr w:type="spellEnd"/>
      <w:r w:rsidRPr="002B45D0">
        <w:rPr>
          <w:rFonts w:ascii="Aptos" w:hAnsi="Aptos"/>
        </w:rPr>
        <w:t>-by-</w:t>
      </w:r>
      <w:proofErr w:type="spellStart"/>
      <w:r w:rsidRPr="002B45D0">
        <w:rPr>
          <w:rFonts w:ascii="Aptos" w:hAnsi="Aptos"/>
        </w:rPr>
        <w:t>deal</w:t>
      </w:r>
      <w:proofErr w:type="spellEnd"/>
      <w:r w:rsidRPr="002B45D0">
        <w:rPr>
          <w:rFonts w:ascii="Aptos" w:hAnsi="Aptos"/>
        </w:rPr>
        <w:t xml:space="preserve"> zapewni elastyczność w zakresie kształtowania struktury właścicielskiej każdej transakcji. Wspólnie z </w:t>
      </w:r>
      <w:proofErr w:type="spellStart"/>
      <w:r w:rsidRPr="002B45D0">
        <w:rPr>
          <w:rFonts w:ascii="Aptos" w:hAnsi="Aptos"/>
        </w:rPr>
        <w:t>Lowercap</w:t>
      </w:r>
      <w:proofErr w:type="spellEnd"/>
      <w:r w:rsidRPr="002B45D0">
        <w:rPr>
          <w:rFonts w:ascii="Aptos" w:hAnsi="Aptos"/>
        </w:rPr>
        <w:t xml:space="preserve"> zainwestuje między innymi 20 znaczących Aniołów Biznesu, których grono stale się powiększa. </w:t>
      </w:r>
    </w:p>
    <w:p w14:paraId="7A2560E1" w14:textId="04A642DB" w:rsidR="001D64E6" w:rsidRPr="001D64E6" w:rsidRDefault="001D64E6" w:rsidP="00083DDD">
      <w:pPr>
        <w:jc w:val="both"/>
        <w:rPr>
          <w:rFonts w:ascii="Aptos" w:hAnsi="Aptos"/>
        </w:rPr>
      </w:pPr>
      <w:r w:rsidRPr="000F1E7C">
        <w:rPr>
          <w:rFonts w:ascii="Aptos" w:hAnsi="Aptos"/>
        </w:rPr>
        <w:t>Nowe środki z programu Fundusze Europejskie dla Nowej Gospodarki (FENG) pozwolą na zasilenie łącznie około 40 funduszy venture capital, w których wkład publiczny wyniesie 2</w:t>
      </w:r>
      <w:r>
        <w:rPr>
          <w:rFonts w:ascii="Aptos" w:hAnsi="Aptos"/>
        </w:rPr>
        <w:t>,1</w:t>
      </w:r>
      <w:r w:rsidRPr="000F1E7C">
        <w:rPr>
          <w:rFonts w:ascii="Aptos" w:hAnsi="Aptos"/>
        </w:rPr>
        <w:t xml:space="preserve"> mld zł, a dodatkowe 1,1 mld zł dołożą inwestorzy prywatni. </w:t>
      </w:r>
      <w:r w:rsidR="00902877">
        <w:rPr>
          <w:rFonts w:ascii="Aptos" w:hAnsi="Aptos"/>
        </w:rPr>
        <w:t xml:space="preserve">Do </w:t>
      </w:r>
      <w:r w:rsidR="00372105" w:rsidRPr="00327941">
        <w:rPr>
          <w:rFonts w:ascii="Aptos" w:hAnsi="Aptos"/>
        </w:rPr>
        <w:t>9 zespołów zarządzających</w:t>
      </w:r>
      <w:r w:rsidR="00372105">
        <w:rPr>
          <w:rFonts w:ascii="Aptos" w:hAnsi="Aptos"/>
        </w:rPr>
        <w:t>,</w:t>
      </w:r>
      <w:r w:rsidR="00902877">
        <w:rPr>
          <w:rFonts w:ascii="Aptos" w:hAnsi="Aptos"/>
        </w:rPr>
        <w:t xml:space="preserve"> alokowanych zostało</w:t>
      </w:r>
      <w:r w:rsidR="00372105">
        <w:rPr>
          <w:rFonts w:ascii="Aptos" w:hAnsi="Aptos"/>
        </w:rPr>
        <w:t xml:space="preserve"> już</w:t>
      </w:r>
      <w:r w:rsidR="00902877">
        <w:rPr>
          <w:rFonts w:ascii="Aptos" w:hAnsi="Aptos"/>
        </w:rPr>
        <w:t xml:space="preserve"> </w:t>
      </w:r>
      <w:r w:rsidR="00372105">
        <w:rPr>
          <w:rFonts w:ascii="Aptos" w:hAnsi="Aptos"/>
        </w:rPr>
        <w:t xml:space="preserve">około </w:t>
      </w:r>
      <w:r w:rsidR="00372105" w:rsidRPr="00327941">
        <w:rPr>
          <w:rFonts w:ascii="Aptos" w:hAnsi="Aptos"/>
        </w:rPr>
        <w:t>500</w:t>
      </w:r>
      <w:r w:rsidR="00902877" w:rsidRPr="00327941">
        <w:rPr>
          <w:rFonts w:ascii="Aptos" w:hAnsi="Aptos"/>
        </w:rPr>
        <w:t xml:space="preserve"> mln PLN</w:t>
      </w:r>
      <w:r w:rsidR="00902877">
        <w:rPr>
          <w:rFonts w:ascii="Aptos" w:hAnsi="Aptos"/>
        </w:rPr>
        <w:t xml:space="preserve">. </w:t>
      </w:r>
      <w:r w:rsidR="00372105">
        <w:rPr>
          <w:rFonts w:ascii="Aptos" w:hAnsi="Aptos"/>
        </w:rPr>
        <w:t>Łącznie z wkładem inwestorów prywatnych, posiadają one</w:t>
      </w:r>
      <w:r w:rsidR="00902877">
        <w:rPr>
          <w:rFonts w:ascii="Aptos" w:hAnsi="Aptos"/>
        </w:rPr>
        <w:t xml:space="preserve"> </w:t>
      </w:r>
      <w:r w:rsidR="00A3395C">
        <w:rPr>
          <w:rFonts w:ascii="Aptos" w:hAnsi="Aptos"/>
        </w:rPr>
        <w:t>ponad</w:t>
      </w:r>
      <w:r w:rsidR="00E827F5">
        <w:rPr>
          <w:rFonts w:ascii="Aptos" w:hAnsi="Aptos"/>
        </w:rPr>
        <w:t xml:space="preserve"> </w:t>
      </w:r>
      <w:r w:rsidR="00697C12" w:rsidRPr="00327941">
        <w:rPr>
          <w:rFonts w:ascii="Aptos" w:hAnsi="Aptos"/>
        </w:rPr>
        <w:t>650</w:t>
      </w:r>
      <w:r w:rsidR="00902877" w:rsidRPr="00327941">
        <w:rPr>
          <w:rFonts w:ascii="Aptos" w:hAnsi="Aptos"/>
        </w:rPr>
        <w:t xml:space="preserve"> ml</w:t>
      </w:r>
      <w:r w:rsidR="00697C12" w:rsidRPr="00327941">
        <w:rPr>
          <w:rFonts w:ascii="Aptos" w:hAnsi="Aptos"/>
        </w:rPr>
        <w:t>n</w:t>
      </w:r>
      <w:r w:rsidR="00902877" w:rsidRPr="00327941">
        <w:rPr>
          <w:rFonts w:ascii="Aptos" w:hAnsi="Aptos"/>
        </w:rPr>
        <w:t xml:space="preserve"> PLN na sfinansowanie </w:t>
      </w:r>
      <w:r w:rsidR="002917BA" w:rsidRPr="00327941">
        <w:rPr>
          <w:rFonts w:ascii="Aptos" w:hAnsi="Aptos"/>
        </w:rPr>
        <w:t>150</w:t>
      </w:r>
      <w:r w:rsidR="00ED1D93" w:rsidRPr="00327941">
        <w:rPr>
          <w:rFonts w:ascii="Aptos" w:hAnsi="Aptos"/>
        </w:rPr>
        <w:t xml:space="preserve"> innowacyjny</w:t>
      </w:r>
      <w:r w:rsidR="36C1CACF" w:rsidRPr="00327941">
        <w:rPr>
          <w:rFonts w:ascii="Aptos" w:hAnsi="Aptos"/>
        </w:rPr>
        <w:t>c</w:t>
      </w:r>
      <w:r w:rsidR="00ED1D93" w:rsidRPr="00327941">
        <w:rPr>
          <w:rFonts w:ascii="Aptos" w:hAnsi="Aptos"/>
        </w:rPr>
        <w:t>h</w:t>
      </w:r>
      <w:r w:rsidR="00902877" w:rsidRPr="00327941">
        <w:rPr>
          <w:rFonts w:ascii="Aptos" w:hAnsi="Aptos"/>
        </w:rPr>
        <w:t xml:space="preserve"> projektów</w:t>
      </w:r>
      <w:r w:rsidR="00902877">
        <w:rPr>
          <w:rFonts w:ascii="Aptos" w:hAnsi="Aptos"/>
        </w:rPr>
        <w:t>.</w:t>
      </w:r>
    </w:p>
    <w:p w14:paraId="02929C02" w14:textId="4CC7A705" w:rsidR="00A10CC7" w:rsidRPr="000F1E7C" w:rsidRDefault="00A10CC7" w:rsidP="00083DDD">
      <w:pPr>
        <w:jc w:val="both"/>
        <w:rPr>
          <w:rFonts w:ascii="Aptos" w:hAnsi="Aptos"/>
        </w:rPr>
      </w:pPr>
      <w:r w:rsidRPr="000F1E7C">
        <w:rPr>
          <w:rFonts w:ascii="Aptos" w:hAnsi="Aptos"/>
        </w:rPr>
        <w:t>Programy zasilane środkami z FENG</w:t>
      </w:r>
      <w:r w:rsidR="000E53AD" w:rsidRPr="000F1E7C">
        <w:rPr>
          <w:rFonts w:ascii="Aptos" w:hAnsi="Aptos"/>
        </w:rPr>
        <w:t xml:space="preserve"> </w:t>
      </w:r>
      <w:r w:rsidRPr="000F1E7C">
        <w:rPr>
          <w:rFonts w:ascii="Aptos" w:hAnsi="Aptos"/>
        </w:rPr>
        <w:t>są zarządzane przez PFR Ventures</w:t>
      </w:r>
      <w:r w:rsidR="00384E34" w:rsidRPr="000F1E7C">
        <w:rPr>
          <w:rFonts w:ascii="Aptos" w:hAnsi="Aptos"/>
        </w:rPr>
        <w:t xml:space="preserve"> </w:t>
      </w:r>
      <w:r w:rsidR="1CC36F6C" w:rsidRPr="000F1E7C">
        <w:rPr>
          <w:rFonts w:ascii="Aptos" w:hAnsi="Aptos"/>
        </w:rPr>
        <w:t xml:space="preserve">w ramach partnerstwa z </w:t>
      </w:r>
      <w:r w:rsidR="003B5DF3" w:rsidRPr="000F1E7C">
        <w:rPr>
          <w:rFonts w:ascii="Aptos" w:hAnsi="Aptos"/>
        </w:rPr>
        <w:t>Bank</w:t>
      </w:r>
      <w:r w:rsidR="37886FB5" w:rsidRPr="000F1E7C">
        <w:rPr>
          <w:rFonts w:ascii="Aptos" w:hAnsi="Aptos"/>
        </w:rPr>
        <w:t>iem</w:t>
      </w:r>
      <w:r w:rsidR="003B5DF3" w:rsidRPr="000F1E7C">
        <w:rPr>
          <w:rFonts w:ascii="Aptos" w:hAnsi="Aptos"/>
        </w:rPr>
        <w:t xml:space="preserve"> Gospodarstwa Krajowego</w:t>
      </w:r>
      <w:r w:rsidR="00D63F0E">
        <w:rPr>
          <w:rFonts w:ascii="Aptos" w:hAnsi="Aptos"/>
        </w:rPr>
        <w:t xml:space="preserve"> na zlecenie Ministerstwa Funduszy i Polityki Regionalnej</w:t>
      </w:r>
      <w:r w:rsidRPr="000F1E7C">
        <w:rPr>
          <w:rFonts w:ascii="Aptos" w:hAnsi="Aptos"/>
        </w:rPr>
        <w:t>. </w:t>
      </w:r>
      <w:r w:rsidRPr="3D5CB1E1">
        <w:rPr>
          <w:rFonts w:ascii="Aptos" w:hAnsi="Aptos"/>
        </w:rPr>
        <w:t>Ich</w:t>
      </w:r>
      <w:r w:rsidR="498E81D5" w:rsidRPr="3D5CB1E1">
        <w:rPr>
          <w:rFonts w:ascii="Aptos" w:hAnsi="Aptos"/>
        </w:rPr>
        <w:t xml:space="preserve"> </w:t>
      </w:r>
      <w:r w:rsidRPr="3D5CB1E1">
        <w:rPr>
          <w:rFonts w:ascii="Aptos" w:hAnsi="Aptos"/>
        </w:rPr>
        <w:t>rolą</w:t>
      </w:r>
      <w:r w:rsidRPr="000F1E7C">
        <w:rPr>
          <w:rFonts w:ascii="Aptos" w:hAnsi="Aptos"/>
        </w:rPr>
        <w:t> jest stymulowanie różnego typu inwestycji w start-</w:t>
      </w:r>
      <w:proofErr w:type="spellStart"/>
      <w:r w:rsidRPr="000F1E7C">
        <w:rPr>
          <w:rFonts w:ascii="Aptos" w:hAnsi="Aptos"/>
        </w:rPr>
        <w:t>upy</w:t>
      </w:r>
      <w:proofErr w:type="spellEnd"/>
      <w:r w:rsidRPr="000F1E7C">
        <w:rPr>
          <w:rFonts w:ascii="Aptos" w:hAnsi="Aptos"/>
        </w:rPr>
        <w:t xml:space="preserve"> i spółki technologiczne. Część z nich skupia się na zapewnieniu finansowania dla najmłodszych projektów, inne umożliwiają rozwijanie projektów z partnerami w postaci korporacji lub aniołów biznesu. </w:t>
      </w:r>
    </w:p>
    <w:p w14:paraId="2263F228" w14:textId="2278E096" w:rsidR="0095785A" w:rsidRPr="000F1E7C" w:rsidRDefault="0095785A" w:rsidP="00083DDD">
      <w:pPr>
        <w:jc w:val="both"/>
        <w:rPr>
          <w:rFonts w:ascii="Aptos" w:eastAsia="Times New Roman" w:hAnsi="Aptos" w:cstheme="minorBidi"/>
          <w:color w:val="2C2C2D"/>
        </w:rPr>
      </w:pPr>
      <w:r w:rsidRPr="000F1E7C">
        <w:rPr>
          <w:rFonts w:ascii="Aptos" w:eastAsia="Times New Roman" w:hAnsi="Aptos" w:cstheme="minorBidi"/>
          <w:b/>
          <w:color w:val="2C2C2D"/>
        </w:rPr>
        <w:t>PFR Ventures</w:t>
      </w:r>
      <w:r w:rsidRPr="000F1E7C">
        <w:rPr>
          <w:rFonts w:ascii="Aptos" w:eastAsia="Times New Roman" w:hAnsi="Aptos" w:cstheme="minorBidi"/>
          <w:color w:val="2C2C2D"/>
        </w:rPr>
        <w:t xml:space="preserve"> to spółka zarządzająca funduszami funduszy, któr</w:t>
      </w:r>
      <w:r w:rsidR="02377FFF" w:rsidRPr="000F1E7C">
        <w:rPr>
          <w:rFonts w:ascii="Aptos" w:eastAsia="Times New Roman" w:hAnsi="Aptos" w:cstheme="minorBidi"/>
          <w:color w:val="2C2C2D"/>
        </w:rPr>
        <w:t>a</w:t>
      </w:r>
      <w:r w:rsidRPr="000F1E7C">
        <w:rPr>
          <w:rFonts w:ascii="Aptos" w:eastAsia="Times New Roman" w:hAnsi="Aptos" w:cstheme="minorBidi"/>
          <w:color w:val="2C2C2D"/>
        </w:rPr>
        <w:t xml:space="preserve"> wspólnie z inwestorami prywatnymi, aniołami biznesu i korporacjami inwestuje w fundusze Venture Capital oraz Private Equity. Celem PFR Ventures jest zasilenie tym kapitałem polskich, innowacyjnych przedsiębiorstw na różnych etapach rozwoju. PFR Ventures posiada obecnie w swoim portfelu </w:t>
      </w:r>
      <w:r w:rsidR="00E6244B" w:rsidRPr="000F1E7C">
        <w:rPr>
          <w:rFonts w:ascii="Aptos" w:eastAsia="Times New Roman" w:hAnsi="Aptos" w:cstheme="minorBidi"/>
          <w:color w:val="2C2C2D"/>
        </w:rPr>
        <w:t>ponad</w:t>
      </w:r>
      <w:r w:rsidRPr="000F1E7C">
        <w:rPr>
          <w:rFonts w:ascii="Aptos" w:eastAsia="Times New Roman" w:hAnsi="Aptos" w:cstheme="minorBidi"/>
          <w:color w:val="2C2C2D"/>
        </w:rPr>
        <w:t xml:space="preserve"> 80 funduszy, które dokonały ponad 900 inwestycji.</w:t>
      </w:r>
    </w:p>
    <w:p w14:paraId="70E6DAD0" w14:textId="4ADDB75E" w:rsidR="006E3B63" w:rsidRPr="000F1E7C" w:rsidRDefault="0095785A" w:rsidP="006E3B63">
      <w:pPr>
        <w:rPr>
          <w:rFonts w:ascii="Aptos" w:eastAsia="Times New Roman" w:hAnsi="Aptos" w:cstheme="minorHAnsi"/>
          <w:color w:val="212B35"/>
          <w:szCs w:val="24"/>
          <w:lang w:eastAsia="pl-PL"/>
        </w:rPr>
      </w:pPr>
      <w:r w:rsidRPr="000F1E7C">
        <w:rPr>
          <w:rFonts w:ascii="Aptos" w:eastAsia="Times New Roman" w:hAnsi="Aptos" w:cstheme="minorHAnsi"/>
          <w:b/>
          <w:bCs/>
          <w:color w:val="212B35"/>
          <w:szCs w:val="24"/>
          <w:lang w:eastAsia="pl-PL"/>
        </w:rPr>
        <w:t>Kontakt dla mediów:</w:t>
      </w:r>
      <w:r w:rsidRPr="000F1E7C">
        <w:rPr>
          <w:rFonts w:ascii="Aptos" w:eastAsia="Times New Roman" w:hAnsi="Aptos" w:cstheme="minorHAnsi"/>
          <w:color w:val="212B35"/>
          <w:szCs w:val="24"/>
          <w:lang w:eastAsia="pl-PL"/>
        </w:rPr>
        <w:br/>
        <w:t>Maciej Polak</w:t>
      </w:r>
      <w:r w:rsidR="00A661C9">
        <w:rPr>
          <w:rFonts w:ascii="Aptos" w:eastAsia="Times New Roman" w:hAnsi="Aptos" w:cstheme="minorHAnsi"/>
          <w:color w:val="212B35"/>
          <w:szCs w:val="24"/>
          <w:lang w:eastAsia="pl-PL"/>
        </w:rPr>
        <w:t xml:space="preserve">, </w:t>
      </w:r>
      <w:hyperlink r:id="rId8" w:history="1">
        <w:r w:rsidR="004C1680" w:rsidRPr="00C057E2">
          <w:rPr>
            <w:rStyle w:val="Hipercze"/>
            <w:rFonts w:ascii="Aptos" w:eastAsia="Times New Roman" w:hAnsi="Aptos" w:cstheme="minorHAnsi"/>
            <w:szCs w:val="24"/>
            <w:lang w:eastAsia="pl-PL"/>
          </w:rPr>
          <w:t>maciej.polak@pfrventures.pl</w:t>
        </w:r>
      </w:hyperlink>
      <w:r w:rsidRPr="000F1E7C">
        <w:rPr>
          <w:rFonts w:ascii="Aptos" w:eastAsia="Times New Roman" w:hAnsi="Aptos" w:cstheme="minorHAnsi"/>
          <w:color w:val="212B35"/>
          <w:szCs w:val="24"/>
          <w:lang w:eastAsia="pl-PL"/>
        </w:rPr>
        <w:t>, +48 532 468 292</w:t>
      </w:r>
    </w:p>
    <w:sectPr w:rsidR="006E3B63" w:rsidRPr="000F1E7C" w:rsidSect="004E304C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709" w:right="851" w:bottom="567" w:left="851" w:header="884" w:footer="116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078C46" w14:textId="77777777" w:rsidR="00F73E6D" w:rsidRDefault="00F73E6D" w:rsidP="00DE4E54">
      <w:pPr>
        <w:spacing w:after="0" w:line="240" w:lineRule="auto"/>
      </w:pPr>
      <w:r>
        <w:separator/>
      </w:r>
    </w:p>
  </w:endnote>
  <w:endnote w:type="continuationSeparator" w:id="0">
    <w:p w14:paraId="34F8C46E" w14:textId="77777777" w:rsidR="00F73E6D" w:rsidRDefault="00F73E6D" w:rsidP="00DE4E54">
      <w:pPr>
        <w:spacing w:after="0" w:line="240" w:lineRule="auto"/>
      </w:pPr>
      <w:r>
        <w:continuationSeparator/>
      </w:r>
    </w:p>
  </w:endnote>
  <w:endnote w:type="continuationNotice" w:id="1">
    <w:p w14:paraId="4C7FC33F" w14:textId="77777777" w:rsidR="00F73E6D" w:rsidRDefault="00F73E6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ovel Pro">
    <w:panose1 w:val="000005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Narrow">
    <w:altName w:val="Calibri"/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398398344"/>
      <w:docPartObj>
        <w:docPartGallery w:val="Page Numbers (Bottom of Page)"/>
        <w:docPartUnique/>
      </w:docPartObj>
    </w:sdtPr>
    <w:sdtContent>
      <w:p w14:paraId="0573883C" w14:textId="77777777" w:rsidR="005805E1" w:rsidRDefault="005805E1">
        <w:pPr>
          <w:pStyle w:val="Stopka"/>
          <w:jc w:val="right"/>
        </w:pPr>
        <w:r w:rsidRPr="0008235C">
          <w:rPr>
            <w:rFonts w:ascii="Times New Roman" w:hAnsi="Times New Roman" w:cs="Times New Roman"/>
            <w:color w:val="5D666C"/>
          </w:rPr>
          <w:fldChar w:fldCharType="begin"/>
        </w:r>
        <w:r w:rsidRPr="0008235C">
          <w:rPr>
            <w:rFonts w:ascii="Times New Roman" w:hAnsi="Times New Roman" w:cs="Times New Roman"/>
            <w:color w:val="5D666C"/>
          </w:rPr>
          <w:instrText>PAGE   \* MERGEFORMAT</w:instrText>
        </w:r>
        <w:r w:rsidRPr="0008235C">
          <w:rPr>
            <w:rFonts w:ascii="Times New Roman" w:hAnsi="Times New Roman" w:cs="Times New Roman"/>
            <w:color w:val="5D666C"/>
          </w:rPr>
          <w:fldChar w:fldCharType="separate"/>
        </w:r>
        <w:r w:rsidR="00F9531C">
          <w:rPr>
            <w:rFonts w:ascii="Times New Roman" w:hAnsi="Times New Roman" w:cs="Times New Roman"/>
            <w:noProof/>
            <w:color w:val="5D666C"/>
          </w:rPr>
          <w:t>2</w:t>
        </w:r>
        <w:r w:rsidRPr="0008235C">
          <w:rPr>
            <w:rFonts w:ascii="Times New Roman" w:hAnsi="Times New Roman" w:cs="Times New Roman"/>
            <w:color w:val="5D666C"/>
          </w:rPr>
          <w:fldChar w:fldCharType="end"/>
        </w:r>
      </w:p>
    </w:sdtContent>
  </w:sdt>
  <w:p w14:paraId="3C3E1FA4" w14:textId="77777777" w:rsidR="00DE4E54" w:rsidRDefault="00DE4E5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AE2D36" w14:textId="77777777" w:rsidR="005805E1" w:rsidRDefault="005805E1">
    <w:pPr>
      <w:pStyle w:val="Stopka"/>
    </w:pPr>
  </w:p>
  <w:p w14:paraId="3A09449D" w14:textId="77777777" w:rsidR="005805E1" w:rsidRDefault="00F9531C" w:rsidP="00F9531C">
    <w:pPr>
      <w:pStyle w:val="Stopka"/>
      <w:tabs>
        <w:tab w:val="clear" w:pos="4536"/>
        <w:tab w:val="clear" w:pos="9072"/>
        <w:tab w:val="left" w:pos="6810"/>
      </w:tabs>
    </w:pPr>
    <w:r>
      <w:tab/>
    </w:r>
  </w:p>
  <w:p w14:paraId="109A0644" w14:textId="77777777" w:rsidR="005805E1" w:rsidRDefault="005805E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3CE3D6" w14:textId="77777777" w:rsidR="00F73E6D" w:rsidRDefault="00F73E6D" w:rsidP="00DE4E54">
      <w:pPr>
        <w:spacing w:after="0" w:line="240" w:lineRule="auto"/>
      </w:pPr>
      <w:r>
        <w:separator/>
      </w:r>
    </w:p>
  </w:footnote>
  <w:footnote w:type="continuationSeparator" w:id="0">
    <w:p w14:paraId="550FF599" w14:textId="77777777" w:rsidR="00F73E6D" w:rsidRDefault="00F73E6D" w:rsidP="00DE4E54">
      <w:pPr>
        <w:spacing w:after="0" w:line="240" w:lineRule="auto"/>
      </w:pPr>
      <w:r>
        <w:continuationSeparator/>
      </w:r>
    </w:p>
  </w:footnote>
  <w:footnote w:type="continuationNotice" w:id="1">
    <w:p w14:paraId="26F6FBE7" w14:textId="77777777" w:rsidR="00F73E6D" w:rsidRDefault="00F73E6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6F50DC" w14:textId="50BA45E5" w:rsidR="00DE4E54" w:rsidRDefault="00384E34" w:rsidP="004A391D">
    <w:pPr>
      <w:pStyle w:val="Nagwek"/>
      <w:tabs>
        <w:tab w:val="clear" w:pos="4536"/>
      </w:tabs>
    </w:pP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DA3B8A" w14:textId="5D7DA739" w:rsidR="005805E1" w:rsidRDefault="00F15F7E">
    <w:pPr>
      <w:pStyle w:val="Nagwek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16FCEB0" wp14:editId="0521195B">
          <wp:simplePos x="0" y="0"/>
          <wp:positionH relativeFrom="page">
            <wp:posOffset>451485</wp:posOffset>
          </wp:positionH>
          <wp:positionV relativeFrom="page">
            <wp:posOffset>222250</wp:posOffset>
          </wp:positionV>
          <wp:extent cx="6663600" cy="583200"/>
          <wp:effectExtent l="0" t="0" r="4445" b="7620"/>
          <wp:wrapNone/>
          <wp:docPr id="574800974" name="Grafika 57480097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92972127" name="Grafika 492972127"/>
                  <pic:cNvPicPr/>
                </pic:nvPicPr>
                <pic:blipFill>
                  <a:blip r:embed="rId1">
                    <a:alphaModFix/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63600" cy="583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8235C" w:rsidRPr="005805E1">
      <w:rPr>
        <w:noProof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483F663C" wp14:editId="02CDCC57">
              <wp:simplePos x="0" y="0"/>
              <wp:positionH relativeFrom="page">
                <wp:posOffset>579755</wp:posOffset>
              </wp:positionH>
              <wp:positionV relativeFrom="page">
                <wp:posOffset>9721215</wp:posOffset>
              </wp:positionV>
              <wp:extent cx="2480400" cy="1407600"/>
              <wp:effectExtent l="0" t="0" r="0" b="2540"/>
              <wp:wrapNone/>
              <wp:docPr id="6" name="Pole tekstow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80400" cy="14076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7B9EC36" w14:textId="77777777" w:rsidR="0094661A" w:rsidRPr="00DE4E54" w:rsidRDefault="0094661A" w:rsidP="0094661A">
                          <w:pPr>
                            <w:pStyle w:val="Pa0"/>
                            <w:spacing w:line="276" w:lineRule="auto"/>
                            <w:rPr>
                              <w:rFonts w:ascii="Times New Roman" w:hAnsi="Times New Roman" w:cs="Times New Roman"/>
                              <w:color w:val="5C656B"/>
                              <w:sz w:val="16"/>
                              <w:szCs w:val="16"/>
                            </w:rPr>
                          </w:pPr>
                          <w:r w:rsidRPr="005A3548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>ul. Krucza 50</w:t>
                          </w:r>
                          <w:r w:rsidRPr="00DE4E54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 xml:space="preserve">, </w:t>
                          </w:r>
                          <w:r w:rsidRPr="005A3548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>00-025 Warszawa</w:t>
                          </w:r>
                        </w:p>
                        <w:p w14:paraId="12A7B879" w14:textId="77777777" w:rsidR="0094661A" w:rsidRPr="00DE4E54" w:rsidRDefault="0094661A" w:rsidP="0094661A">
                          <w:pPr>
                            <w:pStyle w:val="Pa0"/>
                            <w:spacing w:line="276" w:lineRule="auto"/>
                            <w:rPr>
                              <w:rFonts w:ascii="Times New Roman" w:hAnsi="Times New Roman" w:cs="Times New Roman"/>
                              <w:color w:val="5C656B"/>
                              <w:sz w:val="16"/>
                              <w:szCs w:val="16"/>
                            </w:rPr>
                          </w:pPr>
                          <w:r w:rsidRPr="00DE4E54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 xml:space="preserve">t: +48 </w:t>
                          </w:r>
                          <w:r w:rsidRPr="005A3548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>22 274 23 73</w:t>
                          </w:r>
                        </w:p>
                        <w:p w14:paraId="475CC02A" w14:textId="77777777" w:rsidR="0094661A" w:rsidRPr="00DE4E54" w:rsidRDefault="0094661A" w:rsidP="0094661A">
                          <w:pPr>
                            <w:pStyle w:val="Pa0"/>
                            <w:spacing w:line="276" w:lineRule="auto"/>
                            <w:rPr>
                              <w:rFonts w:ascii="Times New Roman" w:hAnsi="Times New Roman" w:cs="Times New Roman"/>
                              <w:color w:val="5C656B"/>
                              <w:sz w:val="16"/>
                              <w:szCs w:val="16"/>
                            </w:rPr>
                          </w:pPr>
                          <w:r w:rsidRPr="00DE4E54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>e: kontakt@pfrventures.pl</w:t>
                          </w:r>
                        </w:p>
                        <w:p w14:paraId="4C44ECAA" w14:textId="77777777" w:rsidR="0094661A" w:rsidRPr="00DE4E54" w:rsidRDefault="0094661A" w:rsidP="0094661A">
                          <w:pPr>
                            <w:rPr>
                              <w:rFonts w:ascii="Times New Roman" w:hAnsi="Times New Roman"/>
                              <w:sz w:val="16"/>
                              <w:szCs w:val="16"/>
                            </w:rPr>
                          </w:pPr>
                          <w:r w:rsidRPr="00DE4E54">
                            <w:rPr>
                              <w:rStyle w:val="A0"/>
                              <w:rFonts w:ascii="Times New Roman" w:hAnsi="Times New Roman" w:cs="Times New Roman"/>
                              <w:color w:val="B61F32"/>
                              <w:sz w:val="16"/>
                              <w:szCs w:val="16"/>
                            </w:rPr>
                            <w:t>www.pfrventures.pl</w:t>
                          </w:r>
                        </w:p>
                        <w:p w14:paraId="0B3814B2" w14:textId="77777777" w:rsidR="005805E1" w:rsidRPr="00DE4E54" w:rsidRDefault="005805E1" w:rsidP="005805E1">
                          <w:pPr>
                            <w:rPr>
                              <w:rFonts w:ascii="Times New Roman" w:hAnsi="Times New Roman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83F663C" id="_x0000_t202" coordsize="21600,21600" o:spt="202" path="m,l,21600r21600,l21600,xe">
              <v:stroke joinstyle="miter"/>
              <v:path gradientshapeok="t" o:connecttype="rect"/>
            </v:shapetype>
            <v:shape id="Pole tekstowe 6" o:spid="_x0000_s1026" type="#_x0000_t202" style="position:absolute;margin-left:45.65pt;margin-top:765.45pt;width:195.3pt;height:110.85pt;z-index:25165824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" filled="f" stroked="f" strokeweight=".5pt">
              <v:textbox>
                <w:txbxContent>
                  <w:p w14:paraId="57B9EC36" w14:textId="77777777" w:rsidR="0094661A" w:rsidRPr="00DE4E54" w:rsidRDefault="0094661A" w:rsidP="0094661A">
                    <w:pPr>
                      <w:pStyle w:val="Pa0"/>
                      <w:spacing w:line="276" w:lineRule="auto"/>
                      <w:rPr>
                        <w:rFonts w:ascii="Times New Roman" w:hAnsi="Times New Roman" w:cs="Times New Roman"/>
                        <w:color w:val="5C656B"/>
                        <w:sz w:val="16"/>
                        <w:szCs w:val="16"/>
                      </w:rPr>
                    </w:pPr>
                    <w:r w:rsidRPr="005A3548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>ul. Krucza 50</w:t>
                    </w:r>
                    <w:r w:rsidRPr="00DE4E54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 xml:space="preserve">, </w:t>
                    </w:r>
                    <w:r w:rsidRPr="005A3548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>00-025 Warszawa</w:t>
                    </w:r>
                  </w:p>
                  <w:p w14:paraId="12A7B879" w14:textId="77777777" w:rsidR="0094661A" w:rsidRPr="00DE4E54" w:rsidRDefault="0094661A" w:rsidP="0094661A">
                    <w:pPr>
                      <w:pStyle w:val="Pa0"/>
                      <w:spacing w:line="276" w:lineRule="auto"/>
                      <w:rPr>
                        <w:rFonts w:ascii="Times New Roman" w:hAnsi="Times New Roman" w:cs="Times New Roman"/>
                        <w:color w:val="5C656B"/>
                        <w:sz w:val="16"/>
                        <w:szCs w:val="16"/>
                      </w:rPr>
                    </w:pPr>
                    <w:r w:rsidRPr="00DE4E54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 xml:space="preserve">t: +48 </w:t>
                    </w:r>
                    <w:r w:rsidRPr="005A3548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>22 274 23 73</w:t>
                    </w:r>
                  </w:p>
                  <w:p w14:paraId="475CC02A" w14:textId="77777777" w:rsidR="0094661A" w:rsidRPr="00DE4E54" w:rsidRDefault="0094661A" w:rsidP="0094661A">
                    <w:pPr>
                      <w:pStyle w:val="Pa0"/>
                      <w:spacing w:line="276" w:lineRule="auto"/>
                      <w:rPr>
                        <w:rFonts w:ascii="Times New Roman" w:hAnsi="Times New Roman" w:cs="Times New Roman"/>
                        <w:color w:val="5C656B"/>
                        <w:sz w:val="16"/>
                        <w:szCs w:val="16"/>
                      </w:rPr>
                    </w:pPr>
                    <w:r w:rsidRPr="00DE4E54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>e: kontakt@pfrventures.pl</w:t>
                    </w:r>
                  </w:p>
                  <w:p w14:paraId="4C44ECAA" w14:textId="77777777" w:rsidR="0094661A" w:rsidRPr="00DE4E54" w:rsidRDefault="0094661A" w:rsidP="0094661A">
                    <w:pPr>
                      <w:rPr>
                        <w:rFonts w:ascii="Times New Roman" w:hAnsi="Times New Roman"/>
                        <w:sz w:val="16"/>
                        <w:szCs w:val="16"/>
                      </w:rPr>
                    </w:pPr>
                    <w:r w:rsidRPr="00DE4E54">
                      <w:rPr>
                        <w:rStyle w:val="A0"/>
                        <w:rFonts w:ascii="Times New Roman" w:hAnsi="Times New Roman" w:cs="Times New Roman"/>
                        <w:color w:val="B61F32"/>
                        <w:sz w:val="16"/>
                        <w:szCs w:val="16"/>
                      </w:rPr>
                      <w:t>www.pfrventures.pl</w:t>
                    </w:r>
                  </w:p>
                  <w:p w14:paraId="0B3814B2" w14:textId="77777777" w:rsidR="005805E1" w:rsidRPr="00DE4E54" w:rsidRDefault="005805E1" w:rsidP="005805E1">
                    <w:pPr>
                      <w:rPr>
                        <w:rFonts w:ascii="Times New Roman" w:hAnsi="Times New Roman"/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08235C" w:rsidRPr="005805E1">
      <w:rPr>
        <w:noProof/>
      </w:rPr>
      <mc:AlternateContent>
        <mc:Choice Requires="wps">
          <w:drawing>
            <wp:anchor distT="0" distB="0" distL="114300" distR="114300" simplePos="0" relativeHeight="251658242" behindDoc="1" locked="0" layoutInCell="1" allowOverlap="1" wp14:anchorId="537ABFB8" wp14:editId="2C24D363">
              <wp:simplePos x="0" y="0"/>
              <wp:positionH relativeFrom="column">
                <wp:posOffset>2253615</wp:posOffset>
              </wp:positionH>
              <wp:positionV relativeFrom="page">
                <wp:posOffset>9721215</wp:posOffset>
              </wp:positionV>
              <wp:extent cx="2480310" cy="1031240"/>
              <wp:effectExtent l="0" t="0" r="0" b="0"/>
              <wp:wrapNone/>
              <wp:docPr id="7" name="Pole tekstowe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80310" cy="103124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36124F8A" w14:textId="77777777" w:rsidR="006E3B63" w:rsidRPr="005B2CF1" w:rsidRDefault="006E3B63" w:rsidP="006E3B63">
                          <w:pPr>
                            <w:pStyle w:val="Pa0"/>
                            <w:spacing w:line="276" w:lineRule="auto"/>
                            <w:rPr>
                              <w:rFonts w:ascii="Times New Roman" w:hAnsi="Times New Roman" w:cs="Times New Roman"/>
                              <w:color w:val="5C656B"/>
                              <w:sz w:val="16"/>
                              <w:szCs w:val="16"/>
                              <w:lang w:val="en-US"/>
                            </w:rPr>
                          </w:pPr>
                          <w:r w:rsidRPr="005B2CF1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  <w:lang w:val="en-US"/>
                            </w:rPr>
                            <w:t xml:space="preserve">PFR Ventures Sp. z </w:t>
                          </w:r>
                          <w:proofErr w:type="spellStart"/>
                          <w:r w:rsidRPr="005B2CF1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  <w:lang w:val="en-US"/>
                            </w:rPr>
                            <w:t>o.o.</w:t>
                          </w:r>
                          <w:proofErr w:type="spellEnd"/>
                          <w:r w:rsidRPr="005B2CF1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</w:p>
                        <w:p w14:paraId="77823B58" w14:textId="77777777" w:rsidR="006E3B63" w:rsidRPr="00DE4E54" w:rsidRDefault="006E3B63" w:rsidP="006E3B63">
                          <w:pPr>
                            <w:pStyle w:val="Pa0"/>
                            <w:spacing w:line="276" w:lineRule="auto"/>
                            <w:rPr>
                              <w:rFonts w:ascii="Times New Roman" w:hAnsi="Times New Roman" w:cs="Times New Roman"/>
                              <w:color w:val="5C656B"/>
                              <w:sz w:val="16"/>
                              <w:szCs w:val="16"/>
                            </w:rPr>
                          </w:pPr>
                          <w:r w:rsidRPr="00DE4E54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 xml:space="preserve">KRS: 0000533101 </w:t>
                          </w:r>
                        </w:p>
                        <w:p w14:paraId="5A2B937B" w14:textId="77777777" w:rsidR="006E3B63" w:rsidRPr="00DE4E54" w:rsidRDefault="006E3B63" w:rsidP="006E3B63">
                          <w:pPr>
                            <w:pStyle w:val="Pa0"/>
                            <w:spacing w:line="276" w:lineRule="auto"/>
                            <w:rPr>
                              <w:rFonts w:ascii="Times New Roman" w:hAnsi="Times New Roman" w:cs="Times New Roman"/>
                              <w:color w:val="5C656B"/>
                              <w:sz w:val="16"/>
                              <w:szCs w:val="16"/>
                            </w:rPr>
                          </w:pPr>
                          <w:r w:rsidRPr="00DE4E54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>NIP: 7010451067</w:t>
                          </w:r>
                        </w:p>
                        <w:p w14:paraId="54C5C0E8" w14:textId="77777777" w:rsidR="006E3B63" w:rsidRPr="00DE4E54" w:rsidRDefault="006E3B63" w:rsidP="006E3B63">
                          <w:pPr>
                            <w:rPr>
                              <w:rFonts w:ascii="Times New Roman" w:hAnsi="Times New Roman"/>
                              <w:sz w:val="16"/>
                              <w:szCs w:val="16"/>
                            </w:rPr>
                          </w:pPr>
                          <w:r w:rsidRPr="00DE4E54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 xml:space="preserve">Kapitał zakładowy </w:t>
                          </w:r>
                          <w:r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>123</w:t>
                          </w:r>
                          <w:r w:rsidRPr="00DE4E54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>698</w:t>
                          </w:r>
                          <w:r w:rsidRPr="00DE4E54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>8</w:t>
                          </w:r>
                          <w:r w:rsidRPr="00DE4E54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>00 zł</w:t>
                          </w:r>
                        </w:p>
                        <w:p w14:paraId="1B993360" w14:textId="36D575BB" w:rsidR="005805E1" w:rsidRPr="00DE4E54" w:rsidRDefault="005805E1" w:rsidP="005805E1">
                          <w:pPr>
                            <w:rPr>
                              <w:rFonts w:ascii="Times New Roman" w:hAnsi="Times New Roman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37ABFB8" id="Pole tekstowe 7" o:spid="_x0000_s1027" type="#_x0000_t202" style="position:absolute;margin-left:177.45pt;margin-top:765.45pt;width:195.3pt;height:81.2pt;z-index:-25165823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" filled="f" stroked="f" strokeweight=".5pt">
              <v:textbox>
                <w:txbxContent>
                  <w:p w14:paraId="36124F8A" w14:textId="77777777" w:rsidR="006E3B63" w:rsidRPr="005B2CF1" w:rsidRDefault="006E3B63" w:rsidP="006E3B63">
                    <w:pPr>
                      <w:pStyle w:val="Pa0"/>
                      <w:spacing w:line="276" w:lineRule="auto"/>
                      <w:rPr>
                        <w:rFonts w:ascii="Times New Roman" w:hAnsi="Times New Roman" w:cs="Times New Roman"/>
                        <w:color w:val="5C656B"/>
                        <w:sz w:val="16"/>
                        <w:szCs w:val="16"/>
                        <w:lang w:val="en-US"/>
                      </w:rPr>
                    </w:pPr>
                    <w:r w:rsidRPr="005B2CF1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  <w:lang w:val="en-US"/>
                      </w:rPr>
                      <w:t xml:space="preserve">PFR Ventures Sp. z </w:t>
                    </w:r>
                    <w:proofErr w:type="spellStart"/>
                    <w:r w:rsidRPr="005B2CF1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  <w:lang w:val="en-US"/>
                      </w:rPr>
                      <w:t>o.o.</w:t>
                    </w:r>
                    <w:proofErr w:type="spellEnd"/>
                    <w:r w:rsidRPr="005B2CF1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  <w:lang w:val="en-US"/>
                      </w:rPr>
                      <w:t xml:space="preserve"> </w:t>
                    </w:r>
                  </w:p>
                  <w:p w14:paraId="77823B58" w14:textId="77777777" w:rsidR="006E3B63" w:rsidRPr="00DE4E54" w:rsidRDefault="006E3B63" w:rsidP="006E3B63">
                    <w:pPr>
                      <w:pStyle w:val="Pa0"/>
                      <w:spacing w:line="276" w:lineRule="auto"/>
                      <w:rPr>
                        <w:rFonts w:ascii="Times New Roman" w:hAnsi="Times New Roman" w:cs="Times New Roman"/>
                        <w:color w:val="5C656B"/>
                        <w:sz w:val="16"/>
                        <w:szCs w:val="16"/>
                      </w:rPr>
                    </w:pPr>
                    <w:r w:rsidRPr="00DE4E54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 xml:space="preserve">KRS: 0000533101 </w:t>
                    </w:r>
                  </w:p>
                  <w:p w14:paraId="5A2B937B" w14:textId="77777777" w:rsidR="006E3B63" w:rsidRPr="00DE4E54" w:rsidRDefault="006E3B63" w:rsidP="006E3B63">
                    <w:pPr>
                      <w:pStyle w:val="Pa0"/>
                      <w:spacing w:line="276" w:lineRule="auto"/>
                      <w:rPr>
                        <w:rFonts w:ascii="Times New Roman" w:hAnsi="Times New Roman" w:cs="Times New Roman"/>
                        <w:color w:val="5C656B"/>
                        <w:sz w:val="16"/>
                        <w:szCs w:val="16"/>
                      </w:rPr>
                    </w:pPr>
                    <w:r w:rsidRPr="00DE4E54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>NIP: 7010451067</w:t>
                    </w:r>
                  </w:p>
                  <w:p w14:paraId="54C5C0E8" w14:textId="77777777" w:rsidR="006E3B63" w:rsidRPr="00DE4E54" w:rsidRDefault="006E3B63" w:rsidP="006E3B63">
                    <w:pPr>
                      <w:rPr>
                        <w:rFonts w:ascii="Times New Roman" w:hAnsi="Times New Roman"/>
                        <w:sz w:val="16"/>
                        <w:szCs w:val="16"/>
                      </w:rPr>
                    </w:pPr>
                    <w:r w:rsidRPr="00DE4E54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 xml:space="preserve">Kapitał zakładowy </w:t>
                    </w:r>
                    <w:r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>123</w:t>
                    </w:r>
                    <w:r w:rsidRPr="00DE4E54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>698</w:t>
                    </w:r>
                    <w:r w:rsidRPr="00DE4E54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>8</w:t>
                    </w:r>
                    <w:r w:rsidRPr="00DE4E54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>00 zł</w:t>
                    </w:r>
                  </w:p>
                  <w:p w14:paraId="1B993360" w14:textId="36D575BB" w:rsidR="005805E1" w:rsidRPr="00DE4E54" w:rsidRDefault="005805E1" w:rsidP="005805E1">
                    <w:pPr>
                      <w:rPr>
                        <w:rFonts w:ascii="Times New Roman" w:hAnsi="Times New Roman"/>
                        <w:sz w:val="16"/>
                        <w:szCs w:val="16"/>
                      </w:rPr>
                    </w:pPr>
                  </w:p>
                </w:txbxContent>
              </v:textbox>
              <w10:wrap anchory="page"/>
            </v:shape>
          </w:pict>
        </mc:Fallback>
      </mc:AlternateContent>
    </w:r>
    <w:r w:rsidR="0008235C" w:rsidRPr="005805E1">
      <w:rPr>
        <w:noProof/>
      </w:rPr>
      <w:drawing>
        <wp:anchor distT="0" distB="0" distL="114300" distR="114300" simplePos="0" relativeHeight="251658243" behindDoc="1" locked="0" layoutInCell="1" allowOverlap="1" wp14:anchorId="277A3922" wp14:editId="7326B27D">
          <wp:simplePos x="0" y="0"/>
          <wp:positionH relativeFrom="column">
            <wp:posOffset>5828665</wp:posOffset>
          </wp:positionH>
          <wp:positionV relativeFrom="page">
            <wp:posOffset>9721215</wp:posOffset>
          </wp:positionV>
          <wp:extent cx="608400" cy="496800"/>
          <wp:effectExtent l="0" t="0" r="1270" b="0"/>
          <wp:wrapNone/>
          <wp:docPr id="1047302297" name="Obraz 104730229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400" cy="496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83DDD">
      <w:t>‘</w:t>
    </w:r>
  </w:p>
  <w:p w14:paraId="64841617" w14:textId="77777777" w:rsidR="00083DDD" w:rsidRDefault="00083DDD">
    <w:pPr>
      <w:pStyle w:val="Nagwek"/>
    </w:pPr>
  </w:p>
  <w:p w14:paraId="3C2B0B34" w14:textId="77777777" w:rsidR="0008235C" w:rsidRDefault="000823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E82C58"/>
    <w:multiLevelType w:val="multilevel"/>
    <w:tmpl w:val="C128C8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3AC70BF"/>
    <w:multiLevelType w:val="hybridMultilevel"/>
    <w:tmpl w:val="BA7E02E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EA7C92"/>
    <w:multiLevelType w:val="hybridMultilevel"/>
    <w:tmpl w:val="16A06C8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5A627A"/>
    <w:multiLevelType w:val="multilevel"/>
    <w:tmpl w:val="423C8E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7EEE39DB"/>
    <w:multiLevelType w:val="hybridMultilevel"/>
    <w:tmpl w:val="1A26778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6117496">
    <w:abstractNumId w:val="1"/>
  </w:num>
  <w:num w:numId="2" w16cid:durableId="1780642102">
    <w:abstractNumId w:val="3"/>
  </w:num>
  <w:num w:numId="3" w16cid:durableId="554396356">
    <w:abstractNumId w:val="0"/>
  </w:num>
  <w:num w:numId="4" w16cid:durableId="356078520">
    <w:abstractNumId w:val="2"/>
  </w:num>
  <w:num w:numId="5" w16cid:durableId="15233765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4E54"/>
    <w:rsid w:val="00000E34"/>
    <w:rsid w:val="00001E92"/>
    <w:rsid w:val="0000583C"/>
    <w:rsid w:val="000067B3"/>
    <w:rsid w:val="0001037B"/>
    <w:rsid w:val="00024AE8"/>
    <w:rsid w:val="00030E14"/>
    <w:rsid w:val="0003434E"/>
    <w:rsid w:val="00036E26"/>
    <w:rsid w:val="000370C7"/>
    <w:rsid w:val="0004195B"/>
    <w:rsid w:val="000527B7"/>
    <w:rsid w:val="00053325"/>
    <w:rsid w:val="000544F3"/>
    <w:rsid w:val="00057544"/>
    <w:rsid w:val="0006504F"/>
    <w:rsid w:val="00072C6E"/>
    <w:rsid w:val="0007357B"/>
    <w:rsid w:val="00074DCE"/>
    <w:rsid w:val="00076160"/>
    <w:rsid w:val="0008235C"/>
    <w:rsid w:val="00083DDD"/>
    <w:rsid w:val="0008485F"/>
    <w:rsid w:val="00086C98"/>
    <w:rsid w:val="000872EF"/>
    <w:rsid w:val="00090E1B"/>
    <w:rsid w:val="0009112E"/>
    <w:rsid w:val="000938A4"/>
    <w:rsid w:val="000A176E"/>
    <w:rsid w:val="000A1ADD"/>
    <w:rsid w:val="000B3D43"/>
    <w:rsid w:val="000B40B3"/>
    <w:rsid w:val="000B49E5"/>
    <w:rsid w:val="000B66DE"/>
    <w:rsid w:val="000B6C57"/>
    <w:rsid w:val="000B6F0C"/>
    <w:rsid w:val="000D0C28"/>
    <w:rsid w:val="000D1EC8"/>
    <w:rsid w:val="000E19A2"/>
    <w:rsid w:val="000E53AD"/>
    <w:rsid w:val="000E7E71"/>
    <w:rsid w:val="000F1E7C"/>
    <w:rsid w:val="000F1F34"/>
    <w:rsid w:val="000F2145"/>
    <w:rsid w:val="000F3BDB"/>
    <w:rsid w:val="00103E28"/>
    <w:rsid w:val="00106EEE"/>
    <w:rsid w:val="001120E4"/>
    <w:rsid w:val="00114580"/>
    <w:rsid w:val="00120B94"/>
    <w:rsid w:val="00131D98"/>
    <w:rsid w:val="001327DD"/>
    <w:rsid w:val="00132DFD"/>
    <w:rsid w:val="0013688A"/>
    <w:rsid w:val="00144347"/>
    <w:rsid w:val="001466BD"/>
    <w:rsid w:val="00152CEF"/>
    <w:rsid w:val="00156B3E"/>
    <w:rsid w:val="00156D01"/>
    <w:rsid w:val="001575C4"/>
    <w:rsid w:val="00161504"/>
    <w:rsid w:val="001627DE"/>
    <w:rsid w:val="00164545"/>
    <w:rsid w:val="00164C63"/>
    <w:rsid w:val="00173974"/>
    <w:rsid w:val="00175EF3"/>
    <w:rsid w:val="0017762E"/>
    <w:rsid w:val="0018019C"/>
    <w:rsid w:val="00181E45"/>
    <w:rsid w:val="00187988"/>
    <w:rsid w:val="00187E90"/>
    <w:rsid w:val="00193717"/>
    <w:rsid w:val="00195038"/>
    <w:rsid w:val="001A0405"/>
    <w:rsid w:val="001A5B06"/>
    <w:rsid w:val="001A779C"/>
    <w:rsid w:val="001B30C5"/>
    <w:rsid w:val="001B4C6E"/>
    <w:rsid w:val="001B7D37"/>
    <w:rsid w:val="001C510B"/>
    <w:rsid w:val="001C6807"/>
    <w:rsid w:val="001D0935"/>
    <w:rsid w:val="001D2BD5"/>
    <w:rsid w:val="001D64E6"/>
    <w:rsid w:val="001D6ED2"/>
    <w:rsid w:val="001F32F9"/>
    <w:rsid w:val="001F646A"/>
    <w:rsid w:val="002020D7"/>
    <w:rsid w:val="00205E55"/>
    <w:rsid w:val="0023326B"/>
    <w:rsid w:val="002337D5"/>
    <w:rsid w:val="002352A9"/>
    <w:rsid w:val="00240816"/>
    <w:rsid w:val="00243BEB"/>
    <w:rsid w:val="0025035B"/>
    <w:rsid w:val="00250E9F"/>
    <w:rsid w:val="00251009"/>
    <w:rsid w:val="0026573D"/>
    <w:rsid w:val="00267C39"/>
    <w:rsid w:val="002703AF"/>
    <w:rsid w:val="00271352"/>
    <w:rsid w:val="00271E83"/>
    <w:rsid w:val="00272616"/>
    <w:rsid w:val="002726BC"/>
    <w:rsid w:val="00273480"/>
    <w:rsid w:val="00277DD6"/>
    <w:rsid w:val="002813C0"/>
    <w:rsid w:val="00282289"/>
    <w:rsid w:val="00284DBE"/>
    <w:rsid w:val="00286DA6"/>
    <w:rsid w:val="00287406"/>
    <w:rsid w:val="002917BA"/>
    <w:rsid w:val="00296104"/>
    <w:rsid w:val="00297862"/>
    <w:rsid w:val="002A13FC"/>
    <w:rsid w:val="002A1ECC"/>
    <w:rsid w:val="002A38FE"/>
    <w:rsid w:val="002B45D0"/>
    <w:rsid w:val="002B6589"/>
    <w:rsid w:val="002B7BE5"/>
    <w:rsid w:val="002C0757"/>
    <w:rsid w:val="002C0E41"/>
    <w:rsid w:val="002C4661"/>
    <w:rsid w:val="002C69C8"/>
    <w:rsid w:val="002D3678"/>
    <w:rsid w:val="002D3A9A"/>
    <w:rsid w:val="002E22F8"/>
    <w:rsid w:val="002E473A"/>
    <w:rsid w:val="00311358"/>
    <w:rsid w:val="0031194D"/>
    <w:rsid w:val="00312393"/>
    <w:rsid w:val="00327941"/>
    <w:rsid w:val="00340FE6"/>
    <w:rsid w:val="00343574"/>
    <w:rsid w:val="003520BB"/>
    <w:rsid w:val="0035314E"/>
    <w:rsid w:val="0035338B"/>
    <w:rsid w:val="00356C37"/>
    <w:rsid w:val="00364327"/>
    <w:rsid w:val="0036568D"/>
    <w:rsid w:val="0036672F"/>
    <w:rsid w:val="00366A52"/>
    <w:rsid w:val="00372105"/>
    <w:rsid w:val="00372C06"/>
    <w:rsid w:val="00375F3B"/>
    <w:rsid w:val="003812B3"/>
    <w:rsid w:val="00384E34"/>
    <w:rsid w:val="00386C1F"/>
    <w:rsid w:val="00392140"/>
    <w:rsid w:val="00392B30"/>
    <w:rsid w:val="00393F3F"/>
    <w:rsid w:val="00395A7B"/>
    <w:rsid w:val="0039675C"/>
    <w:rsid w:val="00396C89"/>
    <w:rsid w:val="003A3645"/>
    <w:rsid w:val="003B2742"/>
    <w:rsid w:val="003B3689"/>
    <w:rsid w:val="003B4B88"/>
    <w:rsid w:val="003B5DF3"/>
    <w:rsid w:val="003C0707"/>
    <w:rsid w:val="003C42FD"/>
    <w:rsid w:val="003C4B54"/>
    <w:rsid w:val="003C5457"/>
    <w:rsid w:val="003C54C3"/>
    <w:rsid w:val="003E2971"/>
    <w:rsid w:val="003F6405"/>
    <w:rsid w:val="003F6912"/>
    <w:rsid w:val="0040706D"/>
    <w:rsid w:val="00414877"/>
    <w:rsid w:val="00430A56"/>
    <w:rsid w:val="004330D2"/>
    <w:rsid w:val="00434810"/>
    <w:rsid w:val="00441302"/>
    <w:rsid w:val="00442472"/>
    <w:rsid w:val="00442DCB"/>
    <w:rsid w:val="004457D5"/>
    <w:rsid w:val="004466E5"/>
    <w:rsid w:val="0045041C"/>
    <w:rsid w:val="00453A34"/>
    <w:rsid w:val="00457870"/>
    <w:rsid w:val="0046357D"/>
    <w:rsid w:val="00463CA3"/>
    <w:rsid w:val="00463EC3"/>
    <w:rsid w:val="0047317A"/>
    <w:rsid w:val="0047594E"/>
    <w:rsid w:val="0048184B"/>
    <w:rsid w:val="00482506"/>
    <w:rsid w:val="00487CB7"/>
    <w:rsid w:val="00496214"/>
    <w:rsid w:val="004968B3"/>
    <w:rsid w:val="004968E7"/>
    <w:rsid w:val="00496CF6"/>
    <w:rsid w:val="004A0316"/>
    <w:rsid w:val="004A1317"/>
    <w:rsid w:val="004A3090"/>
    <w:rsid w:val="004A391D"/>
    <w:rsid w:val="004B4429"/>
    <w:rsid w:val="004B7C2C"/>
    <w:rsid w:val="004C025C"/>
    <w:rsid w:val="004C1680"/>
    <w:rsid w:val="004C3369"/>
    <w:rsid w:val="004D0EA6"/>
    <w:rsid w:val="004D3059"/>
    <w:rsid w:val="004D5156"/>
    <w:rsid w:val="004D545F"/>
    <w:rsid w:val="004E304C"/>
    <w:rsid w:val="004E561C"/>
    <w:rsid w:val="004F3825"/>
    <w:rsid w:val="004F3F46"/>
    <w:rsid w:val="004F65CD"/>
    <w:rsid w:val="004F6BAD"/>
    <w:rsid w:val="004F7AD9"/>
    <w:rsid w:val="00523A35"/>
    <w:rsid w:val="0052515B"/>
    <w:rsid w:val="005277CE"/>
    <w:rsid w:val="00530559"/>
    <w:rsid w:val="00530E33"/>
    <w:rsid w:val="005311D3"/>
    <w:rsid w:val="00533917"/>
    <w:rsid w:val="005370ED"/>
    <w:rsid w:val="00537D36"/>
    <w:rsid w:val="0054022F"/>
    <w:rsid w:val="0054129A"/>
    <w:rsid w:val="00543356"/>
    <w:rsid w:val="0054698A"/>
    <w:rsid w:val="00551D6D"/>
    <w:rsid w:val="0055385B"/>
    <w:rsid w:val="00561550"/>
    <w:rsid w:val="00566524"/>
    <w:rsid w:val="005805E1"/>
    <w:rsid w:val="00584053"/>
    <w:rsid w:val="00584297"/>
    <w:rsid w:val="00586D06"/>
    <w:rsid w:val="00590FCF"/>
    <w:rsid w:val="00593552"/>
    <w:rsid w:val="00595ABB"/>
    <w:rsid w:val="005A302D"/>
    <w:rsid w:val="005B2CF1"/>
    <w:rsid w:val="005B43C3"/>
    <w:rsid w:val="005B5D96"/>
    <w:rsid w:val="005C1AEC"/>
    <w:rsid w:val="005C6A69"/>
    <w:rsid w:val="005D5074"/>
    <w:rsid w:val="005E1801"/>
    <w:rsid w:val="005F52FA"/>
    <w:rsid w:val="00602713"/>
    <w:rsid w:val="00603AAA"/>
    <w:rsid w:val="00603FB9"/>
    <w:rsid w:val="006042CD"/>
    <w:rsid w:val="006066F3"/>
    <w:rsid w:val="0061342B"/>
    <w:rsid w:val="00613AF6"/>
    <w:rsid w:val="00623382"/>
    <w:rsid w:val="006263AB"/>
    <w:rsid w:val="00626D02"/>
    <w:rsid w:val="00627C5F"/>
    <w:rsid w:val="00633EB8"/>
    <w:rsid w:val="00636189"/>
    <w:rsid w:val="00637E1A"/>
    <w:rsid w:val="00644929"/>
    <w:rsid w:val="006461D5"/>
    <w:rsid w:val="00652C2A"/>
    <w:rsid w:val="00663A4C"/>
    <w:rsid w:val="00681C01"/>
    <w:rsid w:val="006839A5"/>
    <w:rsid w:val="00697C12"/>
    <w:rsid w:val="006A3710"/>
    <w:rsid w:val="006A45B9"/>
    <w:rsid w:val="006A69F6"/>
    <w:rsid w:val="006A7347"/>
    <w:rsid w:val="006A7A04"/>
    <w:rsid w:val="006B07CA"/>
    <w:rsid w:val="006B7604"/>
    <w:rsid w:val="006C24EE"/>
    <w:rsid w:val="006C2F3E"/>
    <w:rsid w:val="006C5289"/>
    <w:rsid w:val="006D4471"/>
    <w:rsid w:val="006D5AEB"/>
    <w:rsid w:val="006D7F20"/>
    <w:rsid w:val="006E3B63"/>
    <w:rsid w:val="006E4947"/>
    <w:rsid w:val="006F1B08"/>
    <w:rsid w:val="006F2BF6"/>
    <w:rsid w:val="006F2E8C"/>
    <w:rsid w:val="006F4D0A"/>
    <w:rsid w:val="007009AB"/>
    <w:rsid w:val="00702FC2"/>
    <w:rsid w:val="007107E1"/>
    <w:rsid w:val="00711BA7"/>
    <w:rsid w:val="00712D48"/>
    <w:rsid w:val="00713220"/>
    <w:rsid w:val="00716C7F"/>
    <w:rsid w:val="00717B43"/>
    <w:rsid w:val="00722F36"/>
    <w:rsid w:val="0072352C"/>
    <w:rsid w:val="007308B2"/>
    <w:rsid w:val="007310E8"/>
    <w:rsid w:val="00733044"/>
    <w:rsid w:val="00733D61"/>
    <w:rsid w:val="0073571C"/>
    <w:rsid w:val="00741C11"/>
    <w:rsid w:val="007422A7"/>
    <w:rsid w:val="00742EFC"/>
    <w:rsid w:val="00745FD5"/>
    <w:rsid w:val="00747926"/>
    <w:rsid w:val="00752BA6"/>
    <w:rsid w:val="00754C69"/>
    <w:rsid w:val="0075792B"/>
    <w:rsid w:val="007622AD"/>
    <w:rsid w:val="00766E55"/>
    <w:rsid w:val="00774223"/>
    <w:rsid w:val="0077694F"/>
    <w:rsid w:val="007801A8"/>
    <w:rsid w:val="00780F44"/>
    <w:rsid w:val="00786ABD"/>
    <w:rsid w:val="00786D84"/>
    <w:rsid w:val="00791A54"/>
    <w:rsid w:val="007927CF"/>
    <w:rsid w:val="00792A48"/>
    <w:rsid w:val="00794E74"/>
    <w:rsid w:val="007950F6"/>
    <w:rsid w:val="00797845"/>
    <w:rsid w:val="007A26FB"/>
    <w:rsid w:val="007A5DFD"/>
    <w:rsid w:val="007B14BA"/>
    <w:rsid w:val="007B5293"/>
    <w:rsid w:val="007B7D88"/>
    <w:rsid w:val="007C3BF3"/>
    <w:rsid w:val="007C712F"/>
    <w:rsid w:val="007D1CC3"/>
    <w:rsid w:val="007D3003"/>
    <w:rsid w:val="007D6807"/>
    <w:rsid w:val="007E2990"/>
    <w:rsid w:val="007E3500"/>
    <w:rsid w:val="007E7DEE"/>
    <w:rsid w:val="007F09ED"/>
    <w:rsid w:val="007F609A"/>
    <w:rsid w:val="008012FF"/>
    <w:rsid w:val="00803758"/>
    <w:rsid w:val="00823169"/>
    <w:rsid w:val="0082455C"/>
    <w:rsid w:val="00827D5D"/>
    <w:rsid w:val="00831EF2"/>
    <w:rsid w:val="00840C9E"/>
    <w:rsid w:val="00840F13"/>
    <w:rsid w:val="0084637F"/>
    <w:rsid w:val="00847A0C"/>
    <w:rsid w:val="0085043B"/>
    <w:rsid w:val="00851CE2"/>
    <w:rsid w:val="008524C9"/>
    <w:rsid w:val="0085326A"/>
    <w:rsid w:val="008538A8"/>
    <w:rsid w:val="008609EF"/>
    <w:rsid w:val="008612D3"/>
    <w:rsid w:val="00877BBC"/>
    <w:rsid w:val="00883993"/>
    <w:rsid w:val="0088470C"/>
    <w:rsid w:val="00885069"/>
    <w:rsid w:val="00885DA4"/>
    <w:rsid w:val="00890554"/>
    <w:rsid w:val="00893EF3"/>
    <w:rsid w:val="0089688F"/>
    <w:rsid w:val="008A4026"/>
    <w:rsid w:val="008A5509"/>
    <w:rsid w:val="008A5AB6"/>
    <w:rsid w:val="008A6A6F"/>
    <w:rsid w:val="008B13F6"/>
    <w:rsid w:val="008B1507"/>
    <w:rsid w:val="008B4D64"/>
    <w:rsid w:val="008C2811"/>
    <w:rsid w:val="008C7124"/>
    <w:rsid w:val="008D551D"/>
    <w:rsid w:val="008E250E"/>
    <w:rsid w:val="008E3CE5"/>
    <w:rsid w:val="008F0228"/>
    <w:rsid w:val="008F2FE9"/>
    <w:rsid w:val="008F4EE0"/>
    <w:rsid w:val="00902877"/>
    <w:rsid w:val="00907A02"/>
    <w:rsid w:val="00916AB8"/>
    <w:rsid w:val="009203B9"/>
    <w:rsid w:val="00922D75"/>
    <w:rsid w:val="0092567E"/>
    <w:rsid w:val="00927DEC"/>
    <w:rsid w:val="00943F04"/>
    <w:rsid w:val="0094661A"/>
    <w:rsid w:val="0094795E"/>
    <w:rsid w:val="00951300"/>
    <w:rsid w:val="0095514A"/>
    <w:rsid w:val="0095785A"/>
    <w:rsid w:val="00963B9C"/>
    <w:rsid w:val="009700FD"/>
    <w:rsid w:val="00975797"/>
    <w:rsid w:val="00983775"/>
    <w:rsid w:val="00992ABC"/>
    <w:rsid w:val="00993D28"/>
    <w:rsid w:val="009940FA"/>
    <w:rsid w:val="009B1A92"/>
    <w:rsid w:val="009B1EDC"/>
    <w:rsid w:val="009B52A6"/>
    <w:rsid w:val="009B58B9"/>
    <w:rsid w:val="009B7C93"/>
    <w:rsid w:val="009C2670"/>
    <w:rsid w:val="009C3EC7"/>
    <w:rsid w:val="009C5977"/>
    <w:rsid w:val="009C6F17"/>
    <w:rsid w:val="009D3FAC"/>
    <w:rsid w:val="009D62BA"/>
    <w:rsid w:val="009F28A7"/>
    <w:rsid w:val="009F35C6"/>
    <w:rsid w:val="009F5312"/>
    <w:rsid w:val="009F5D3E"/>
    <w:rsid w:val="00A10CC7"/>
    <w:rsid w:val="00A11B86"/>
    <w:rsid w:val="00A20687"/>
    <w:rsid w:val="00A26D49"/>
    <w:rsid w:val="00A30428"/>
    <w:rsid w:val="00A31CD0"/>
    <w:rsid w:val="00A3395C"/>
    <w:rsid w:val="00A4175A"/>
    <w:rsid w:val="00A439CD"/>
    <w:rsid w:val="00A43AEC"/>
    <w:rsid w:val="00A45913"/>
    <w:rsid w:val="00A50943"/>
    <w:rsid w:val="00A52D8A"/>
    <w:rsid w:val="00A54F97"/>
    <w:rsid w:val="00A62E40"/>
    <w:rsid w:val="00A6364E"/>
    <w:rsid w:val="00A661C9"/>
    <w:rsid w:val="00A66876"/>
    <w:rsid w:val="00A73403"/>
    <w:rsid w:val="00A81E65"/>
    <w:rsid w:val="00A84099"/>
    <w:rsid w:val="00A84BA1"/>
    <w:rsid w:val="00A86CB1"/>
    <w:rsid w:val="00A91283"/>
    <w:rsid w:val="00AA0F62"/>
    <w:rsid w:val="00AA0FBA"/>
    <w:rsid w:val="00AA2F08"/>
    <w:rsid w:val="00AA348B"/>
    <w:rsid w:val="00AA7877"/>
    <w:rsid w:val="00AB20A7"/>
    <w:rsid w:val="00AB2786"/>
    <w:rsid w:val="00AB5C7E"/>
    <w:rsid w:val="00AC66C7"/>
    <w:rsid w:val="00AC6C28"/>
    <w:rsid w:val="00AE3BE5"/>
    <w:rsid w:val="00AE5C75"/>
    <w:rsid w:val="00AF2387"/>
    <w:rsid w:val="00AF3433"/>
    <w:rsid w:val="00AF45B0"/>
    <w:rsid w:val="00AF5F58"/>
    <w:rsid w:val="00AF6344"/>
    <w:rsid w:val="00B121D2"/>
    <w:rsid w:val="00B20171"/>
    <w:rsid w:val="00B21EDB"/>
    <w:rsid w:val="00B241D7"/>
    <w:rsid w:val="00B24B3D"/>
    <w:rsid w:val="00B25A40"/>
    <w:rsid w:val="00B40A8D"/>
    <w:rsid w:val="00B43CB6"/>
    <w:rsid w:val="00B45366"/>
    <w:rsid w:val="00B460CB"/>
    <w:rsid w:val="00B474F0"/>
    <w:rsid w:val="00B51603"/>
    <w:rsid w:val="00B530A0"/>
    <w:rsid w:val="00B54840"/>
    <w:rsid w:val="00B552E1"/>
    <w:rsid w:val="00B615D4"/>
    <w:rsid w:val="00B6362D"/>
    <w:rsid w:val="00B6553A"/>
    <w:rsid w:val="00B662CC"/>
    <w:rsid w:val="00B74CE0"/>
    <w:rsid w:val="00B855E7"/>
    <w:rsid w:val="00B90963"/>
    <w:rsid w:val="00B92F10"/>
    <w:rsid w:val="00B94BAC"/>
    <w:rsid w:val="00BA165F"/>
    <w:rsid w:val="00BA28B8"/>
    <w:rsid w:val="00BA5F88"/>
    <w:rsid w:val="00BA6E6A"/>
    <w:rsid w:val="00BB6D2C"/>
    <w:rsid w:val="00BB77B3"/>
    <w:rsid w:val="00BD2329"/>
    <w:rsid w:val="00BE1A72"/>
    <w:rsid w:val="00BE2AC6"/>
    <w:rsid w:val="00BE3159"/>
    <w:rsid w:val="00BE48DC"/>
    <w:rsid w:val="00BF081E"/>
    <w:rsid w:val="00BF38D5"/>
    <w:rsid w:val="00C001C6"/>
    <w:rsid w:val="00C04D4E"/>
    <w:rsid w:val="00C06E7D"/>
    <w:rsid w:val="00C10812"/>
    <w:rsid w:val="00C10F26"/>
    <w:rsid w:val="00C117CE"/>
    <w:rsid w:val="00C1307E"/>
    <w:rsid w:val="00C15F38"/>
    <w:rsid w:val="00C21B4B"/>
    <w:rsid w:val="00C26EA9"/>
    <w:rsid w:val="00C34FEA"/>
    <w:rsid w:val="00C47010"/>
    <w:rsid w:val="00C47B62"/>
    <w:rsid w:val="00C52D4E"/>
    <w:rsid w:val="00C5545D"/>
    <w:rsid w:val="00C56819"/>
    <w:rsid w:val="00C5686C"/>
    <w:rsid w:val="00C621D1"/>
    <w:rsid w:val="00C70E9D"/>
    <w:rsid w:val="00C73721"/>
    <w:rsid w:val="00C74DB5"/>
    <w:rsid w:val="00C7762C"/>
    <w:rsid w:val="00C82A65"/>
    <w:rsid w:val="00C833A6"/>
    <w:rsid w:val="00C84D6C"/>
    <w:rsid w:val="00C93D16"/>
    <w:rsid w:val="00CA1E73"/>
    <w:rsid w:val="00CA2627"/>
    <w:rsid w:val="00CA3778"/>
    <w:rsid w:val="00CA48F5"/>
    <w:rsid w:val="00CA4CFE"/>
    <w:rsid w:val="00CA7975"/>
    <w:rsid w:val="00CB0109"/>
    <w:rsid w:val="00CB02B4"/>
    <w:rsid w:val="00CB04B9"/>
    <w:rsid w:val="00CB09B0"/>
    <w:rsid w:val="00CB110E"/>
    <w:rsid w:val="00CB2B47"/>
    <w:rsid w:val="00CB4482"/>
    <w:rsid w:val="00CB7505"/>
    <w:rsid w:val="00CC49F9"/>
    <w:rsid w:val="00CC602E"/>
    <w:rsid w:val="00CC69DC"/>
    <w:rsid w:val="00CD1198"/>
    <w:rsid w:val="00CD142F"/>
    <w:rsid w:val="00CD3C0D"/>
    <w:rsid w:val="00CE11A2"/>
    <w:rsid w:val="00CE33D2"/>
    <w:rsid w:val="00CE36D4"/>
    <w:rsid w:val="00CE4215"/>
    <w:rsid w:val="00CF4BE7"/>
    <w:rsid w:val="00D02C26"/>
    <w:rsid w:val="00D07902"/>
    <w:rsid w:val="00D07A88"/>
    <w:rsid w:val="00D13BFA"/>
    <w:rsid w:val="00D167DB"/>
    <w:rsid w:val="00D17EF4"/>
    <w:rsid w:val="00D21A9C"/>
    <w:rsid w:val="00D21D97"/>
    <w:rsid w:val="00D23432"/>
    <w:rsid w:val="00D24D36"/>
    <w:rsid w:val="00D253A5"/>
    <w:rsid w:val="00D40582"/>
    <w:rsid w:val="00D41841"/>
    <w:rsid w:val="00D42EEA"/>
    <w:rsid w:val="00D43A38"/>
    <w:rsid w:val="00D43FF8"/>
    <w:rsid w:val="00D44D38"/>
    <w:rsid w:val="00D4567B"/>
    <w:rsid w:val="00D50AC4"/>
    <w:rsid w:val="00D56D90"/>
    <w:rsid w:val="00D61CAC"/>
    <w:rsid w:val="00D625C9"/>
    <w:rsid w:val="00D62ACA"/>
    <w:rsid w:val="00D62D1F"/>
    <w:rsid w:val="00D63263"/>
    <w:rsid w:val="00D63F0E"/>
    <w:rsid w:val="00D647F6"/>
    <w:rsid w:val="00D65F42"/>
    <w:rsid w:val="00D67B79"/>
    <w:rsid w:val="00D712DA"/>
    <w:rsid w:val="00DA7BE7"/>
    <w:rsid w:val="00DC0370"/>
    <w:rsid w:val="00DC713E"/>
    <w:rsid w:val="00DD0AD7"/>
    <w:rsid w:val="00DD12C4"/>
    <w:rsid w:val="00DD4305"/>
    <w:rsid w:val="00DD660F"/>
    <w:rsid w:val="00DE07C1"/>
    <w:rsid w:val="00DE14C1"/>
    <w:rsid w:val="00DE1896"/>
    <w:rsid w:val="00DE2966"/>
    <w:rsid w:val="00DE4E54"/>
    <w:rsid w:val="00DF0A2E"/>
    <w:rsid w:val="00DF0CCF"/>
    <w:rsid w:val="00DF2A7A"/>
    <w:rsid w:val="00DF2BD4"/>
    <w:rsid w:val="00DF33E7"/>
    <w:rsid w:val="00DF45A6"/>
    <w:rsid w:val="00E00046"/>
    <w:rsid w:val="00E045A5"/>
    <w:rsid w:val="00E04B77"/>
    <w:rsid w:val="00E04DF3"/>
    <w:rsid w:val="00E056BE"/>
    <w:rsid w:val="00E13848"/>
    <w:rsid w:val="00E224CE"/>
    <w:rsid w:val="00E23CB7"/>
    <w:rsid w:val="00E24CCC"/>
    <w:rsid w:val="00E40F8E"/>
    <w:rsid w:val="00E43CF3"/>
    <w:rsid w:val="00E45A01"/>
    <w:rsid w:val="00E51825"/>
    <w:rsid w:val="00E51F2D"/>
    <w:rsid w:val="00E52AD7"/>
    <w:rsid w:val="00E54207"/>
    <w:rsid w:val="00E54687"/>
    <w:rsid w:val="00E568A2"/>
    <w:rsid w:val="00E5783F"/>
    <w:rsid w:val="00E57F9A"/>
    <w:rsid w:val="00E60048"/>
    <w:rsid w:val="00E6244B"/>
    <w:rsid w:val="00E634DE"/>
    <w:rsid w:val="00E6490C"/>
    <w:rsid w:val="00E64D4F"/>
    <w:rsid w:val="00E64DBF"/>
    <w:rsid w:val="00E65C55"/>
    <w:rsid w:val="00E74082"/>
    <w:rsid w:val="00E74D0E"/>
    <w:rsid w:val="00E75CB7"/>
    <w:rsid w:val="00E81A7C"/>
    <w:rsid w:val="00E81F36"/>
    <w:rsid w:val="00E827F5"/>
    <w:rsid w:val="00E86D80"/>
    <w:rsid w:val="00E91730"/>
    <w:rsid w:val="00E93230"/>
    <w:rsid w:val="00E93A48"/>
    <w:rsid w:val="00E94369"/>
    <w:rsid w:val="00E96C0C"/>
    <w:rsid w:val="00E96E56"/>
    <w:rsid w:val="00EA0CF3"/>
    <w:rsid w:val="00EA1581"/>
    <w:rsid w:val="00EA33F5"/>
    <w:rsid w:val="00EB0921"/>
    <w:rsid w:val="00EB2274"/>
    <w:rsid w:val="00EB55CF"/>
    <w:rsid w:val="00EB6349"/>
    <w:rsid w:val="00EB6656"/>
    <w:rsid w:val="00EC4E25"/>
    <w:rsid w:val="00EC5794"/>
    <w:rsid w:val="00ED022D"/>
    <w:rsid w:val="00ED1D93"/>
    <w:rsid w:val="00ED5C64"/>
    <w:rsid w:val="00ED6789"/>
    <w:rsid w:val="00ED7A0D"/>
    <w:rsid w:val="00EE0474"/>
    <w:rsid w:val="00EE0EF5"/>
    <w:rsid w:val="00EE3B49"/>
    <w:rsid w:val="00EE3C7D"/>
    <w:rsid w:val="00EF713C"/>
    <w:rsid w:val="00F0454C"/>
    <w:rsid w:val="00F07493"/>
    <w:rsid w:val="00F12D86"/>
    <w:rsid w:val="00F15F7E"/>
    <w:rsid w:val="00F166F4"/>
    <w:rsid w:val="00F20E02"/>
    <w:rsid w:val="00F25645"/>
    <w:rsid w:val="00F26A4B"/>
    <w:rsid w:val="00F30272"/>
    <w:rsid w:val="00F30D13"/>
    <w:rsid w:val="00F45CDE"/>
    <w:rsid w:val="00F51F1F"/>
    <w:rsid w:val="00F529F1"/>
    <w:rsid w:val="00F551F6"/>
    <w:rsid w:val="00F562D7"/>
    <w:rsid w:val="00F56840"/>
    <w:rsid w:val="00F634E2"/>
    <w:rsid w:val="00F64EA9"/>
    <w:rsid w:val="00F6694C"/>
    <w:rsid w:val="00F67438"/>
    <w:rsid w:val="00F737D8"/>
    <w:rsid w:val="00F73E6D"/>
    <w:rsid w:val="00F8330A"/>
    <w:rsid w:val="00F9039A"/>
    <w:rsid w:val="00F927B5"/>
    <w:rsid w:val="00F93B2A"/>
    <w:rsid w:val="00F9531C"/>
    <w:rsid w:val="00FA1403"/>
    <w:rsid w:val="00FA2965"/>
    <w:rsid w:val="00FA31F3"/>
    <w:rsid w:val="00FA7D07"/>
    <w:rsid w:val="00FC364B"/>
    <w:rsid w:val="00FD0197"/>
    <w:rsid w:val="00FD3CAF"/>
    <w:rsid w:val="00FE51E3"/>
    <w:rsid w:val="00FE64E6"/>
    <w:rsid w:val="00FE7A73"/>
    <w:rsid w:val="00FF787B"/>
    <w:rsid w:val="02221706"/>
    <w:rsid w:val="02377FFF"/>
    <w:rsid w:val="06F6BC6B"/>
    <w:rsid w:val="0BB6CB9F"/>
    <w:rsid w:val="0C30A607"/>
    <w:rsid w:val="0C8DCD00"/>
    <w:rsid w:val="0E347FAF"/>
    <w:rsid w:val="179393D0"/>
    <w:rsid w:val="1CC36F6C"/>
    <w:rsid w:val="1D58FDAA"/>
    <w:rsid w:val="206CCE19"/>
    <w:rsid w:val="22D6B864"/>
    <w:rsid w:val="234FE746"/>
    <w:rsid w:val="27B9FB9C"/>
    <w:rsid w:val="2EAF92DE"/>
    <w:rsid w:val="2EF018C1"/>
    <w:rsid w:val="335FD504"/>
    <w:rsid w:val="36C1CACF"/>
    <w:rsid w:val="37886FB5"/>
    <w:rsid w:val="383A399A"/>
    <w:rsid w:val="3D5CB1E1"/>
    <w:rsid w:val="41DCC1E4"/>
    <w:rsid w:val="44E6A790"/>
    <w:rsid w:val="47821D18"/>
    <w:rsid w:val="49190F43"/>
    <w:rsid w:val="498E81D5"/>
    <w:rsid w:val="4D7B75FD"/>
    <w:rsid w:val="4D8BE869"/>
    <w:rsid w:val="4EA9E69E"/>
    <w:rsid w:val="50F75CFD"/>
    <w:rsid w:val="517892BB"/>
    <w:rsid w:val="5193C71E"/>
    <w:rsid w:val="53151899"/>
    <w:rsid w:val="53939913"/>
    <w:rsid w:val="5A6E703F"/>
    <w:rsid w:val="5AC302FF"/>
    <w:rsid w:val="5CE8B33E"/>
    <w:rsid w:val="61A37D21"/>
    <w:rsid w:val="6AB3F69D"/>
    <w:rsid w:val="6D416D6B"/>
    <w:rsid w:val="73C78568"/>
    <w:rsid w:val="7635B472"/>
    <w:rsid w:val="78CB3232"/>
    <w:rsid w:val="79CF8EE3"/>
    <w:rsid w:val="7FC6E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FA5A4D"/>
  <w15:chartTrackingRefBased/>
  <w15:docId w15:val="{0A5611F4-689F-4CB4-B3B5-52179560C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130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E4E54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DE4E54"/>
  </w:style>
  <w:style w:type="paragraph" w:styleId="Stopka">
    <w:name w:val="footer"/>
    <w:basedOn w:val="Normalny"/>
    <w:link w:val="StopkaZnak"/>
    <w:uiPriority w:val="99"/>
    <w:unhideWhenUsed/>
    <w:rsid w:val="00DE4E54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DE4E54"/>
  </w:style>
  <w:style w:type="paragraph" w:customStyle="1" w:styleId="Default">
    <w:name w:val="Default"/>
    <w:rsid w:val="00DE4E54"/>
    <w:pPr>
      <w:autoSpaceDE w:val="0"/>
      <w:autoSpaceDN w:val="0"/>
      <w:adjustRightInd w:val="0"/>
      <w:spacing w:after="0" w:line="240" w:lineRule="auto"/>
    </w:pPr>
    <w:rPr>
      <w:rFonts w:ascii="Novel Pro" w:hAnsi="Novel Pro" w:cs="Novel Pro"/>
      <w:color w:val="000000"/>
      <w:sz w:val="24"/>
      <w:szCs w:val="24"/>
    </w:rPr>
  </w:style>
  <w:style w:type="paragraph" w:customStyle="1" w:styleId="Pa0">
    <w:name w:val="Pa0"/>
    <w:basedOn w:val="Default"/>
    <w:next w:val="Default"/>
    <w:uiPriority w:val="99"/>
    <w:rsid w:val="00DE4E54"/>
    <w:pPr>
      <w:spacing w:line="241" w:lineRule="atLeast"/>
    </w:pPr>
    <w:rPr>
      <w:rFonts w:cstheme="minorBidi"/>
      <w:color w:val="auto"/>
    </w:rPr>
  </w:style>
  <w:style w:type="character" w:customStyle="1" w:styleId="A0">
    <w:name w:val="A0"/>
    <w:uiPriority w:val="99"/>
    <w:rsid w:val="00DE4E54"/>
    <w:rPr>
      <w:rFonts w:cs="Novel Pro"/>
      <w:color w:val="5C656B"/>
      <w:sz w:val="14"/>
      <w:szCs w:val="14"/>
    </w:rPr>
  </w:style>
  <w:style w:type="paragraph" w:styleId="Akapitzlist">
    <w:name w:val="List Paragraph"/>
    <w:basedOn w:val="Normalny"/>
    <w:uiPriority w:val="34"/>
    <w:qFormat/>
    <w:rsid w:val="007D300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4D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4DBE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D712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D712DA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712DA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001C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001C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001C6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001C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001C6"/>
    <w:rPr>
      <w:rFonts w:ascii="Calibri" w:eastAsia="Calibri" w:hAnsi="Calibri" w:cs="Times New Roman"/>
      <w:b/>
      <w:bCs/>
      <w:sz w:val="20"/>
      <w:szCs w:val="20"/>
    </w:rPr>
  </w:style>
  <w:style w:type="character" w:styleId="Wzmianka">
    <w:name w:val="Mention"/>
    <w:basedOn w:val="Domylnaczcionkaakapitu"/>
    <w:uiPriority w:val="99"/>
    <w:unhideWhenUsed/>
    <w:rsid w:val="003B5DF3"/>
    <w:rPr>
      <w:color w:val="2B579A"/>
      <w:shd w:val="clear" w:color="auto" w:fill="E1DFDD"/>
    </w:rPr>
  </w:style>
  <w:style w:type="paragraph" w:styleId="Poprawka">
    <w:name w:val="Revision"/>
    <w:hidden/>
    <w:uiPriority w:val="99"/>
    <w:semiHidden/>
    <w:rsid w:val="00BE48DC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02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1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5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6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66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3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0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9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2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3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6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8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9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91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32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9546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191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2366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57654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982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014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57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86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0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86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5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28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9704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9492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793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4197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83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8631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89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2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7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5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88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12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868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5578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6383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0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4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8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82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50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1352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636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307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3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ciej.polak@pfrventures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6A7203-7249-4930-9FC3-3E889D3C02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4455</TotalTime>
  <Pages>2</Pages>
  <Words>934</Words>
  <Characters>5605</Characters>
  <Application>Microsoft Office Word</Application>
  <DocSecurity>0</DocSecurity>
  <Lines>46</Lines>
  <Paragraphs>13</Paragraphs>
  <ScaleCrop>false</ScaleCrop>
  <Company/>
  <LinksUpToDate>false</LinksUpToDate>
  <CharactersWithSpaces>6526</CharactersWithSpaces>
  <SharedDoc>false</SharedDoc>
  <HLinks>
    <vt:vector size="6" baseType="variant">
      <vt:variant>
        <vt:i4>4522045</vt:i4>
      </vt:variant>
      <vt:variant>
        <vt:i4>0</vt:i4>
      </vt:variant>
      <vt:variant>
        <vt:i4>0</vt:i4>
      </vt:variant>
      <vt:variant>
        <vt:i4>5</vt:i4>
      </vt:variant>
      <vt:variant>
        <vt:lpwstr>mailto:maciej.polak@pfrventures.pl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Przemyslaw Bazanowski</dc:creator>
  <cp:keywords/>
  <dc:description/>
  <cp:lastModifiedBy>Maciej Polak</cp:lastModifiedBy>
  <cp:revision>183</cp:revision>
  <cp:lastPrinted>2018-06-09T00:57:00Z</cp:lastPrinted>
  <dcterms:created xsi:type="dcterms:W3CDTF">2024-09-13T12:56:00Z</dcterms:created>
  <dcterms:modified xsi:type="dcterms:W3CDTF">2024-12-10T21:10:00Z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a7e4972-a3b7-4d51-a933-10309688c2b7_Enabled">
    <vt:lpwstr>True</vt:lpwstr>
  </property>
  <property fmtid="{D5CDD505-2E9C-101B-9397-08002B2CF9AE}" pid="3" name="MSIP_Label_6a7e4972-a3b7-4d51-a933-10309688c2b7_SiteId">
    <vt:lpwstr>0d2b6bbb-a69c-41e8-9ef1-c035572bd00e</vt:lpwstr>
  </property>
  <property fmtid="{D5CDD505-2E9C-101B-9397-08002B2CF9AE}" pid="4" name="MSIP_Label_6a7e4972-a3b7-4d51-a933-10309688c2b7_Ref">
    <vt:lpwstr>https://api.informationprotection.azure.com/api/0d2b6bbb-a69c-41e8-9ef1-c035572bd00e</vt:lpwstr>
  </property>
  <property fmtid="{D5CDD505-2E9C-101B-9397-08002B2CF9AE}" pid="5" name="MSIP_Label_6a7e4972-a3b7-4d51-a933-10309688c2b7_Owner">
    <vt:lpwstr>katarzyna.bereza@pfrventures.pl</vt:lpwstr>
  </property>
  <property fmtid="{D5CDD505-2E9C-101B-9397-08002B2CF9AE}" pid="6" name="MSIP_Label_6a7e4972-a3b7-4d51-a933-10309688c2b7_SetDate">
    <vt:lpwstr>2018-03-13T14:08:39.2555940+01:00</vt:lpwstr>
  </property>
  <property fmtid="{D5CDD505-2E9C-101B-9397-08002B2CF9AE}" pid="7" name="MSIP_Label_6a7e4972-a3b7-4d51-a933-10309688c2b7_Name">
    <vt:lpwstr>Publiczne</vt:lpwstr>
  </property>
  <property fmtid="{D5CDD505-2E9C-101B-9397-08002B2CF9AE}" pid="8" name="MSIP_Label_6a7e4972-a3b7-4d51-a933-10309688c2b7_Application">
    <vt:lpwstr>Microsoft Azure Information Protection</vt:lpwstr>
  </property>
  <property fmtid="{D5CDD505-2E9C-101B-9397-08002B2CF9AE}" pid="9" name="MSIP_Label_6a7e4972-a3b7-4d51-a933-10309688c2b7_Extended_MSFT_Method">
    <vt:lpwstr>Automatic</vt:lpwstr>
  </property>
  <property fmtid="{D5CDD505-2E9C-101B-9397-08002B2CF9AE}" pid="10" name="Sensitivity">
    <vt:lpwstr>Publiczne</vt:lpwstr>
  </property>
</Properties>
</file>