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F743" w14:textId="60209CA5" w:rsidR="00702B74" w:rsidRPr="00996E4B" w:rsidRDefault="00702B74" w:rsidP="005107BE">
      <w:pPr>
        <w:jc w:val="both"/>
        <w:rPr>
          <w:rFonts w:ascii="Calibri" w:hAnsi="Calibri" w:cs="Calibri"/>
          <w:b/>
          <w:sz w:val="22"/>
          <w:lang w:val="en-GB"/>
        </w:rPr>
      </w:pPr>
      <w:r w:rsidRPr="00996E4B">
        <w:rPr>
          <w:rFonts w:ascii="Calibri" w:hAnsi="Calibri" w:cs="Calibri"/>
          <w:b/>
          <w:bCs/>
          <w:sz w:val="22"/>
          <w:lang w:val="en-GB"/>
        </w:rPr>
        <w:t xml:space="preserve">Notice of a Call No. </w:t>
      </w:r>
      <w:r w:rsidR="00465326">
        <w:rPr>
          <w:rFonts w:ascii="Calibri" w:hAnsi="Calibri" w:cs="Calibri"/>
          <w:b/>
          <w:bCs/>
          <w:sz w:val="22"/>
          <w:lang w:val="en-GB"/>
        </w:rPr>
        <w:t>9</w:t>
      </w:r>
      <w:r w:rsidRPr="00996E4B">
        <w:rPr>
          <w:rFonts w:ascii="Calibri" w:hAnsi="Calibri" w:cs="Calibri"/>
          <w:b/>
          <w:bCs/>
          <w:sz w:val="22"/>
          <w:lang w:val="en-GB"/>
        </w:rPr>
        <w:t xml:space="preserve"> for Tenders for </w:t>
      </w:r>
      <w:r w:rsidR="00A57771">
        <w:rPr>
          <w:rFonts w:ascii="Calibri" w:hAnsi="Calibri" w:cs="Calibri"/>
          <w:b/>
          <w:bCs/>
          <w:sz w:val="22"/>
          <w:lang w:val="en-GB"/>
        </w:rPr>
        <w:t>VC Funds</w:t>
      </w:r>
      <w:r w:rsidRPr="00996E4B">
        <w:rPr>
          <w:rFonts w:ascii="Calibri" w:hAnsi="Calibri" w:cs="Calibri"/>
          <w:b/>
          <w:bCs/>
          <w:sz w:val="22"/>
          <w:lang w:val="en-GB"/>
        </w:rPr>
        <w:t xml:space="preserve"> - PFR </w:t>
      </w:r>
      <w:r w:rsidR="00A57771">
        <w:rPr>
          <w:rFonts w:ascii="Calibri" w:hAnsi="Calibri" w:cs="Calibri"/>
          <w:b/>
          <w:bCs/>
          <w:sz w:val="22"/>
          <w:lang w:val="en-GB"/>
        </w:rPr>
        <w:t>Open Innovations</w:t>
      </w:r>
      <w:r w:rsidR="00A57771" w:rsidRPr="00996E4B">
        <w:rPr>
          <w:rFonts w:ascii="Calibri" w:hAnsi="Calibri" w:cs="Calibri"/>
          <w:b/>
          <w:bCs/>
          <w:sz w:val="22"/>
          <w:lang w:val="en-GB"/>
        </w:rPr>
        <w:t xml:space="preserve"> </w:t>
      </w:r>
      <w:r w:rsidRPr="00996E4B">
        <w:rPr>
          <w:rFonts w:ascii="Calibri" w:hAnsi="Calibri" w:cs="Calibri"/>
          <w:b/>
          <w:bCs/>
          <w:sz w:val="22"/>
          <w:lang w:val="en-GB"/>
        </w:rPr>
        <w:t>FIZ</w:t>
      </w:r>
    </w:p>
    <w:p w14:paraId="10D99F68" w14:textId="77777777" w:rsidR="00C32EC4" w:rsidRPr="00996E4B" w:rsidRDefault="00C32EC4" w:rsidP="005107BE">
      <w:pPr>
        <w:jc w:val="both"/>
        <w:rPr>
          <w:rFonts w:ascii="Calibri" w:hAnsi="Calibri" w:cs="Calibri"/>
          <w:b/>
          <w:sz w:val="22"/>
          <w:lang w:val="en-GB"/>
        </w:rPr>
      </w:pPr>
      <w:r w:rsidRPr="00996E4B">
        <w:rPr>
          <w:rFonts w:ascii="Calibri" w:hAnsi="Calibri" w:cs="Calibri"/>
          <w:b/>
          <w:bCs/>
          <w:sz w:val="22"/>
          <w:lang w:val="en-GB"/>
        </w:rPr>
        <w:t>Basic information on the Call</w:t>
      </w:r>
    </w:p>
    <w:p w14:paraId="07C51900" w14:textId="6C07EC56" w:rsidR="00702B74" w:rsidRPr="00996E4B" w:rsidRDefault="00CD1BC4" w:rsidP="003E7FC8">
      <w:pPr>
        <w:jc w:val="both"/>
        <w:rPr>
          <w:rFonts w:ascii="Calibri" w:hAnsi="Calibri" w:cs="Calibri"/>
          <w:sz w:val="22"/>
          <w:lang w:val="en-GB"/>
        </w:rPr>
      </w:pPr>
      <w:r w:rsidRPr="00996E4B">
        <w:rPr>
          <w:rFonts w:ascii="Calibri" w:hAnsi="Calibri" w:cs="Calibri"/>
          <w:sz w:val="22"/>
          <w:lang w:val="en-GB"/>
        </w:rPr>
        <w:t xml:space="preserve">PFR Ventures Sp. z </w:t>
      </w:r>
      <w:proofErr w:type="spellStart"/>
      <w:r w:rsidRPr="00996E4B">
        <w:rPr>
          <w:rFonts w:ascii="Calibri" w:hAnsi="Calibri" w:cs="Calibri"/>
          <w:sz w:val="22"/>
          <w:lang w:val="en-GB"/>
        </w:rPr>
        <w:t>o.o</w:t>
      </w:r>
      <w:proofErr w:type="spellEnd"/>
      <w:r w:rsidRPr="00996E4B">
        <w:rPr>
          <w:rFonts w:ascii="Calibri" w:hAnsi="Calibri" w:cs="Calibri"/>
          <w:sz w:val="22"/>
          <w:lang w:val="en-GB"/>
        </w:rPr>
        <w:t xml:space="preserve">. (A Limited Liability Company) with its registered office at ul. </w:t>
      </w:r>
      <w:proofErr w:type="spellStart"/>
      <w:r w:rsidR="006A2746">
        <w:rPr>
          <w:rFonts w:ascii="Calibri" w:hAnsi="Calibri" w:cs="Calibri"/>
          <w:sz w:val="22"/>
          <w:lang w:val="en-GB"/>
        </w:rPr>
        <w:t>Krucza</w:t>
      </w:r>
      <w:proofErr w:type="spellEnd"/>
      <w:r w:rsidR="006A2746" w:rsidRPr="00996E4B">
        <w:rPr>
          <w:rFonts w:ascii="Calibri" w:hAnsi="Calibri" w:cs="Calibri"/>
          <w:sz w:val="22"/>
          <w:lang w:val="en-GB"/>
        </w:rPr>
        <w:t xml:space="preserve"> </w:t>
      </w:r>
      <w:r w:rsidR="006A2746">
        <w:rPr>
          <w:rFonts w:ascii="Calibri" w:hAnsi="Calibri" w:cs="Calibri"/>
          <w:sz w:val="22"/>
          <w:lang w:val="en-GB"/>
        </w:rPr>
        <w:t>50</w:t>
      </w:r>
      <w:r w:rsidRPr="00996E4B">
        <w:rPr>
          <w:rFonts w:ascii="Calibri" w:hAnsi="Calibri" w:cs="Calibri"/>
          <w:sz w:val="22"/>
          <w:lang w:val="en-GB"/>
        </w:rPr>
        <w:t>, 00-</w:t>
      </w:r>
      <w:r w:rsidR="006A2746">
        <w:rPr>
          <w:rFonts w:ascii="Calibri" w:hAnsi="Calibri" w:cs="Calibri"/>
          <w:sz w:val="22"/>
          <w:lang w:val="en-GB"/>
        </w:rPr>
        <w:t>0</w:t>
      </w:r>
      <w:r w:rsidR="00E26D81">
        <w:rPr>
          <w:rFonts w:ascii="Calibri" w:hAnsi="Calibri" w:cs="Calibri"/>
          <w:sz w:val="22"/>
          <w:lang w:val="en-GB"/>
        </w:rPr>
        <w:t>25</w:t>
      </w:r>
      <w:r w:rsidRPr="00996E4B">
        <w:rPr>
          <w:rFonts w:ascii="Calibri" w:hAnsi="Calibri" w:cs="Calibri"/>
          <w:sz w:val="22"/>
          <w:lang w:val="en-GB"/>
        </w:rPr>
        <w:t xml:space="preserve"> Warsaw, entered in the register of entrepreneurs of the National Court Register, kept by the District Court for the Capital City of Warsaw in Warsaw, 12th Commercial Department of the National Court Register, under the number KRS 0000533101 (“</w:t>
      </w:r>
      <w:r w:rsidRPr="00996E4B">
        <w:rPr>
          <w:rFonts w:ascii="Calibri" w:hAnsi="Calibri" w:cs="Calibri"/>
          <w:b/>
          <w:bCs/>
          <w:sz w:val="22"/>
          <w:lang w:val="en-GB"/>
        </w:rPr>
        <w:t>PFR Ventures</w:t>
      </w:r>
      <w:r w:rsidRPr="00996E4B">
        <w:rPr>
          <w:rFonts w:ascii="Calibri" w:hAnsi="Calibri" w:cs="Calibri"/>
          <w:sz w:val="22"/>
          <w:lang w:val="en-GB"/>
        </w:rPr>
        <w:t xml:space="preserve">”), as the entity managing a part of the portfolio of PFR </w:t>
      </w:r>
      <w:proofErr w:type="spellStart"/>
      <w:r w:rsidR="00EB51CF">
        <w:rPr>
          <w:rFonts w:ascii="Calibri" w:hAnsi="Calibri" w:cs="Calibri"/>
          <w:sz w:val="22"/>
          <w:lang w:val="en-GB"/>
        </w:rPr>
        <w:t>Otwarte</w:t>
      </w:r>
      <w:proofErr w:type="spellEnd"/>
      <w:r w:rsidR="00EB51CF">
        <w:rPr>
          <w:rFonts w:ascii="Calibri" w:hAnsi="Calibri" w:cs="Calibri"/>
          <w:sz w:val="22"/>
          <w:lang w:val="en-GB"/>
        </w:rPr>
        <w:t xml:space="preserve"> </w:t>
      </w:r>
      <w:proofErr w:type="spellStart"/>
      <w:r w:rsidR="00EB51CF">
        <w:rPr>
          <w:rFonts w:ascii="Calibri" w:hAnsi="Calibri" w:cs="Calibri"/>
          <w:sz w:val="22"/>
          <w:lang w:val="en-GB"/>
        </w:rPr>
        <w:t>Innowacje</w:t>
      </w:r>
      <w:proofErr w:type="spellEnd"/>
      <w:r w:rsidR="00A57771" w:rsidRPr="00996E4B">
        <w:rPr>
          <w:rFonts w:ascii="Calibri" w:hAnsi="Calibri" w:cs="Calibri"/>
          <w:sz w:val="22"/>
          <w:lang w:val="en-GB"/>
        </w:rPr>
        <w:t xml:space="preserve"> </w:t>
      </w:r>
      <w:proofErr w:type="spellStart"/>
      <w:r w:rsidRPr="00996E4B">
        <w:rPr>
          <w:rFonts w:ascii="Calibri" w:hAnsi="Calibri" w:cs="Calibri"/>
          <w:sz w:val="22"/>
          <w:lang w:val="en-GB"/>
        </w:rPr>
        <w:t>Fundusz</w:t>
      </w:r>
      <w:proofErr w:type="spellEnd"/>
      <w:r w:rsidRPr="00996E4B">
        <w:rPr>
          <w:rFonts w:ascii="Calibri" w:hAnsi="Calibri" w:cs="Calibri"/>
          <w:sz w:val="22"/>
          <w:lang w:val="en-GB"/>
        </w:rPr>
        <w:t xml:space="preserve"> </w:t>
      </w:r>
      <w:proofErr w:type="spellStart"/>
      <w:r w:rsidRPr="00996E4B">
        <w:rPr>
          <w:rFonts w:ascii="Calibri" w:hAnsi="Calibri" w:cs="Calibri"/>
          <w:sz w:val="22"/>
          <w:lang w:val="en-GB"/>
        </w:rPr>
        <w:t>Inwestycyjny</w:t>
      </w:r>
      <w:proofErr w:type="spellEnd"/>
      <w:r w:rsidRPr="00996E4B">
        <w:rPr>
          <w:rFonts w:ascii="Calibri" w:hAnsi="Calibri" w:cs="Calibri"/>
          <w:sz w:val="22"/>
          <w:lang w:val="en-GB"/>
        </w:rPr>
        <w:t xml:space="preserve"> </w:t>
      </w:r>
      <w:proofErr w:type="spellStart"/>
      <w:r w:rsidRPr="00996E4B">
        <w:rPr>
          <w:rFonts w:ascii="Calibri" w:hAnsi="Calibri" w:cs="Calibri"/>
          <w:sz w:val="22"/>
          <w:lang w:val="en-GB"/>
        </w:rPr>
        <w:t>Zamknięty</w:t>
      </w:r>
      <w:proofErr w:type="spellEnd"/>
      <w:r w:rsidRPr="00996E4B">
        <w:rPr>
          <w:rFonts w:ascii="Calibri" w:hAnsi="Calibri" w:cs="Calibri"/>
          <w:sz w:val="22"/>
          <w:lang w:val="en-GB"/>
        </w:rPr>
        <w:t xml:space="preserve"> </w:t>
      </w:r>
      <w:proofErr w:type="spellStart"/>
      <w:r w:rsidRPr="00996E4B">
        <w:rPr>
          <w:rFonts w:ascii="Calibri" w:hAnsi="Calibri" w:cs="Calibri"/>
          <w:sz w:val="22"/>
          <w:lang w:val="en-GB"/>
        </w:rPr>
        <w:t>Aktywów</w:t>
      </w:r>
      <w:proofErr w:type="spellEnd"/>
      <w:r w:rsidRPr="00996E4B">
        <w:rPr>
          <w:rFonts w:ascii="Calibri" w:hAnsi="Calibri" w:cs="Calibri"/>
          <w:sz w:val="22"/>
          <w:lang w:val="en-GB"/>
        </w:rPr>
        <w:t xml:space="preserve"> </w:t>
      </w:r>
      <w:proofErr w:type="spellStart"/>
      <w:r w:rsidRPr="00996E4B">
        <w:rPr>
          <w:rFonts w:ascii="Calibri" w:hAnsi="Calibri" w:cs="Calibri"/>
          <w:sz w:val="22"/>
          <w:lang w:val="en-GB"/>
        </w:rPr>
        <w:t>Niepublicznych</w:t>
      </w:r>
      <w:proofErr w:type="spellEnd"/>
      <w:r w:rsidRPr="00996E4B">
        <w:rPr>
          <w:rFonts w:ascii="Calibri" w:hAnsi="Calibri" w:cs="Calibri"/>
          <w:sz w:val="22"/>
          <w:lang w:val="en-GB"/>
        </w:rPr>
        <w:t xml:space="preserve"> (PFR </w:t>
      </w:r>
      <w:r w:rsidR="00A57771">
        <w:rPr>
          <w:rFonts w:ascii="Calibri" w:hAnsi="Calibri" w:cs="Calibri"/>
          <w:sz w:val="22"/>
          <w:lang w:val="en-GB"/>
        </w:rPr>
        <w:t>Open Innovations</w:t>
      </w:r>
      <w:r w:rsidR="00A57771" w:rsidRPr="00996E4B">
        <w:rPr>
          <w:rFonts w:ascii="Calibri" w:hAnsi="Calibri" w:cs="Calibri"/>
          <w:sz w:val="22"/>
          <w:lang w:val="en-GB"/>
        </w:rPr>
        <w:t xml:space="preserve"> </w:t>
      </w:r>
      <w:r w:rsidRPr="00996E4B">
        <w:rPr>
          <w:rFonts w:ascii="Calibri" w:hAnsi="Calibri" w:cs="Calibri"/>
          <w:sz w:val="22"/>
          <w:lang w:val="en-GB"/>
        </w:rPr>
        <w:t>Closed-End Investment Fund of Non-public Assets), entered in the register of investment funds maintained by the District Court in Warsaw, 7th Civil Registry Department, under the number RFI 14</w:t>
      </w:r>
      <w:r w:rsidR="00A57771">
        <w:rPr>
          <w:rFonts w:ascii="Calibri" w:hAnsi="Calibri" w:cs="Calibri"/>
          <w:sz w:val="22"/>
          <w:lang w:val="en-GB"/>
        </w:rPr>
        <w:t>49</w:t>
      </w:r>
      <w:r w:rsidRPr="00996E4B">
        <w:rPr>
          <w:rFonts w:ascii="Calibri" w:hAnsi="Calibri" w:cs="Calibri"/>
          <w:sz w:val="22"/>
          <w:lang w:val="en-GB"/>
        </w:rPr>
        <w:t xml:space="preserve"> (“</w:t>
      </w:r>
      <w:r w:rsidRPr="00996E4B">
        <w:rPr>
          <w:rFonts w:ascii="Calibri" w:hAnsi="Calibri" w:cs="Calibri"/>
          <w:b/>
          <w:bCs/>
          <w:sz w:val="22"/>
          <w:lang w:val="en-GB"/>
        </w:rPr>
        <w:t xml:space="preserve">PFR </w:t>
      </w:r>
      <w:r w:rsidR="00A57771">
        <w:rPr>
          <w:rFonts w:ascii="Calibri" w:hAnsi="Calibri" w:cs="Calibri"/>
          <w:b/>
          <w:bCs/>
          <w:sz w:val="22"/>
          <w:lang w:val="en-GB"/>
        </w:rPr>
        <w:t>Open Innovations</w:t>
      </w:r>
      <w:r w:rsidR="00A57771" w:rsidRPr="00996E4B">
        <w:rPr>
          <w:rFonts w:ascii="Calibri" w:hAnsi="Calibri" w:cs="Calibri"/>
          <w:b/>
          <w:bCs/>
          <w:sz w:val="22"/>
          <w:lang w:val="en-GB"/>
        </w:rPr>
        <w:t xml:space="preserve"> </w:t>
      </w:r>
      <w:r w:rsidRPr="00996E4B">
        <w:rPr>
          <w:rFonts w:ascii="Calibri" w:hAnsi="Calibri" w:cs="Calibri"/>
          <w:b/>
          <w:bCs/>
          <w:sz w:val="22"/>
          <w:lang w:val="en-GB"/>
        </w:rPr>
        <w:t>FIZ</w:t>
      </w:r>
      <w:r w:rsidRPr="00996E4B">
        <w:rPr>
          <w:rFonts w:ascii="Calibri" w:hAnsi="Calibri" w:cs="Calibri"/>
          <w:sz w:val="22"/>
          <w:lang w:val="en-GB"/>
        </w:rPr>
        <w:t xml:space="preserve">”), acting under an agreement between PFR Ventures and </w:t>
      </w:r>
      <w:r w:rsidR="00A57771">
        <w:rPr>
          <w:rFonts w:ascii="Calibri" w:hAnsi="Calibri" w:cs="Calibri"/>
          <w:sz w:val="22"/>
          <w:lang w:val="en-GB"/>
        </w:rPr>
        <w:t xml:space="preserve">PFR </w:t>
      </w:r>
      <w:proofErr w:type="spellStart"/>
      <w:r w:rsidRPr="00996E4B">
        <w:rPr>
          <w:rFonts w:ascii="Calibri" w:hAnsi="Calibri" w:cs="Calibri"/>
          <w:sz w:val="22"/>
          <w:lang w:val="en-GB"/>
        </w:rPr>
        <w:t>Towarzystwo</w:t>
      </w:r>
      <w:proofErr w:type="spellEnd"/>
      <w:r w:rsidRPr="00996E4B">
        <w:rPr>
          <w:rFonts w:ascii="Calibri" w:hAnsi="Calibri" w:cs="Calibri"/>
          <w:sz w:val="22"/>
          <w:lang w:val="en-GB"/>
        </w:rPr>
        <w:t xml:space="preserve"> </w:t>
      </w:r>
      <w:proofErr w:type="spellStart"/>
      <w:r w:rsidRPr="00996E4B">
        <w:rPr>
          <w:rFonts w:ascii="Calibri" w:hAnsi="Calibri" w:cs="Calibri"/>
          <w:sz w:val="22"/>
          <w:lang w:val="en-GB"/>
        </w:rPr>
        <w:t>Funduszy</w:t>
      </w:r>
      <w:proofErr w:type="spellEnd"/>
      <w:r w:rsidRPr="00996E4B">
        <w:rPr>
          <w:rFonts w:ascii="Calibri" w:hAnsi="Calibri" w:cs="Calibri"/>
          <w:sz w:val="22"/>
          <w:lang w:val="en-GB"/>
        </w:rPr>
        <w:t xml:space="preserve"> </w:t>
      </w:r>
      <w:proofErr w:type="spellStart"/>
      <w:r w:rsidRPr="00996E4B">
        <w:rPr>
          <w:rFonts w:ascii="Calibri" w:hAnsi="Calibri" w:cs="Calibri"/>
          <w:sz w:val="22"/>
          <w:lang w:val="en-GB"/>
        </w:rPr>
        <w:t>Inwestycyjnych</w:t>
      </w:r>
      <w:proofErr w:type="spellEnd"/>
      <w:r w:rsidRPr="00996E4B">
        <w:rPr>
          <w:rFonts w:ascii="Calibri" w:hAnsi="Calibri" w:cs="Calibri"/>
          <w:sz w:val="22"/>
          <w:lang w:val="en-GB"/>
        </w:rPr>
        <w:t xml:space="preserve"> S.A. with its registered office at ul. </w:t>
      </w:r>
      <w:proofErr w:type="spellStart"/>
      <w:r w:rsidR="006A2746">
        <w:rPr>
          <w:rFonts w:ascii="Calibri" w:hAnsi="Calibri" w:cs="Calibri"/>
          <w:sz w:val="22"/>
          <w:lang w:val="en-GB"/>
        </w:rPr>
        <w:t>Krucza</w:t>
      </w:r>
      <w:proofErr w:type="spellEnd"/>
      <w:r w:rsidR="006A2746">
        <w:rPr>
          <w:rFonts w:ascii="Calibri" w:hAnsi="Calibri" w:cs="Calibri"/>
          <w:sz w:val="22"/>
          <w:lang w:val="en-GB"/>
        </w:rPr>
        <w:t xml:space="preserve"> 50</w:t>
      </w:r>
      <w:r w:rsidRPr="00996E4B">
        <w:rPr>
          <w:rFonts w:ascii="Calibri" w:hAnsi="Calibri" w:cs="Calibri"/>
          <w:sz w:val="22"/>
          <w:lang w:val="en-GB"/>
        </w:rPr>
        <w:t>, 00-</w:t>
      </w:r>
      <w:r w:rsidR="006A2746">
        <w:rPr>
          <w:rFonts w:ascii="Calibri" w:hAnsi="Calibri" w:cs="Calibri"/>
          <w:sz w:val="22"/>
          <w:lang w:val="en-GB"/>
        </w:rPr>
        <w:t>0</w:t>
      </w:r>
      <w:r w:rsidR="00E26D81">
        <w:rPr>
          <w:rFonts w:ascii="Calibri" w:hAnsi="Calibri" w:cs="Calibri"/>
          <w:sz w:val="22"/>
          <w:lang w:val="en-GB"/>
        </w:rPr>
        <w:t>25</w:t>
      </w:r>
      <w:r w:rsidR="006A2746" w:rsidRPr="00996E4B">
        <w:rPr>
          <w:rFonts w:ascii="Calibri" w:hAnsi="Calibri" w:cs="Calibri"/>
          <w:sz w:val="22"/>
          <w:lang w:val="en-GB"/>
        </w:rPr>
        <w:t xml:space="preserve"> </w:t>
      </w:r>
      <w:r w:rsidRPr="00996E4B">
        <w:rPr>
          <w:rFonts w:ascii="Calibri" w:hAnsi="Calibri" w:cs="Calibri"/>
          <w:sz w:val="22"/>
          <w:lang w:val="en-GB"/>
        </w:rPr>
        <w:t>Warsaw, entered in the register of entrepreneurs of the National Court Register, kept by the District Court for the Capital City of Warsaw in Warsaw, 12th Commercial Department of the National Court Register, under the number KRS 0000486060 (“</w:t>
      </w:r>
      <w:r w:rsidR="00A57771" w:rsidRPr="00C23870">
        <w:rPr>
          <w:rFonts w:ascii="Calibri" w:hAnsi="Calibri" w:cs="Calibri"/>
          <w:b/>
          <w:sz w:val="22"/>
          <w:lang w:val="en-GB"/>
        </w:rPr>
        <w:t xml:space="preserve">PFR </w:t>
      </w:r>
      <w:r w:rsidRPr="00EB51CF">
        <w:rPr>
          <w:rFonts w:ascii="Calibri" w:hAnsi="Calibri" w:cs="Calibri"/>
          <w:b/>
          <w:bCs/>
          <w:sz w:val="22"/>
          <w:lang w:val="en-GB"/>
        </w:rPr>
        <w:t>TFI</w:t>
      </w:r>
      <w:r w:rsidRPr="00996E4B">
        <w:rPr>
          <w:rFonts w:ascii="Calibri" w:hAnsi="Calibri" w:cs="Calibri"/>
          <w:sz w:val="22"/>
          <w:lang w:val="en-GB"/>
        </w:rPr>
        <w:t xml:space="preserve">”), hereby announces Call No. </w:t>
      </w:r>
      <w:r w:rsidR="00CE66EC">
        <w:rPr>
          <w:rFonts w:ascii="Calibri" w:hAnsi="Calibri" w:cs="Calibri"/>
          <w:sz w:val="22"/>
          <w:lang w:val="en-GB"/>
        </w:rPr>
        <w:t>9</w:t>
      </w:r>
      <w:r w:rsidRPr="00996E4B">
        <w:rPr>
          <w:rFonts w:ascii="Calibri" w:hAnsi="Calibri" w:cs="Calibri"/>
          <w:sz w:val="22"/>
          <w:lang w:val="en-GB"/>
        </w:rPr>
        <w:t xml:space="preserve"> for Tenders for </w:t>
      </w:r>
      <w:r w:rsidR="00A57771">
        <w:rPr>
          <w:rFonts w:ascii="Calibri" w:hAnsi="Calibri" w:cs="Calibri"/>
          <w:sz w:val="22"/>
          <w:lang w:val="en-GB"/>
        </w:rPr>
        <w:t>VC Funds</w:t>
      </w:r>
      <w:r w:rsidRPr="00996E4B">
        <w:rPr>
          <w:rFonts w:ascii="Calibri" w:hAnsi="Calibri" w:cs="Calibri"/>
          <w:sz w:val="22"/>
          <w:lang w:val="en-GB"/>
        </w:rPr>
        <w:t xml:space="preserve">, managed by PFR </w:t>
      </w:r>
      <w:r w:rsidR="00A57771">
        <w:rPr>
          <w:rFonts w:ascii="Calibri" w:hAnsi="Calibri" w:cs="Calibri"/>
          <w:sz w:val="22"/>
          <w:lang w:val="en-GB"/>
        </w:rPr>
        <w:t>Open Innovations</w:t>
      </w:r>
      <w:r w:rsidR="00A57771" w:rsidRPr="00996E4B">
        <w:rPr>
          <w:rFonts w:ascii="Calibri" w:hAnsi="Calibri" w:cs="Calibri"/>
          <w:sz w:val="22"/>
          <w:lang w:val="en-GB"/>
        </w:rPr>
        <w:t xml:space="preserve"> </w:t>
      </w:r>
      <w:r w:rsidRPr="00996E4B">
        <w:rPr>
          <w:rFonts w:ascii="Calibri" w:hAnsi="Calibri" w:cs="Calibri"/>
          <w:sz w:val="22"/>
          <w:lang w:val="en-GB"/>
        </w:rPr>
        <w:t xml:space="preserve">FIZ. </w:t>
      </w:r>
    </w:p>
    <w:p w14:paraId="2F5CBBAA" w14:textId="77777777" w:rsidR="009804F3" w:rsidRDefault="00C243D1" w:rsidP="005107BE">
      <w:pPr>
        <w:jc w:val="both"/>
        <w:rPr>
          <w:rFonts w:ascii="Calibri" w:hAnsi="Calibri" w:cs="Calibri"/>
          <w:sz w:val="22"/>
          <w:lang w:val="en-GB"/>
        </w:rPr>
      </w:pPr>
      <w:r w:rsidRPr="00996E4B">
        <w:rPr>
          <w:rFonts w:ascii="Calibri" w:hAnsi="Calibri" w:cs="Calibri"/>
          <w:sz w:val="22"/>
          <w:lang w:val="en-GB"/>
        </w:rPr>
        <w:t>The Call for Tenders constitutes part of a project co-financed under the European Regional Development Fund, Smart Growth Operational Programme 2014 – 2020 (“</w:t>
      </w:r>
      <w:r w:rsidRPr="00996E4B">
        <w:rPr>
          <w:rFonts w:ascii="Calibri" w:hAnsi="Calibri" w:cs="Calibri"/>
          <w:b/>
          <w:bCs/>
          <w:sz w:val="22"/>
          <w:lang w:val="en-GB"/>
        </w:rPr>
        <w:t>SG OP</w:t>
      </w:r>
      <w:r w:rsidRPr="00996E4B">
        <w:rPr>
          <w:rFonts w:ascii="Calibri" w:hAnsi="Calibri" w:cs="Calibri"/>
          <w:sz w:val="22"/>
          <w:lang w:val="en-GB"/>
        </w:rPr>
        <w:t xml:space="preserve">”), </w:t>
      </w:r>
      <w:r w:rsidR="00A57771" w:rsidRPr="00A57771">
        <w:rPr>
          <w:rFonts w:ascii="Calibri" w:hAnsi="Calibri" w:cs="Calibri"/>
          <w:sz w:val="22"/>
          <w:lang w:val="en-GB"/>
        </w:rPr>
        <w:t xml:space="preserve">priority axis II: </w:t>
      </w:r>
      <w:r w:rsidR="00A57771" w:rsidRPr="00C23870">
        <w:rPr>
          <w:rFonts w:ascii="Calibri" w:hAnsi="Calibri" w:cs="Calibri"/>
          <w:i/>
          <w:sz w:val="22"/>
          <w:lang w:val="en-GB"/>
        </w:rPr>
        <w:t>Supporting environment and potential of enterprises to conduct R&amp;D&amp;I activities</w:t>
      </w:r>
      <w:r w:rsidR="00A57771" w:rsidRPr="00A57771">
        <w:rPr>
          <w:rFonts w:ascii="Calibri" w:hAnsi="Calibri" w:cs="Calibri"/>
          <w:sz w:val="22"/>
          <w:lang w:val="en-GB"/>
        </w:rPr>
        <w:t xml:space="preserve">, action 2.2: </w:t>
      </w:r>
      <w:r w:rsidR="00A57771" w:rsidRPr="00C23870">
        <w:rPr>
          <w:rFonts w:ascii="Calibri" w:hAnsi="Calibri" w:cs="Calibri"/>
          <w:i/>
          <w:sz w:val="22"/>
          <w:lang w:val="en-GB"/>
        </w:rPr>
        <w:t>Open innovation - supporting the transfer of technology</w:t>
      </w:r>
      <w:r w:rsidRPr="00996E4B">
        <w:rPr>
          <w:rFonts w:ascii="Calibri" w:hAnsi="Calibri" w:cs="Calibri"/>
          <w:i/>
          <w:iCs/>
          <w:sz w:val="22"/>
          <w:lang w:val="en-GB"/>
        </w:rPr>
        <w:t xml:space="preserve">. </w:t>
      </w:r>
      <w:r w:rsidRPr="00996E4B">
        <w:rPr>
          <w:rFonts w:ascii="Calibri" w:hAnsi="Calibri" w:cs="Calibri"/>
          <w:sz w:val="22"/>
          <w:lang w:val="en-GB"/>
        </w:rPr>
        <w:t xml:space="preserve">The Beneficiary of the project is Bank </w:t>
      </w:r>
      <w:proofErr w:type="spellStart"/>
      <w:r w:rsidRPr="00996E4B">
        <w:rPr>
          <w:rFonts w:ascii="Calibri" w:hAnsi="Calibri" w:cs="Calibri"/>
          <w:sz w:val="22"/>
          <w:lang w:val="en-GB"/>
        </w:rPr>
        <w:t>Gospodarstwa</w:t>
      </w:r>
      <w:proofErr w:type="spellEnd"/>
      <w:r w:rsidRPr="00996E4B">
        <w:rPr>
          <w:rFonts w:ascii="Calibri" w:hAnsi="Calibri" w:cs="Calibri"/>
          <w:sz w:val="22"/>
          <w:lang w:val="en-GB"/>
        </w:rPr>
        <w:t xml:space="preserve"> </w:t>
      </w:r>
      <w:proofErr w:type="spellStart"/>
      <w:r w:rsidRPr="00996E4B">
        <w:rPr>
          <w:rFonts w:ascii="Calibri" w:hAnsi="Calibri" w:cs="Calibri"/>
          <w:sz w:val="22"/>
          <w:lang w:val="en-GB"/>
        </w:rPr>
        <w:t>Krajowego</w:t>
      </w:r>
      <w:proofErr w:type="spellEnd"/>
      <w:r w:rsidRPr="00996E4B">
        <w:rPr>
          <w:rFonts w:ascii="Calibri" w:hAnsi="Calibri" w:cs="Calibri"/>
          <w:sz w:val="22"/>
          <w:lang w:val="en-GB"/>
        </w:rPr>
        <w:t xml:space="preserve">, operating under the Act of 14 March 2003 on Bank </w:t>
      </w:r>
      <w:proofErr w:type="spellStart"/>
      <w:r w:rsidRPr="00996E4B">
        <w:rPr>
          <w:rFonts w:ascii="Calibri" w:hAnsi="Calibri" w:cs="Calibri"/>
          <w:sz w:val="22"/>
          <w:lang w:val="en-GB"/>
        </w:rPr>
        <w:t>Gospodarstwa</w:t>
      </w:r>
      <w:proofErr w:type="spellEnd"/>
      <w:r w:rsidRPr="00996E4B">
        <w:rPr>
          <w:rFonts w:ascii="Calibri" w:hAnsi="Calibri" w:cs="Calibri"/>
          <w:sz w:val="22"/>
          <w:lang w:val="en-GB"/>
        </w:rPr>
        <w:t xml:space="preserve"> </w:t>
      </w:r>
      <w:proofErr w:type="spellStart"/>
      <w:r w:rsidRPr="00996E4B">
        <w:rPr>
          <w:rFonts w:ascii="Calibri" w:hAnsi="Calibri" w:cs="Calibri"/>
          <w:sz w:val="22"/>
          <w:lang w:val="en-GB"/>
        </w:rPr>
        <w:t>Krajowego</w:t>
      </w:r>
      <w:proofErr w:type="spellEnd"/>
      <w:r w:rsidRPr="00996E4B">
        <w:rPr>
          <w:rFonts w:ascii="Calibri" w:hAnsi="Calibri" w:cs="Calibri"/>
          <w:sz w:val="22"/>
          <w:lang w:val="en-GB"/>
        </w:rPr>
        <w:t xml:space="preserve"> (Journal of Laws No 65, item 594, as amended), with its registered office in Warsaw,</w:t>
      </w:r>
      <w:r w:rsidRPr="00996E4B">
        <w:rPr>
          <w:rFonts w:ascii="Calibri" w:hAnsi="Calibri" w:cs="Calibri"/>
          <w:b/>
          <w:bCs/>
          <w:sz w:val="22"/>
          <w:lang w:val="en-GB"/>
        </w:rPr>
        <w:t xml:space="preserve"> </w:t>
      </w:r>
      <w:r w:rsidRPr="00996E4B">
        <w:rPr>
          <w:rFonts w:ascii="Calibri" w:hAnsi="Calibri" w:cs="Calibri"/>
          <w:sz w:val="22"/>
          <w:lang w:val="en-GB"/>
        </w:rPr>
        <w:t xml:space="preserve">Al. Jerozolimskie 7, 00-955 Warsaw, REGON (statistical number): 000017319, NIP (taxpayer identification number): 525-00-12-372. </w:t>
      </w:r>
    </w:p>
    <w:p w14:paraId="51AD4B5C" w14:textId="77777777" w:rsidR="00900EA1" w:rsidRPr="00996E4B" w:rsidRDefault="00713B0F" w:rsidP="005107BE">
      <w:pPr>
        <w:spacing w:before="120" w:after="0" w:line="240" w:lineRule="auto"/>
        <w:jc w:val="both"/>
        <w:rPr>
          <w:rFonts w:ascii="Calibri" w:hAnsi="Calibri" w:cs="Calibri"/>
          <w:b/>
          <w:sz w:val="22"/>
          <w:lang w:val="en-GB"/>
        </w:rPr>
      </w:pPr>
      <w:r w:rsidRPr="00996E4B">
        <w:rPr>
          <w:rFonts w:ascii="Calibri" w:hAnsi="Calibri" w:cs="Calibri"/>
          <w:b/>
          <w:bCs/>
          <w:sz w:val="22"/>
          <w:lang w:val="en-GB"/>
        </w:rPr>
        <w:t>Time and location for submitting Tenders</w:t>
      </w:r>
    </w:p>
    <w:p w14:paraId="0030E350" w14:textId="319717D1" w:rsidR="003A351F" w:rsidRPr="00996E4B" w:rsidRDefault="009804F3" w:rsidP="005107BE">
      <w:pPr>
        <w:jc w:val="both"/>
        <w:rPr>
          <w:rFonts w:ascii="Calibri" w:hAnsi="Calibri" w:cs="Calibri"/>
          <w:sz w:val="22"/>
          <w:lang w:val="en-GB"/>
        </w:rPr>
      </w:pPr>
      <w:r w:rsidRPr="00996E4B">
        <w:rPr>
          <w:rFonts w:ascii="Calibri" w:hAnsi="Calibri" w:cs="Calibri"/>
          <w:sz w:val="22"/>
          <w:lang w:val="en-GB"/>
        </w:rPr>
        <w:t xml:space="preserve">Tenders must be submitted in Polish or in English, only in an electronic version, via an online platform made available for this purpose, at: </w:t>
      </w:r>
      <w:hyperlink r:id="rId8" w:history="1">
        <w:r w:rsidR="00EB51CF" w:rsidRPr="00C23870">
          <w:rPr>
            <w:rStyle w:val="Hyperlink"/>
            <w:rFonts w:ascii="Calibri" w:hAnsi="Calibri" w:cs="Calibri"/>
            <w:sz w:val="22"/>
            <w:lang w:val="en-GB"/>
          </w:rPr>
          <w:t>https://www.pfrventures.pl/en/fund/3/pfr-otwarte-innowacje-fiz/</w:t>
        </w:r>
      </w:hyperlink>
      <w:r w:rsidRPr="00996E4B">
        <w:rPr>
          <w:rFonts w:ascii="Calibri" w:hAnsi="Calibri" w:cs="Calibri"/>
          <w:sz w:val="22"/>
          <w:lang w:val="en-GB"/>
        </w:rPr>
        <w:t xml:space="preserve">, </w:t>
      </w:r>
      <w:r w:rsidR="00A32630">
        <w:rPr>
          <w:rFonts w:ascii="Calibri" w:hAnsi="Calibri" w:cs="Calibri"/>
          <w:sz w:val="22"/>
          <w:lang w:val="en-GB"/>
        </w:rPr>
        <w:t>from</w:t>
      </w:r>
      <w:r w:rsidR="00020964">
        <w:rPr>
          <w:rFonts w:ascii="Calibri" w:hAnsi="Calibri" w:cs="Calibri"/>
          <w:sz w:val="22"/>
          <w:lang w:val="en-GB"/>
        </w:rPr>
        <w:t xml:space="preserve"> </w:t>
      </w:r>
      <w:r w:rsidR="00553C92">
        <w:rPr>
          <w:rFonts w:ascii="Calibri" w:hAnsi="Calibri" w:cs="Calibri"/>
          <w:sz w:val="22"/>
          <w:lang w:val="en-GB"/>
        </w:rPr>
        <w:t>15.09</w:t>
      </w:r>
      <w:r w:rsidR="00394319">
        <w:rPr>
          <w:rFonts w:ascii="Calibri" w:hAnsi="Calibri" w:cs="Calibri"/>
          <w:sz w:val="22"/>
          <w:lang w:val="en-GB"/>
        </w:rPr>
        <w:t>.</w:t>
      </w:r>
      <w:r w:rsidR="00B45D6C">
        <w:rPr>
          <w:rFonts w:ascii="Calibri" w:hAnsi="Calibri" w:cs="Calibri"/>
          <w:sz w:val="22"/>
          <w:lang w:val="en-GB"/>
        </w:rPr>
        <w:t>202</w:t>
      </w:r>
      <w:r w:rsidR="00465326">
        <w:rPr>
          <w:rFonts w:ascii="Calibri" w:hAnsi="Calibri" w:cs="Calibri"/>
          <w:sz w:val="22"/>
          <w:lang w:val="en-GB"/>
        </w:rPr>
        <w:t>1</w:t>
      </w:r>
      <w:r w:rsidRPr="00A32630">
        <w:rPr>
          <w:rFonts w:ascii="Calibri" w:hAnsi="Calibri" w:cs="Calibri"/>
          <w:sz w:val="22"/>
          <w:lang w:val="en-GB"/>
        </w:rPr>
        <w:t xml:space="preserve"> to</w:t>
      </w:r>
      <w:r w:rsidR="00EB51CF">
        <w:rPr>
          <w:rFonts w:ascii="Calibri" w:hAnsi="Calibri" w:cs="Calibri"/>
          <w:sz w:val="22"/>
          <w:lang w:val="en-GB"/>
        </w:rPr>
        <w:t xml:space="preserve"> </w:t>
      </w:r>
      <w:r w:rsidR="00553C92">
        <w:rPr>
          <w:rFonts w:ascii="Calibri" w:hAnsi="Calibri" w:cs="Calibri"/>
          <w:sz w:val="22"/>
          <w:lang w:val="en-GB"/>
        </w:rPr>
        <w:t>03.10</w:t>
      </w:r>
      <w:r w:rsidR="00394319">
        <w:rPr>
          <w:rFonts w:ascii="Calibri" w:hAnsi="Calibri" w:cs="Calibri"/>
          <w:sz w:val="22"/>
          <w:lang w:val="en-GB"/>
        </w:rPr>
        <w:t>.</w:t>
      </w:r>
      <w:r w:rsidR="00B45D6C">
        <w:rPr>
          <w:rFonts w:ascii="Calibri" w:hAnsi="Calibri" w:cs="Calibri"/>
          <w:sz w:val="22"/>
          <w:lang w:val="en-GB"/>
        </w:rPr>
        <w:t>202</w:t>
      </w:r>
      <w:r w:rsidR="00465326">
        <w:rPr>
          <w:rFonts w:ascii="Calibri" w:hAnsi="Calibri" w:cs="Calibri"/>
          <w:sz w:val="22"/>
          <w:lang w:val="en-GB"/>
        </w:rPr>
        <w:t>1</w:t>
      </w:r>
      <w:r w:rsidR="002B035A">
        <w:rPr>
          <w:rFonts w:ascii="Calibri" w:hAnsi="Calibri" w:cs="Calibri"/>
          <w:sz w:val="22"/>
          <w:lang w:val="en-GB"/>
        </w:rPr>
        <w:t>.</w:t>
      </w:r>
    </w:p>
    <w:p w14:paraId="6E8D3433" w14:textId="77777777" w:rsidR="00900EA1" w:rsidRPr="00996E4B" w:rsidRDefault="00F7134D" w:rsidP="005107BE">
      <w:pPr>
        <w:jc w:val="both"/>
        <w:rPr>
          <w:rFonts w:ascii="Calibri" w:hAnsi="Calibri" w:cs="Calibri"/>
          <w:sz w:val="22"/>
          <w:lang w:val="en-GB"/>
        </w:rPr>
      </w:pPr>
      <w:r w:rsidRPr="00996E4B">
        <w:rPr>
          <w:rFonts w:ascii="Calibri" w:hAnsi="Calibri" w:cs="Calibri"/>
          <w:sz w:val="22"/>
          <w:lang w:val="en-GB"/>
        </w:rPr>
        <w:t>For detailed information on the Call for Tenders please see the “</w:t>
      </w:r>
      <w:r w:rsidRPr="00996E4B">
        <w:rPr>
          <w:rFonts w:ascii="Calibri" w:hAnsi="Calibri" w:cs="Calibri"/>
          <w:b/>
          <w:bCs/>
          <w:sz w:val="22"/>
          <w:lang w:val="en-GB"/>
        </w:rPr>
        <w:t>Rules for the Submission and Selection of Tenders</w:t>
      </w:r>
      <w:r w:rsidRPr="00996E4B">
        <w:rPr>
          <w:rFonts w:ascii="Calibri" w:hAnsi="Calibri" w:cs="Calibri"/>
          <w:sz w:val="22"/>
          <w:lang w:val="en-GB"/>
        </w:rPr>
        <w:t>”.</w:t>
      </w:r>
    </w:p>
    <w:p w14:paraId="3A1874F3" w14:textId="77777777" w:rsidR="00C32EC4" w:rsidRPr="00996E4B" w:rsidRDefault="00C32EC4" w:rsidP="005107BE">
      <w:pPr>
        <w:jc w:val="both"/>
        <w:rPr>
          <w:rFonts w:ascii="Calibri" w:hAnsi="Calibri" w:cs="Calibri"/>
          <w:b/>
          <w:sz w:val="22"/>
          <w:lang w:val="en-GB"/>
        </w:rPr>
      </w:pPr>
      <w:r w:rsidRPr="00996E4B">
        <w:rPr>
          <w:rFonts w:ascii="Calibri" w:hAnsi="Calibri" w:cs="Calibri"/>
          <w:b/>
          <w:bCs/>
          <w:sz w:val="22"/>
          <w:lang w:val="en-GB"/>
        </w:rPr>
        <w:t>Purpose for which funding under the Call may be appropriated</w:t>
      </w:r>
    </w:p>
    <w:p w14:paraId="574B7035" w14:textId="77777777" w:rsidR="00C32EC4" w:rsidRPr="00996E4B" w:rsidRDefault="00717701" w:rsidP="005107BE">
      <w:pPr>
        <w:jc w:val="both"/>
        <w:rPr>
          <w:rFonts w:ascii="Calibri" w:hAnsi="Calibri" w:cs="Calibri"/>
          <w:sz w:val="22"/>
          <w:lang w:val="en-GB"/>
        </w:rPr>
      </w:pPr>
      <w:r w:rsidRPr="00996E4B">
        <w:rPr>
          <w:rFonts w:ascii="Calibri" w:hAnsi="Calibri" w:cs="Calibri"/>
          <w:sz w:val="22"/>
          <w:lang w:val="en-GB"/>
        </w:rPr>
        <w:t xml:space="preserve">The purpose of the Call for Tenders is to appoint </w:t>
      </w:r>
      <w:r w:rsidR="00A57771">
        <w:rPr>
          <w:rFonts w:ascii="Calibri" w:hAnsi="Calibri" w:cs="Calibri"/>
          <w:sz w:val="22"/>
          <w:lang w:val="en-GB"/>
        </w:rPr>
        <w:t>VC Funds</w:t>
      </w:r>
      <w:r w:rsidRPr="00996E4B">
        <w:rPr>
          <w:rFonts w:ascii="Calibri" w:hAnsi="Calibri" w:cs="Calibri"/>
          <w:sz w:val="22"/>
          <w:lang w:val="en-GB"/>
        </w:rPr>
        <w:t xml:space="preserve"> (</w:t>
      </w:r>
      <w:proofErr w:type="spellStart"/>
      <w:r w:rsidRPr="00996E4B">
        <w:rPr>
          <w:rFonts w:ascii="Calibri" w:hAnsi="Calibri" w:cs="Calibri"/>
          <w:sz w:val="22"/>
          <w:lang w:val="en-GB"/>
        </w:rPr>
        <w:t>i</w:t>
      </w:r>
      <w:proofErr w:type="spellEnd"/>
      <w:r w:rsidRPr="00996E4B">
        <w:rPr>
          <w:rFonts w:ascii="Calibri" w:hAnsi="Calibri" w:cs="Calibri"/>
          <w:sz w:val="22"/>
          <w:lang w:val="en-GB"/>
        </w:rPr>
        <w:t xml:space="preserve">) that will contribute, to the highest degree, to the achievement of the main objective related to the implementation of the </w:t>
      </w:r>
      <w:r w:rsidR="00A57771">
        <w:rPr>
          <w:rFonts w:ascii="Calibri" w:hAnsi="Calibri" w:cs="Calibri"/>
          <w:sz w:val="22"/>
          <w:lang w:val="en-GB"/>
        </w:rPr>
        <w:t>Open Innovations</w:t>
      </w:r>
      <w:r w:rsidR="00A57771" w:rsidRPr="00996E4B">
        <w:rPr>
          <w:rFonts w:ascii="Calibri" w:hAnsi="Calibri" w:cs="Calibri"/>
          <w:sz w:val="22"/>
          <w:lang w:val="en-GB"/>
        </w:rPr>
        <w:t xml:space="preserve"> </w:t>
      </w:r>
      <w:r w:rsidRPr="00996E4B">
        <w:rPr>
          <w:rFonts w:ascii="Calibri" w:hAnsi="Calibri" w:cs="Calibri"/>
          <w:sz w:val="22"/>
          <w:lang w:val="en-GB"/>
        </w:rPr>
        <w:t xml:space="preserve">Programme consisting in </w:t>
      </w:r>
      <w:r w:rsidR="00A57771" w:rsidRPr="00A57771">
        <w:rPr>
          <w:rFonts w:ascii="Calibri" w:hAnsi="Calibri" w:cs="Calibri"/>
          <w:sz w:val="22"/>
          <w:lang w:val="en-GB"/>
        </w:rPr>
        <w:t>provid</w:t>
      </w:r>
      <w:r w:rsidR="00A57771">
        <w:rPr>
          <w:rFonts w:ascii="Calibri" w:hAnsi="Calibri" w:cs="Calibri"/>
          <w:sz w:val="22"/>
          <w:lang w:val="en-GB"/>
        </w:rPr>
        <w:t>ing</w:t>
      </w:r>
      <w:r w:rsidR="00A57771" w:rsidRPr="00A57771">
        <w:rPr>
          <w:rFonts w:ascii="Calibri" w:hAnsi="Calibri" w:cs="Calibri"/>
          <w:sz w:val="22"/>
          <w:lang w:val="en-GB"/>
        </w:rPr>
        <w:t xml:space="preserve"> financial support for technological projects implemented under the Open Innovation Formula, for the purposes of, inter alia, certification of R&amp;D results, building a demonstration version or a prototype, continuation of R&amp;D works in order to implement them and accelerate implementation of already completed/obtained R&amp;D works</w:t>
      </w:r>
      <w:r w:rsidR="0083540A">
        <w:rPr>
          <w:rFonts w:ascii="Calibri" w:hAnsi="Calibri" w:cs="Calibri"/>
          <w:sz w:val="22"/>
          <w:lang w:val="en-GB"/>
        </w:rPr>
        <w:t xml:space="preserve"> </w:t>
      </w:r>
      <w:r w:rsidRPr="00996E4B">
        <w:rPr>
          <w:rFonts w:ascii="Calibri" w:hAnsi="Calibri" w:cs="Calibri"/>
          <w:sz w:val="22"/>
          <w:lang w:val="en-GB"/>
        </w:rPr>
        <w:t xml:space="preserve">and (ii) that will ensure proper financial management, transparency, sustainability and financial feasibility of the aforementioned </w:t>
      </w:r>
      <w:r w:rsidR="00A57771">
        <w:rPr>
          <w:rFonts w:ascii="Calibri" w:hAnsi="Calibri" w:cs="Calibri"/>
          <w:sz w:val="22"/>
          <w:lang w:val="en-GB"/>
        </w:rPr>
        <w:t>Open Innovations</w:t>
      </w:r>
      <w:r w:rsidR="00A57771" w:rsidRPr="00996E4B">
        <w:rPr>
          <w:rFonts w:ascii="Calibri" w:hAnsi="Calibri" w:cs="Calibri"/>
          <w:sz w:val="22"/>
          <w:lang w:val="en-GB"/>
        </w:rPr>
        <w:t xml:space="preserve"> </w:t>
      </w:r>
      <w:r w:rsidRPr="00996E4B">
        <w:rPr>
          <w:rFonts w:ascii="Calibri" w:hAnsi="Calibri" w:cs="Calibri"/>
          <w:sz w:val="22"/>
          <w:lang w:val="en-GB"/>
        </w:rPr>
        <w:t xml:space="preserve">programme. </w:t>
      </w:r>
    </w:p>
    <w:p w14:paraId="041C8A9B" w14:textId="77777777" w:rsidR="008169C2" w:rsidRDefault="008169C2" w:rsidP="005107BE">
      <w:pPr>
        <w:jc w:val="both"/>
        <w:rPr>
          <w:rFonts w:ascii="Calibri" w:hAnsi="Calibri" w:cs="Calibri"/>
          <w:sz w:val="22"/>
          <w:lang w:val="en-GB"/>
        </w:rPr>
      </w:pPr>
      <w:r w:rsidRPr="00996E4B">
        <w:rPr>
          <w:rFonts w:ascii="Calibri" w:hAnsi="Calibri" w:cs="Calibri"/>
          <w:sz w:val="22"/>
          <w:lang w:val="en-GB"/>
        </w:rPr>
        <w:t xml:space="preserve">It will be the task of the </w:t>
      </w:r>
      <w:r w:rsidR="00A57771">
        <w:rPr>
          <w:rFonts w:ascii="Calibri" w:hAnsi="Calibri" w:cs="Calibri"/>
          <w:sz w:val="22"/>
          <w:lang w:val="en-GB"/>
        </w:rPr>
        <w:t>VC Funds</w:t>
      </w:r>
      <w:r w:rsidRPr="00996E4B">
        <w:rPr>
          <w:rFonts w:ascii="Calibri" w:hAnsi="Calibri" w:cs="Calibri"/>
          <w:sz w:val="22"/>
          <w:lang w:val="en-GB"/>
        </w:rPr>
        <w:t xml:space="preserve"> to select </w:t>
      </w:r>
      <w:r w:rsidR="00A57771">
        <w:rPr>
          <w:rFonts w:ascii="Calibri" w:hAnsi="Calibri" w:cs="Calibri"/>
          <w:sz w:val="22"/>
          <w:lang w:val="en-GB"/>
        </w:rPr>
        <w:t>companies which realizing technological projects in the form of open innovations formula</w:t>
      </w:r>
      <w:r w:rsidRPr="00996E4B">
        <w:rPr>
          <w:rFonts w:ascii="Calibri" w:hAnsi="Calibri" w:cs="Calibri"/>
          <w:sz w:val="22"/>
          <w:lang w:val="en-GB"/>
        </w:rPr>
        <w:t xml:space="preserve"> and pursue investment projects financed with the use of returnable funding provided by PFR </w:t>
      </w:r>
      <w:r w:rsidR="00A57771">
        <w:rPr>
          <w:rFonts w:ascii="Calibri" w:hAnsi="Calibri" w:cs="Calibri"/>
          <w:sz w:val="22"/>
          <w:lang w:val="en-GB"/>
        </w:rPr>
        <w:t>Open Innovations</w:t>
      </w:r>
      <w:r w:rsidR="00A57771" w:rsidRPr="00996E4B">
        <w:rPr>
          <w:rFonts w:ascii="Calibri" w:hAnsi="Calibri" w:cs="Calibri"/>
          <w:sz w:val="22"/>
          <w:lang w:val="en-GB"/>
        </w:rPr>
        <w:t xml:space="preserve"> </w:t>
      </w:r>
      <w:r w:rsidRPr="00996E4B">
        <w:rPr>
          <w:rFonts w:ascii="Calibri" w:hAnsi="Calibri" w:cs="Calibri"/>
          <w:sz w:val="22"/>
          <w:lang w:val="en-GB"/>
        </w:rPr>
        <w:t xml:space="preserve">FIZ, the Managing Entity and with the use of </w:t>
      </w:r>
      <w:r w:rsidR="00A57771">
        <w:rPr>
          <w:rFonts w:ascii="Calibri" w:hAnsi="Calibri" w:cs="Calibri"/>
          <w:sz w:val="22"/>
          <w:lang w:val="en-GB"/>
        </w:rPr>
        <w:t>Private Investors’ private funds or Co-investors</w:t>
      </w:r>
      <w:r w:rsidRPr="00996E4B">
        <w:rPr>
          <w:rFonts w:ascii="Calibri" w:hAnsi="Calibri" w:cs="Calibri"/>
          <w:sz w:val="22"/>
          <w:lang w:val="en-GB"/>
        </w:rPr>
        <w:t>’ private funds.</w:t>
      </w:r>
    </w:p>
    <w:p w14:paraId="55FE1E9E" w14:textId="77777777" w:rsidR="00C32EC4" w:rsidRPr="00996E4B" w:rsidRDefault="00C32EC4" w:rsidP="005107BE">
      <w:pPr>
        <w:jc w:val="both"/>
        <w:rPr>
          <w:rFonts w:ascii="Calibri" w:hAnsi="Calibri" w:cs="Calibri"/>
          <w:b/>
          <w:sz w:val="22"/>
          <w:lang w:val="en-GB"/>
        </w:rPr>
      </w:pPr>
      <w:r w:rsidRPr="00996E4B">
        <w:rPr>
          <w:rFonts w:ascii="Calibri" w:hAnsi="Calibri" w:cs="Calibri"/>
          <w:b/>
          <w:bCs/>
          <w:sz w:val="22"/>
          <w:lang w:val="en-GB"/>
        </w:rPr>
        <w:lastRenderedPageBreak/>
        <w:t>Types of entities that may seek funding under the Call for Tenders</w:t>
      </w:r>
    </w:p>
    <w:p w14:paraId="10E98A17" w14:textId="77777777" w:rsidR="00C32EC4" w:rsidRPr="00996E4B" w:rsidRDefault="003E7FC8" w:rsidP="005107BE">
      <w:pPr>
        <w:jc w:val="both"/>
        <w:rPr>
          <w:rFonts w:ascii="Calibri" w:hAnsi="Calibri" w:cs="Calibri"/>
          <w:sz w:val="22"/>
          <w:lang w:val="en-GB"/>
        </w:rPr>
      </w:pPr>
      <w:r w:rsidRPr="00996E4B">
        <w:rPr>
          <w:rFonts w:ascii="Calibri" w:hAnsi="Calibri" w:cs="Calibri"/>
          <w:sz w:val="22"/>
          <w:lang w:val="en-GB"/>
        </w:rPr>
        <w:t xml:space="preserve">Any entities meeting the definition of a </w:t>
      </w:r>
      <w:r w:rsidR="00A57771">
        <w:rPr>
          <w:rFonts w:ascii="Calibri" w:hAnsi="Calibri" w:cs="Calibri"/>
          <w:sz w:val="22"/>
          <w:lang w:val="en-GB"/>
        </w:rPr>
        <w:t>VC Fund</w:t>
      </w:r>
      <w:r w:rsidRPr="00996E4B">
        <w:rPr>
          <w:rFonts w:ascii="Calibri" w:hAnsi="Calibri" w:cs="Calibri"/>
          <w:sz w:val="22"/>
          <w:lang w:val="en-GB"/>
        </w:rPr>
        <w:t xml:space="preserve"> (as stated in the Rules for the Submission and Selection of Tenders) may submit tenders under the Call.</w:t>
      </w:r>
    </w:p>
    <w:p w14:paraId="6A633D0A" w14:textId="77777777" w:rsidR="00672334" w:rsidRPr="00996E4B" w:rsidRDefault="00672334" w:rsidP="005107BE">
      <w:pPr>
        <w:jc w:val="both"/>
        <w:rPr>
          <w:rFonts w:ascii="Calibri" w:hAnsi="Calibri" w:cs="Calibri"/>
          <w:sz w:val="22"/>
          <w:lang w:val="en-GB"/>
        </w:rPr>
      </w:pPr>
      <w:r w:rsidRPr="00996E4B">
        <w:rPr>
          <w:rFonts w:ascii="Calibri" w:hAnsi="Calibri" w:cs="Calibri"/>
          <w:sz w:val="22"/>
          <w:lang w:val="en-GB"/>
        </w:rPr>
        <w:t xml:space="preserve">Within the Call procedure, Tenders may also be submitted if the </w:t>
      </w:r>
      <w:r w:rsidR="00D72CF0">
        <w:rPr>
          <w:rFonts w:ascii="Calibri" w:hAnsi="Calibri" w:cs="Calibri"/>
          <w:sz w:val="22"/>
          <w:lang w:val="en-GB"/>
        </w:rPr>
        <w:t>VC Fund</w:t>
      </w:r>
      <w:r w:rsidRPr="00996E4B">
        <w:rPr>
          <w:rFonts w:ascii="Calibri" w:hAnsi="Calibri" w:cs="Calibri"/>
          <w:sz w:val="22"/>
          <w:lang w:val="en-GB"/>
        </w:rPr>
        <w:t xml:space="preserve"> - as at the date of submission - has not yet been established. In such a situation, the Tender should be submitted by the entity which will manage such a </w:t>
      </w:r>
      <w:r w:rsidR="00D72CF0">
        <w:rPr>
          <w:rFonts w:ascii="Calibri" w:hAnsi="Calibri" w:cs="Calibri"/>
          <w:sz w:val="22"/>
          <w:lang w:val="en-GB"/>
        </w:rPr>
        <w:t>VC Fund</w:t>
      </w:r>
      <w:r w:rsidRPr="00996E4B">
        <w:rPr>
          <w:rFonts w:ascii="Calibri" w:hAnsi="Calibri" w:cs="Calibri"/>
          <w:sz w:val="22"/>
          <w:lang w:val="en-GB"/>
        </w:rPr>
        <w:t xml:space="preserve"> once it has been selected under the Call and once the </w:t>
      </w:r>
      <w:r w:rsidR="00D72CF0">
        <w:rPr>
          <w:rFonts w:ascii="Calibri" w:hAnsi="Calibri" w:cs="Calibri"/>
          <w:sz w:val="22"/>
          <w:lang w:val="en-GB"/>
        </w:rPr>
        <w:t xml:space="preserve">VC Fund </w:t>
      </w:r>
      <w:r w:rsidRPr="00996E4B">
        <w:rPr>
          <w:rFonts w:ascii="Calibri" w:hAnsi="Calibri" w:cs="Calibri"/>
          <w:sz w:val="22"/>
          <w:lang w:val="en-GB"/>
        </w:rPr>
        <w:t xml:space="preserve">in question has been established (the “Managing Entity”). </w:t>
      </w:r>
    </w:p>
    <w:p w14:paraId="7C299AAC" w14:textId="77777777" w:rsidR="00827128" w:rsidRPr="00996E4B" w:rsidRDefault="00827128" w:rsidP="005107BE">
      <w:pPr>
        <w:jc w:val="both"/>
        <w:rPr>
          <w:rFonts w:ascii="Calibri" w:hAnsi="Calibri" w:cs="Calibri"/>
          <w:b/>
          <w:sz w:val="22"/>
          <w:lang w:val="en-GB"/>
        </w:rPr>
      </w:pPr>
      <w:r w:rsidRPr="00996E4B">
        <w:rPr>
          <w:rFonts w:ascii="Calibri" w:hAnsi="Calibri" w:cs="Calibri"/>
          <w:b/>
          <w:bCs/>
          <w:sz w:val="22"/>
          <w:lang w:val="en-GB"/>
        </w:rPr>
        <w:t>Funding earmarked for the Call</w:t>
      </w:r>
    </w:p>
    <w:p w14:paraId="631FA3DB" w14:textId="5D3DDB48" w:rsidR="00A32630" w:rsidRDefault="00A82C25" w:rsidP="005107BE">
      <w:pPr>
        <w:jc w:val="both"/>
        <w:rPr>
          <w:rFonts w:ascii="Calibri" w:hAnsi="Calibri" w:cs="Calibri"/>
          <w:sz w:val="22"/>
          <w:lang w:val="en-GB"/>
        </w:rPr>
      </w:pPr>
      <w:r w:rsidRPr="00996E4B">
        <w:rPr>
          <w:rFonts w:ascii="Calibri" w:hAnsi="Calibri" w:cs="Calibri"/>
          <w:sz w:val="22"/>
          <w:lang w:val="en-GB"/>
        </w:rPr>
        <w:t xml:space="preserve">The total amount of funding intended to be earmarked for financing the </w:t>
      </w:r>
      <w:r w:rsidR="00EB51CF">
        <w:rPr>
          <w:rFonts w:ascii="Calibri" w:hAnsi="Calibri" w:cs="Calibri"/>
          <w:sz w:val="22"/>
          <w:lang w:val="en-GB"/>
        </w:rPr>
        <w:t>VC Funds</w:t>
      </w:r>
      <w:r w:rsidRPr="00996E4B">
        <w:rPr>
          <w:rFonts w:ascii="Calibri" w:hAnsi="Calibri" w:cs="Calibri"/>
          <w:sz w:val="22"/>
          <w:lang w:val="en-GB"/>
        </w:rPr>
        <w:t xml:space="preserve"> under the PFR </w:t>
      </w:r>
      <w:r w:rsidR="00EB51CF">
        <w:rPr>
          <w:rFonts w:ascii="Calibri" w:hAnsi="Calibri" w:cs="Calibri"/>
          <w:sz w:val="22"/>
          <w:lang w:val="en-GB"/>
        </w:rPr>
        <w:t>Open Innovations</w:t>
      </w:r>
      <w:r w:rsidR="00EB51CF" w:rsidRPr="00996E4B">
        <w:rPr>
          <w:rFonts w:ascii="Calibri" w:hAnsi="Calibri" w:cs="Calibri"/>
          <w:sz w:val="22"/>
          <w:lang w:val="en-GB"/>
        </w:rPr>
        <w:t xml:space="preserve"> </w:t>
      </w:r>
      <w:r w:rsidRPr="00996E4B">
        <w:rPr>
          <w:rFonts w:ascii="Calibri" w:hAnsi="Calibri" w:cs="Calibri"/>
          <w:sz w:val="22"/>
          <w:lang w:val="en-GB"/>
        </w:rPr>
        <w:t xml:space="preserve">FIZ programme totals PLN </w:t>
      </w:r>
      <w:r w:rsidR="00EB51CF" w:rsidRPr="00EB51CF">
        <w:rPr>
          <w:rFonts w:ascii="Calibri" w:hAnsi="Calibri" w:cs="Calibri"/>
          <w:sz w:val="22"/>
          <w:lang w:val="en-GB"/>
        </w:rPr>
        <w:t>3</w:t>
      </w:r>
      <w:r w:rsidR="00101F19">
        <w:rPr>
          <w:rFonts w:ascii="Calibri" w:hAnsi="Calibri" w:cs="Calibri"/>
          <w:sz w:val="22"/>
          <w:lang w:val="en-GB"/>
        </w:rPr>
        <w:t xml:space="preserve">09 m </w:t>
      </w:r>
      <w:r w:rsidR="00EB51CF" w:rsidRPr="00EB51CF">
        <w:rPr>
          <w:rFonts w:ascii="Calibri" w:hAnsi="Calibri" w:cs="Calibri"/>
          <w:sz w:val="22"/>
          <w:lang w:val="en-GB"/>
        </w:rPr>
        <w:t xml:space="preserve">(say: three hundred </w:t>
      </w:r>
      <w:r w:rsidR="00101F19">
        <w:rPr>
          <w:rFonts w:ascii="Calibri" w:hAnsi="Calibri" w:cs="Calibri"/>
          <w:sz w:val="22"/>
          <w:lang w:val="en-GB"/>
        </w:rPr>
        <w:t>nine</w:t>
      </w:r>
      <w:r w:rsidR="00EB51CF" w:rsidRPr="00EB51CF">
        <w:rPr>
          <w:rFonts w:ascii="Calibri" w:hAnsi="Calibri" w:cs="Calibri"/>
          <w:sz w:val="22"/>
          <w:lang w:val="en-GB"/>
        </w:rPr>
        <w:t xml:space="preserve"> million Polish zlotys)</w:t>
      </w:r>
      <w:r w:rsidR="00101F19">
        <w:rPr>
          <w:rFonts w:ascii="Calibri" w:hAnsi="Calibri" w:cs="Calibri"/>
          <w:sz w:val="22"/>
          <w:lang w:val="en-GB"/>
        </w:rPr>
        <w:t xml:space="preserve"> with the possibility of increasing by </w:t>
      </w:r>
      <w:r w:rsidR="00020964">
        <w:rPr>
          <w:rFonts w:ascii="Calibri" w:hAnsi="Calibri" w:cs="Calibri"/>
          <w:sz w:val="22"/>
          <w:lang w:val="en-GB"/>
        </w:rPr>
        <w:t>maximum of</w:t>
      </w:r>
      <w:r w:rsidR="00101F19">
        <w:rPr>
          <w:rFonts w:ascii="Calibri" w:hAnsi="Calibri" w:cs="Calibri"/>
          <w:sz w:val="22"/>
          <w:lang w:val="en-GB"/>
        </w:rPr>
        <w:t xml:space="preserve"> PLN 60 m (say: sixty million Polish zlotys)</w:t>
      </w:r>
      <w:r w:rsidR="00EB51CF">
        <w:rPr>
          <w:rFonts w:ascii="Calibri" w:hAnsi="Calibri" w:cs="Calibri"/>
          <w:sz w:val="22"/>
          <w:lang w:val="en-GB"/>
        </w:rPr>
        <w:t>.</w:t>
      </w:r>
      <w:r w:rsidR="00EB51CF" w:rsidRPr="00EB51CF">
        <w:rPr>
          <w:rFonts w:ascii="Calibri" w:hAnsi="Calibri" w:cs="Calibri"/>
          <w:sz w:val="22"/>
          <w:lang w:val="en-GB"/>
        </w:rPr>
        <w:t xml:space="preserve"> </w:t>
      </w:r>
      <w:proofErr w:type="spellStart"/>
      <w:r w:rsidR="00A32630">
        <w:rPr>
          <w:rFonts w:ascii="Calibri" w:hAnsi="Calibri" w:cs="Calibri"/>
          <w:sz w:val="22"/>
          <w:lang w:val="en-GB"/>
        </w:rPr>
        <w:t>C</w:t>
      </w:r>
      <w:r w:rsidR="00A32630" w:rsidRPr="00A32630">
        <w:rPr>
          <w:rFonts w:ascii="Calibri" w:hAnsi="Calibri" w:cs="Calibri"/>
          <w:sz w:val="22"/>
          <w:lang w:val="en-GB"/>
        </w:rPr>
        <w:t>oinvest</w:t>
      </w:r>
      <w:r w:rsidR="00A32630">
        <w:rPr>
          <w:rFonts w:ascii="Calibri" w:hAnsi="Calibri" w:cs="Calibri"/>
          <w:sz w:val="22"/>
          <w:lang w:val="en-GB"/>
        </w:rPr>
        <w:t>ment</w:t>
      </w:r>
      <w:proofErr w:type="spellEnd"/>
      <w:r w:rsidR="00A32630">
        <w:rPr>
          <w:rFonts w:ascii="Calibri" w:hAnsi="Calibri" w:cs="Calibri"/>
          <w:sz w:val="22"/>
          <w:lang w:val="en-GB"/>
        </w:rPr>
        <w:t xml:space="preserve"> funds established </w:t>
      </w:r>
      <w:r w:rsidR="00F712D6">
        <w:rPr>
          <w:rFonts w:ascii="Calibri" w:hAnsi="Calibri" w:cs="Calibri"/>
          <w:sz w:val="22"/>
          <w:lang w:val="en-GB"/>
        </w:rPr>
        <w:t>un</w:t>
      </w:r>
      <w:r w:rsidR="00A32630" w:rsidRPr="00A32630">
        <w:rPr>
          <w:rFonts w:ascii="Calibri" w:hAnsi="Calibri" w:cs="Calibri"/>
          <w:sz w:val="22"/>
          <w:lang w:val="en-GB"/>
        </w:rPr>
        <w:t xml:space="preserve">der the PFR </w:t>
      </w:r>
      <w:r w:rsidR="00EB51CF">
        <w:rPr>
          <w:rFonts w:ascii="Calibri" w:hAnsi="Calibri" w:cs="Calibri"/>
          <w:sz w:val="22"/>
          <w:lang w:val="en-GB"/>
        </w:rPr>
        <w:t xml:space="preserve">Open Innovations </w:t>
      </w:r>
      <w:r w:rsidR="00A32630">
        <w:rPr>
          <w:rFonts w:ascii="Calibri" w:hAnsi="Calibri" w:cs="Calibri"/>
          <w:sz w:val="22"/>
          <w:lang w:val="en-GB"/>
        </w:rPr>
        <w:t>FIZ will have</w:t>
      </w:r>
      <w:r w:rsidR="00EB51CF">
        <w:rPr>
          <w:rFonts w:ascii="Calibri" w:hAnsi="Calibri" w:cs="Calibri"/>
          <w:sz w:val="22"/>
          <w:lang w:val="en-GB"/>
        </w:rPr>
        <w:t xml:space="preserve"> minimal</w:t>
      </w:r>
      <w:r w:rsidR="00A32630">
        <w:rPr>
          <w:rFonts w:ascii="Calibri" w:hAnsi="Calibri" w:cs="Calibri"/>
          <w:sz w:val="22"/>
          <w:lang w:val="en-GB"/>
        </w:rPr>
        <w:t xml:space="preserve"> c</w:t>
      </w:r>
      <w:r w:rsidR="00A32630" w:rsidRPr="00A32630">
        <w:rPr>
          <w:rFonts w:ascii="Calibri" w:hAnsi="Calibri" w:cs="Calibri"/>
          <w:sz w:val="22"/>
          <w:lang w:val="en-GB"/>
        </w:rPr>
        <w:t xml:space="preserve">apitalization </w:t>
      </w:r>
      <w:r w:rsidR="00EB51CF">
        <w:rPr>
          <w:rFonts w:ascii="Calibri" w:hAnsi="Calibri" w:cs="Calibri"/>
          <w:sz w:val="22"/>
          <w:lang w:val="en-GB"/>
        </w:rPr>
        <w:t xml:space="preserve">of </w:t>
      </w:r>
      <w:r w:rsidR="00A32630">
        <w:rPr>
          <w:rFonts w:ascii="Calibri" w:hAnsi="Calibri" w:cs="Calibri"/>
          <w:sz w:val="22"/>
          <w:lang w:val="en-GB"/>
        </w:rPr>
        <w:t xml:space="preserve">PLN </w:t>
      </w:r>
      <w:r w:rsidR="00EB51CF">
        <w:rPr>
          <w:rFonts w:ascii="Calibri" w:hAnsi="Calibri" w:cs="Calibri"/>
          <w:sz w:val="22"/>
          <w:lang w:val="en-GB"/>
        </w:rPr>
        <w:t>60 m (Model 1) or PLN 37 m (Model 2).</w:t>
      </w:r>
    </w:p>
    <w:p w14:paraId="4FDDEDA3" w14:textId="77777777" w:rsidR="0075370E" w:rsidRPr="00996E4B" w:rsidRDefault="0075370E" w:rsidP="005107BE">
      <w:pPr>
        <w:jc w:val="both"/>
        <w:rPr>
          <w:rFonts w:ascii="Calibri" w:hAnsi="Calibri" w:cs="Calibri"/>
          <w:sz w:val="22"/>
          <w:lang w:val="en-GB"/>
        </w:rPr>
      </w:pPr>
      <w:r w:rsidRPr="00996E4B">
        <w:rPr>
          <w:rFonts w:ascii="Calibri" w:hAnsi="Calibri" w:cs="Calibri"/>
          <w:sz w:val="22"/>
          <w:lang w:val="en-GB"/>
        </w:rPr>
        <w:t xml:space="preserve">PFR </w:t>
      </w:r>
      <w:r w:rsidR="004E1FA6">
        <w:rPr>
          <w:rFonts w:ascii="Calibri" w:hAnsi="Calibri" w:cs="Calibri"/>
          <w:sz w:val="22"/>
          <w:lang w:val="en-GB"/>
        </w:rPr>
        <w:t>Open Innovations</w:t>
      </w:r>
      <w:r w:rsidRPr="00996E4B">
        <w:rPr>
          <w:rFonts w:ascii="Calibri" w:hAnsi="Calibri" w:cs="Calibri"/>
          <w:sz w:val="22"/>
          <w:lang w:val="en-GB"/>
        </w:rPr>
        <w:t xml:space="preserve"> FIZ reserves the right to change the amount allocated for supporting the Tenderers under the Call, as well as the amounts earmarked to support any given Tenderer.</w:t>
      </w:r>
    </w:p>
    <w:p w14:paraId="0FF26155" w14:textId="77777777" w:rsidR="003A351F" w:rsidRPr="00996E4B" w:rsidRDefault="003A351F" w:rsidP="003A351F">
      <w:pPr>
        <w:jc w:val="both"/>
        <w:rPr>
          <w:rFonts w:ascii="Calibri" w:hAnsi="Calibri"/>
          <w:sz w:val="22"/>
          <w:lang w:val="en-GB"/>
        </w:rPr>
      </w:pPr>
      <w:r w:rsidRPr="00996E4B">
        <w:rPr>
          <w:rFonts w:ascii="Calibri" w:hAnsi="Calibri"/>
          <w:b/>
          <w:bCs/>
          <w:sz w:val="22"/>
          <w:lang w:val="en-GB"/>
        </w:rPr>
        <w:t>Contact:</w:t>
      </w:r>
      <w:r w:rsidRPr="00996E4B">
        <w:rPr>
          <w:rFonts w:ascii="Calibri" w:hAnsi="Calibri"/>
          <w:sz w:val="22"/>
          <w:lang w:val="en-GB"/>
        </w:rPr>
        <w:t xml:space="preserve"> </w:t>
      </w:r>
    </w:p>
    <w:p w14:paraId="608CA88F" w14:textId="5A12D1C6" w:rsidR="003A351F" w:rsidRPr="00996E4B" w:rsidRDefault="003A351F" w:rsidP="003A351F">
      <w:pPr>
        <w:jc w:val="both"/>
        <w:rPr>
          <w:rFonts w:ascii="Calibri" w:hAnsi="Calibri" w:cs="Calibri"/>
          <w:sz w:val="22"/>
          <w:lang w:val="en-GB"/>
        </w:rPr>
      </w:pPr>
      <w:r w:rsidRPr="00996E4B">
        <w:rPr>
          <w:rFonts w:ascii="Calibri" w:hAnsi="Calibri" w:cs="Calibri"/>
          <w:sz w:val="22"/>
          <w:lang w:val="en-GB"/>
        </w:rPr>
        <w:t xml:space="preserve">Any queries concerning the Call for Tenders may be asked via an online platform available at: </w:t>
      </w:r>
      <w:hyperlink r:id="rId9" w:history="1">
        <w:r w:rsidR="00EB51CF" w:rsidRPr="00C23870">
          <w:rPr>
            <w:rStyle w:val="Hyperlink"/>
            <w:rFonts w:ascii="Calibri" w:hAnsi="Calibri" w:cs="Calibri"/>
            <w:sz w:val="22"/>
            <w:lang w:val="en-GB"/>
          </w:rPr>
          <w:t>https://www.pfrventures.pl/en/fund/3/pfr-otwarte-innowacje-fiz/</w:t>
        </w:r>
      </w:hyperlink>
      <w:r w:rsidR="00EB51CF">
        <w:rPr>
          <w:rFonts w:ascii="Calibri" w:hAnsi="Calibri" w:cs="Calibri"/>
          <w:sz w:val="22"/>
          <w:lang w:val="en-GB"/>
        </w:rPr>
        <w:t xml:space="preserve"> </w:t>
      </w:r>
      <w:r w:rsidR="000B270A">
        <w:rPr>
          <w:rFonts w:ascii="Calibri" w:hAnsi="Calibri" w:cs="Calibri"/>
          <w:sz w:val="22"/>
          <w:lang w:val="en-GB"/>
        </w:rPr>
        <w:t xml:space="preserve">by </w:t>
      </w:r>
      <w:r w:rsidR="00553C92" w:rsidRPr="00553C92">
        <w:rPr>
          <w:rFonts w:ascii="Calibri" w:hAnsi="Calibri" w:cs="Calibri"/>
          <w:sz w:val="22"/>
          <w:lang w:val="en-GB"/>
        </w:rPr>
        <w:t>03</w:t>
      </w:r>
      <w:r w:rsidR="00394319" w:rsidRPr="00553C92">
        <w:rPr>
          <w:rFonts w:ascii="Calibri" w:hAnsi="Calibri" w:cs="Calibri"/>
          <w:sz w:val="22"/>
          <w:lang w:val="en-GB"/>
        </w:rPr>
        <w:t>.</w:t>
      </w:r>
      <w:r w:rsidR="00553C92" w:rsidRPr="00553C92">
        <w:rPr>
          <w:rFonts w:ascii="Calibri" w:hAnsi="Calibri" w:cs="Calibri"/>
          <w:sz w:val="22"/>
          <w:lang w:val="en-GB"/>
        </w:rPr>
        <w:t>10</w:t>
      </w:r>
      <w:r w:rsidR="00394319">
        <w:rPr>
          <w:rFonts w:ascii="Calibri" w:hAnsi="Calibri" w:cs="Calibri"/>
          <w:sz w:val="22"/>
          <w:lang w:val="en-GB"/>
        </w:rPr>
        <w:t>.2020</w:t>
      </w:r>
      <w:r w:rsidR="00B41E08">
        <w:rPr>
          <w:rFonts w:ascii="Calibri" w:hAnsi="Calibri" w:cs="Calibri"/>
          <w:sz w:val="22"/>
          <w:lang w:val="en-GB"/>
        </w:rPr>
        <w:t>.</w:t>
      </w:r>
    </w:p>
    <w:p w14:paraId="0F2B5603" w14:textId="77777777" w:rsidR="003A351F" w:rsidRPr="00996E4B" w:rsidRDefault="003A351F" w:rsidP="003A351F">
      <w:pPr>
        <w:jc w:val="both"/>
        <w:rPr>
          <w:rFonts w:ascii="Calibri" w:hAnsi="Calibri" w:cs="Calibri"/>
          <w:sz w:val="22"/>
          <w:lang w:val="en-GB"/>
        </w:rPr>
      </w:pPr>
      <w:r w:rsidRPr="00996E4B">
        <w:rPr>
          <w:rFonts w:ascii="Calibri" w:hAnsi="Calibri" w:cs="Calibri"/>
          <w:sz w:val="22"/>
          <w:lang w:val="en-GB"/>
        </w:rPr>
        <w:t xml:space="preserve">The frequently asked questions and answers relevant for the Tenderers are posted online at: </w:t>
      </w:r>
      <w:hyperlink r:id="rId10" w:history="1">
        <w:r w:rsidR="00EB51CF" w:rsidRPr="00C23870">
          <w:rPr>
            <w:rStyle w:val="Hyperlink"/>
            <w:rFonts w:ascii="Calibri" w:hAnsi="Calibri" w:cs="Calibri"/>
            <w:sz w:val="22"/>
            <w:lang w:val="en-GB"/>
          </w:rPr>
          <w:t>https://www.pfrventures.pl/en/faq/6/pfr-open-innovations-fiz/</w:t>
        </w:r>
      </w:hyperlink>
      <w:r w:rsidR="00EB51CF">
        <w:rPr>
          <w:rFonts w:ascii="Calibri" w:hAnsi="Calibri" w:cs="Calibri"/>
          <w:sz w:val="22"/>
          <w:lang w:val="en-GB"/>
        </w:rPr>
        <w:t>.</w:t>
      </w:r>
    </w:p>
    <w:p w14:paraId="0C8F5F53" w14:textId="77777777" w:rsidR="00775BA7" w:rsidRPr="00C23870" w:rsidRDefault="00775BA7" w:rsidP="00775BA7">
      <w:pPr>
        <w:jc w:val="both"/>
        <w:rPr>
          <w:rFonts w:ascii="Calibri" w:hAnsi="Calibri" w:cs="Calibri"/>
          <w:sz w:val="22"/>
          <w:lang w:val="en-GB"/>
        </w:rPr>
      </w:pPr>
      <w:r w:rsidRPr="00996E4B">
        <w:rPr>
          <w:rFonts w:ascii="Calibri" w:hAnsi="Calibri"/>
          <w:b/>
          <w:bCs/>
          <w:sz w:val="22"/>
          <w:lang w:val="en-GB"/>
        </w:rPr>
        <w:t xml:space="preserve">Documents available for download at </w:t>
      </w:r>
      <w:hyperlink r:id="rId11" w:history="1">
        <w:r w:rsidR="00EB51CF" w:rsidRPr="00C23870">
          <w:rPr>
            <w:rStyle w:val="Hyperlink"/>
            <w:rFonts w:ascii="Calibri" w:hAnsi="Calibri" w:cs="Calibri"/>
            <w:sz w:val="22"/>
            <w:lang w:val="en-GB"/>
          </w:rPr>
          <w:t>https://www.pfrventures.pl/en/fund/3/pfr-otwarte-innowacje-fiz/</w:t>
        </w:r>
      </w:hyperlink>
      <w:r w:rsidRPr="00C23870">
        <w:rPr>
          <w:rFonts w:ascii="Calibri" w:hAnsi="Calibri" w:cs="Calibri"/>
          <w:sz w:val="22"/>
          <w:lang w:val="en-GB"/>
        </w:rPr>
        <w:t xml:space="preserve">: </w:t>
      </w:r>
    </w:p>
    <w:p w14:paraId="7348A966" w14:textId="4ACA6EC1" w:rsidR="00827128" w:rsidRPr="00996E4B" w:rsidRDefault="00F7134D" w:rsidP="00C23870">
      <w:pPr>
        <w:spacing w:line="240" w:lineRule="auto"/>
        <w:jc w:val="both"/>
        <w:rPr>
          <w:rFonts w:ascii="Calibri" w:hAnsi="Calibri" w:cs="Calibri"/>
          <w:sz w:val="22"/>
          <w:lang w:val="en-GB"/>
        </w:rPr>
      </w:pPr>
      <w:r w:rsidRPr="00996E4B">
        <w:rPr>
          <w:rFonts w:ascii="Calibri" w:hAnsi="Calibri" w:cs="Calibri"/>
          <w:sz w:val="22"/>
          <w:lang w:val="en-GB"/>
        </w:rPr>
        <w:t xml:space="preserve">Rules for the Submission and Selection of Tenders No </w:t>
      </w:r>
      <w:r w:rsidR="00465326">
        <w:rPr>
          <w:rFonts w:ascii="Calibri" w:hAnsi="Calibri" w:cs="Calibri"/>
          <w:sz w:val="22"/>
          <w:lang w:val="en-GB"/>
        </w:rPr>
        <w:t>9</w:t>
      </w:r>
    </w:p>
    <w:p w14:paraId="45979B60" w14:textId="77777777" w:rsidR="00EB51CF" w:rsidRPr="00EB51CF" w:rsidRDefault="00EB51CF" w:rsidP="00C23870">
      <w:pPr>
        <w:spacing w:line="240" w:lineRule="auto"/>
        <w:jc w:val="both"/>
        <w:rPr>
          <w:rFonts w:ascii="Calibri" w:hAnsi="Calibri" w:cs="Calibri"/>
          <w:sz w:val="22"/>
          <w:lang w:val="en-GB"/>
        </w:rPr>
      </w:pPr>
      <w:r w:rsidRPr="00EB51CF">
        <w:rPr>
          <w:rFonts w:ascii="Calibri" w:hAnsi="Calibri" w:cs="Calibri"/>
          <w:sz w:val="22"/>
          <w:lang w:val="en-GB"/>
        </w:rPr>
        <w:t xml:space="preserve">Appendix No. 1: Tender identification form </w:t>
      </w:r>
    </w:p>
    <w:p w14:paraId="64308C50" w14:textId="77777777" w:rsidR="00EB51CF" w:rsidRPr="00EB51CF" w:rsidRDefault="00EB51CF" w:rsidP="00C23870">
      <w:pPr>
        <w:spacing w:line="240" w:lineRule="auto"/>
        <w:jc w:val="both"/>
        <w:rPr>
          <w:rFonts w:ascii="Calibri" w:hAnsi="Calibri" w:cs="Calibri"/>
          <w:sz w:val="22"/>
          <w:lang w:val="en-GB"/>
        </w:rPr>
      </w:pPr>
      <w:r w:rsidRPr="00EB51CF">
        <w:rPr>
          <w:rFonts w:ascii="Calibri" w:hAnsi="Calibri" w:cs="Calibri"/>
          <w:sz w:val="22"/>
          <w:lang w:val="en-GB"/>
        </w:rPr>
        <w:t>Appendix No. 2: Tenderer’s Key Personnel verification form</w:t>
      </w:r>
    </w:p>
    <w:p w14:paraId="3583BC1E" w14:textId="77777777" w:rsidR="00EB51CF" w:rsidRPr="00EB51CF" w:rsidRDefault="00EB51CF" w:rsidP="00C23870">
      <w:pPr>
        <w:spacing w:line="240" w:lineRule="auto"/>
        <w:jc w:val="both"/>
        <w:rPr>
          <w:rFonts w:ascii="Calibri" w:hAnsi="Calibri" w:cs="Calibri"/>
          <w:sz w:val="22"/>
          <w:lang w:val="en-GB"/>
        </w:rPr>
      </w:pPr>
      <w:r w:rsidRPr="00EB51CF">
        <w:rPr>
          <w:rFonts w:ascii="Calibri" w:hAnsi="Calibri" w:cs="Calibri"/>
          <w:sz w:val="22"/>
          <w:lang w:val="en-GB"/>
        </w:rPr>
        <w:t>Appendix No. 3: Tenderer's Investment Policy</w:t>
      </w:r>
    </w:p>
    <w:p w14:paraId="19D4A9AF" w14:textId="77777777" w:rsidR="00EB51CF" w:rsidRPr="00EB51CF" w:rsidRDefault="00EB51CF" w:rsidP="00C23870">
      <w:pPr>
        <w:spacing w:line="240" w:lineRule="auto"/>
        <w:jc w:val="both"/>
        <w:rPr>
          <w:rFonts w:ascii="Calibri" w:hAnsi="Calibri" w:cs="Calibri"/>
          <w:sz w:val="22"/>
          <w:lang w:val="en-GB"/>
        </w:rPr>
      </w:pPr>
      <w:r w:rsidRPr="00EB51CF">
        <w:rPr>
          <w:rFonts w:ascii="Calibri" w:hAnsi="Calibri" w:cs="Calibri"/>
          <w:sz w:val="22"/>
          <w:lang w:val="en-GB"/>
        </w:rPr>
        <w:t>Appendix No. 4: List of Tenderer’s potential investment projects</w:t>
      </w:r>
    </w:p>
    <w:p w14:paraId="0E7E6FCD" w14:textId="77777777" w:rsidR="00EB51CF" w:rsidRPr="00EB51CF" w:rsidRDefault="00EB51CF" w:rsidP="00C23870">
      <w:pPr>
        <w:spacing w:line="240" w:lineRule="auto"/>
        <w:jc w:val="both"/>
        <w:rPr>
          <w:rFonts w:ascii="Calibri" w:hAnsi="Calibri" w:cs="Calibri"/>
          <w:sz w:val="22"/>
          <w:lang w:val="en-GB"/>
        </w:rPr>
      </w:pPr>
      <w:r w:rsidRPr="00EB51CF">
        <w:rPr>
          <w:rFonts w:ascii="Calibri" w:hAnsi="Calibri" w:cs="Calibri"/>
          <w:sz w:val="22"/>
          <w:lang w:val="en-GB"/>
        </w:rPr>
        <w:t xml:space="preserve">Appendix No. 5: Tenderer’s statement </w:t>
      </w:r>
    </w:p>
    <w:p w14:paraId="2393BB0E" w14:textId="77777777" w:rsidR="00EB51CF" w:rsidRPr="00EB51CF" w:rsidRDefault="00EB51CF" w:rsidP="00C23870">
      <w:pPr>
        <w:spacing w:line="240" w:lineRule="auto"/>
        <w:jc w:val="both"/>
        <w:rPr>
          <w:rFonts w:ascii="Calibri" w:hAnsi="Calibri" w:cs="Calibri"/>
          <w:sz w:val="22"/>
          <w:lang w:val="en-GB"/>
        </w:rPr>
      </w:pPr>
      <w:r w:rsidRPr="00EB51CF">
        <w:rPr>
          <w:rFonts w:ascii="Calibri" w:hAnsi="Calibri" w:cs="Calibri"/>
          <w:sz w:val="22"/>
          <w:lang w:val="en-GB"/>
        </w:rPr>
        <w:t xml:space="preserve">Appendix No. 6: </w:t>
      </w:r>
      <w:r w:rsidR="003F33BF" w:rsidRPr="003F33BF">
        <w:rPr>
          <w:rFonts w:ascii="Calibri" w:hAnsi="Calibri" w:cs="Calibri"/>
          <w:sz w:val="22"/>
          <w:lang w:val="en-GB"/>
        </w:rPr>
        <w:t>Statement by Member of the Tenderer’s Team</w:t>
      </w:r>
    </w:p>
    <w:p w14:paraId="757BC8AC" w14:textId="77777777" w:rsidR="00EB51CF" w:rsidRPr="00EB51CF" w:rsidRDefault="00EB51CF" w:rsidP="00C23870">
      <w:pPr>
        <w:spacing w:line="240" w:lineRule="auto"/>
        <w:jc w:val="both"/>
        <w:rPr>
          <w:rFonts w:ascii="Calibri" w:hAnsi="Calibri" w:cs="Calibri"/>
          <w:sz w:val="22"/>
          <w:lang w:val="en-GB"/>
        </w:rPr>
      </w:pPr>
      <w:r w:rsidRPr="00EB51CF">
        <w:rPr>
          <w:rFonts w:ascii="Calibri" w:hAnsi="Calibri" w:cs="Calibri"/>
          <w:sz w:val="22"/>
          <w:lang w:val="en-GB"/>
        </w:rPr>
        <w:t xml:space="preserve">Appendix No. 7: </w:t>
      </w:r>
      <w:r w:rsidR="003F33BF" w:rsidRPr="003F33BF">
        <w:rPr>
          <w:rFonts w:ascii="Calibri" w:hAnsi="Calibri" w:cs="Calibri"/>
          <w:sz w:val="22"/>
          <w:lang w:val="en-GB"/>
        </w:rPr>
        <w:t>Statement by Member of the Tenderer’s Team making a contribution to the VC Fund as part of the Managing Entity’s contribution</w:t>
      </w:r>
    </w:p>
    <w:p w14:paraId="28CE5E5B" w14:textId="77777777" w:rsidR="00EB51CF" w:rsidRPr="00EB51CF" w:rsidRDefault="00EB51CF" w:rsidP="00C23870">
      <w:pPr>
        <w:spacing w:line="240" w:lineRule="auto"/>
        <w:jc w:val="both"/>
        <w:rPr>
          <w:rFonts w:ascii="Calibri" w:hAnsi="Calibri" w:cs="Calibri"/>
          <w:sz w:val="22"/>
          <w:lang w:val="en-GB"/>
        </w:rPr>
      </w:pPr>
      <w:r w:rsidRPr="00EB51CF">
        <w:rPr>
          <w:rFonts w:ascii="Calibri" w:hAnsi="Calibri" w:cs="Calibri"/>
          <w:sz w:val="22"/>
          <w:lang w:val="en-GB"/>
        </w:rPr>
        <w:t>Appendix No. 8: Private Investor’s Statement (natural person/legal person)</w:t>
      </w:r>
    </w:p>
    <w:p w14:paraId="100683E1" w14:textId="77777777" w:rsidR="009E07BA" w:rsidRPr="00996E4B" w:rsidRDefault="00EB51CF" w:rsidP="00EB51CF">
      <w:pPr>
        <w:jc w:val="both"/>
        <w:rPr>
          <w:rFonts w:ascii="Calibri" w:hAnsi="Calibri"/>
          <w:sz w:val="22"/>
          <w:lang w:val="en-GB"/>
        </w:rPr>
      </w:pPr>
      <w:r w:rsidRPr="00EB51CF">
        <w:rPr>
          <w:rFonts w:ascii="Calibri" w:hAnsi="Calibri" w:cs="Calibri"/>
          <w:sz w:val="22"/>
          <w:lang w:val="en-GB"/>
        </w:rPr>
        <w:t>Appendix No. 9: Key Terms and Conditions of the Call for Tenders and Selection of VC Funds - PFR Open Innovations FIZ (“Term Sheet”)</w:t>
      </w:r>
    </w:p>
    <w:sectPr w:rsidR="009E07BA" w:rsidRPr="00996E4B" w:rsidSect="00595B92">
      <w:headerReference w:type="default" r:id="rId12"/>
      <w:footerReference w:type="default" r:id="rId13"/>
      <w:pgSz w:w="12240" w:h="15840"/>
      <w:pgMar w:top="1440" w:right="1440" w:bottom="1134" w:left="1440" w:header="39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0D50" w14:textId="77777777" w:rsidR="00896AB2" w:rsidRDefault="00896AB2" w:rsidP="003B7215">
      <w:pPr>
        <w:spacing w:after="0" w:line="240" w:lineRule="auto"/>
      </w:pPr>
      <w:r>
        <w:separator/>
      </w:r>
    </w:p>
  </w:endnote>
  <w:endnote w:type="continuationSeparator" w:id="0">
    <w:p w14:paraId="76D8D1C2" w14:textId="77777777" w:rsidR="00896AB2" w:rsidRDefault="00896AB2" w:rsidP="003B7215">
      <w:pPr>
        <w:spacing w:after="0" w:line="240" w:lineRule="auto"/>
      </w:pPr>
      <w:r>
        <w:continuationSeparator/>
      </w:r>
    </w:p>
  </w:endnote>
  <w:endnote w:type="continuationNotice" w:id="1">
    <w:p w14:paraId="07B8FE00" w14:textId="77777777" w:rsidR="00896AB2" w:rsidRDefault="00896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53328"/>
      <w:docPartObj>
        <w:docPartGallery w:val="Page Numbers (Bottom of Page)"/>
        <w:docPartUnique/>
      </w:docPartObj>
    </w:sdtPr>
    <w:sdtEndPr/>
    <w:sdtContent>
      <w:p w14:paraId="4A45105E" w14:textId="77777777" w:rsidR="00E60F3E" w:rsidRDefault="00EC6A56">
        <w:pPr>
          <w:pStyle w:val="Footer"/>
          <w:jc w:val="right"/>
        </w:pPr>
        <w:r>
          <w:fldChar w:fldCharType="begin"/>
        </w:r>
        <w:r>
          <w:instrText>PAGE   \* MERGEFORMAT</w:instrText>
        </w:r>
        <w:r>
          <w:fldChar w:fldCharType="separate"/>
        </w:r>
        <w:r w:rsidR="00C23870">
          <w:rPr>
            <w:noProof/>
          </w:rPr>
          <w:t>2</w:t>
        </w:r>
        <w:r>
          <w:fldChar w:fldCharType="end"/>
        </w:r>
      </w:p>
    </w:sdtContent>
  </w:sdt>
  <w:p w14:paraId="5691BD10" w14:textId="77777777" w:rsidR="00D123EF" w:rsidRPr="00D123EF" w:rsidRDefault="00D123EF">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18C4" w14:textId="77777777" w:rsidR="00896AB2" w:rsidRDefault="00896AB2" w:rsidP="003B7215">
      <w:pPr>
        <w:spacing w:after="0" w:line="240" w:lineRule="auto"/>
      </w:pPr>
      <w:r>
        <w:separator/>
      </w:r>
    </w:p>
  </w:footnote>
  <w:footnote w:type="continuationSeparator" w:id="0">
    <w:p w14:paraId="0BBA6627" w14:textId="77777777" w:rsidR="00896AB2" w:rsidRDefault="00896AB2" w:rsidP="003B7215">
      <w:pPr>
        <w:spacing w:after="0" w:line="240" w:lineRule="auto"/>
      </w:pPr>
      <w:r>
        <w:continuationSeparator/>
      </w:r>
    </w:p>
  </w:footnote>
  <w:footnote w:type="continuationNotice" w:id="1">
    <w:p w14:paraId="1C158FAA" w14:textId="77777777" w:rsidR="00896AB2" w:rsidRDefault="00896A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7731" w14:textId="77777777" w:rsidR="003B7215" w:rsidRDefault="00ED631B">
    <w:pPr>
      <w:pStyle w:val="Header"/>
    </w:pPr>
    <w:r>
      <w:rPr>
        <w:noProof/>
      </w:rPr>
      <w:drawing>
        <wp:inline distT="0" distB="0" distL="0" distR="0" wp14:anchorId="7DEA6BA1" wp14:editId="253007DC">
          <wp:extent cx="5943600" cy="641985"/>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ag znakow_E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41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52D"/>
    <w:multiLevelType w:val="multilevel"/>
    <w:tmpl w:val="6B2CEBDE"/>
    <w:lvl w:ilvl="0">
      <w:start w:val="3"/>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206780"/>
    <w:multiLevelType w:val="multilevel"/>
    <w:tmpl w:val="80B64A74"/>
    <w:lvl w:ilvl="0">
      <w:start w:val="1"/>
      <w:numFmt w:val="decimal"/>
      <w:pStyle w:val="AK1"/>
      <w:lvlText w:val="§ %1."/>
      <w:lvlJc w:val="left"/>
      <w:pPr>
        <w:ind w:left="5954" w:hanging="567"/>
      </w:pPr>
      <w:rPr>
        <w:rFonts w:hint="default"/>
      </w:rPr>
    </w:lvl>
    <w:lvl w:ilvl="1">
      <w:start w:val="1"/>
      <w:numFmt w:val="decimal"/>
      <w:pStyle w:val="Ak2"/>
      <w:lvlText w:val="%1.%2"/>
      <w:lvlJc w:val="left"/>
      <w:pPr>
        <w:ind w:left="709" w:hanging="567"/>
      </w:pPr>
      <w:rPr>
        <w:rFonts w:hint="default"/>
        <w:b w:val="0"/>
      </w:rPr>
    </w:lvl>
    <w:lvl w:ilvl="2">
      <w:start w:val="1"/>
      <w:numFmt w:val="decimal"/>
      <w:pStyle w:val="Ak3"/>
      <w:lvlText w:val="%1.%2.%3"/>
      <w:lvlJc w:val="left"/>
      <w:pPr>
        <w:ind w:left="4962"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ind w:left="5835" w:hanging="360"/>
      </w:pPr>
      <w:rPr>
        <w:rFonts w:ascii="Times New Roman" w:eastAsia="Times New Roman" w:hAnsi="Times New Roman" w:cs="Times New Roman"/>
        <w:color w:val="auto"/>
      </w:rPr>
    </w:lvl>
    <w:lvl w:ilvl="4">
      <w:start w:val="1"/>
      <w:numFmt w:val="lowerLetter"/>
      <w:lvlText w:val="(%5)"/>
      <w:lvlJc w:val="left"/>
      <w:pPr>
        <w:ind w:left="6195" w:hanging="360"/>
      </w:pPr>
      <w:rPr>
        <w:rFonts w:hint="default"/>
      </w:rPr>
    </w:lvl>
    <w:lvl w:ilvl="5">
      <w:start w:val="1"/>
      <w:numFmt w:val="lowerRoman"/>
      <w:lvlText w:val="(%6)"/>
      <w:lvlJc w:val="left"/>
      <w:pPr>
        <w:ind w:left="6555" w:hanging="360"/>
      </w:pPr>
      <w:rPr>
        <w:rFonts w:hint="default"/>
      </w:rPr>
    </w:lvl>
    <w:lvl w:ilvl="6">
      <w:start w:val="1"/>
      <w:numFmt w:val="decimal"/>
      <w:lvlText w:val="%7."/>
      <w:lvlJc w:val="left"/>
      <w:pPr>
        <w:ind w:left="6915" w:hanging="360"/>
      </w:pPr>
      <w:rPr>
        <w:rFonts w:hint="default"/>
      </w:rPr>
    </w:lvl>
    <w:lvl w:ilvl="7">
      <w:start w:val="1"/>
      <w:numFmt w:val="lowerLetter"/>
      <w:lvlText w:val="%8."/>
      <w:lvlJc w:val="left"/>
      <w:pPr>
        <w:ind w:left="7275" w:hanging="360"/>
      </w:pPr>
      <w:rPr>
        <w:rFonts w:hint="default"/>
      </w:rPr>
    </w:lvl>
    <w:lvl w:ilvl="8">
      <w:start w:val="1"/>
      <w:numFmt w:val="lowerRoman"/>
      <w:lvlText w:val="%9."/>
      <w:lvlJc w:val="left"/>
      <w:pPr>
        <w:ind w:left="763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74"/>
    <w:rsid w:val="00000A80"/>
    <w:rsid w:val="000053E9"/>
    <w:rsid w:val="000171B0"/>
    <w:rsid w:val="00020964"/>
    <w:rsid w:val="00056707"/>
    <w:rsid w:val="0005690B"/>
    <w:rsid w:val="00057DCA"/>
    <w:rsid w:val="0006685D"/>
    <w:rsid w:val="0007531A"/>
    <w:rsid w:val="00082939"/>
    <w:rsid w:val="000A5695"/>
    <w:rsid w:val="000B270A"/>
    <w:rsid w:val="000B4884"/>
    <w:rsid w:val="000D4085"/>
    <w:rsid w:val="000F24AE"/>
    <w:rsid w:val="000F3DE5"/>
    <w:rsid w:val="00100367"/>
    <w:rsid w:val="001018AF"/>
    <w:rsid w:val="00101F19"/>
    <w:rsid w:val="00136F8F"/>
    <w:rsid w:val="001468FA"/>
    <w:rsid w:val="00157C50"/>
    <w:rsid w:val="001779E8"/>
    <w:rsid w:val="001871AF"/>
    <w:rsid w:val="0019148B"/>
    <w:rsid w:val="001B42F1"/>
    <w:rsid w:val="001D397D"/>
    <w:rsid w:val="0020071A"/>
    <w:rsid w:val="002101AE"/>
    <w:rsid w:val="00215480"/>
    <w:rsid w:val="00250458"/>
    <w:rsid w:val="002664EF"/>
    <w:rsid w:val="0027048D"/>
    <w:rsid w:val="002A188D"/>
    <w:rsid w:val="002A1A8F"/>
    <w:rsid w:val="002B035A"/>
    <w:rsid w:val="002C41C0"/>
    <w:rsid w:val="002D5EFD"/>
    <w:rsid w:val="002E1F84"/>
    <w:rsid w:val="002E6016"/>
    <w:rsid w:val="002E67C7"/>
    <w:rsid w:val="002F0D01"/>
    <w:rsid w:val="00301CDF"/>
    <w:rsid w:val="00315991"/>
    <w:rsid w:val="00331EA8"/>
    <w:rsid w:val="00335A5F"/>
    <w:rsid w:val="00343014"/>
    <w:rsid w:val="00347B16"/>
    <w:rsid w:val="0036366C"/>
    <w:rsid w:val="00367B01"/>
    <w:rsid w:val="0037762D"/>
    <w:rsid w:val="003803B7"/>
    <w:rsid w:val="003830D7"/>
    <w:rsid w:val="00394319"/>
    <w:rsid w:val="003A22D4"/>
    <w:rsid w:val="003A2FC1"/>
    <w:rsid w:val="003A351F"/>
    <w:rsid w:val="003B22D9"/>
    <w:rsid w:val="003B4663"/>
    <w:rsid w:val="003B7215"/>
    <w:rsid w:val="003C3577"/>
    <w:rsid w:val="003D537C"/>
    <w:rsid w:val="003E1FFE"/>
    <w:rsid w:val="003E7FC8"/>
    <w:rsid w:val="003F20E9"/>
    <w:rsid w:val="003F33BF"/>
    <w:rsid w:val="003F463E"/>
    <w:rsid w:val="003F74E4"/>
    <w:rsid w:val="00400D5D"/>
    <w:rsid w:val="00403BFA"/>
    <w:rsid w:val="00427103"/>
    <w:rsid w:val="0043750C"/>
    <w:rsid w:val="00437EA9"/>
    <w:rsid w:val="004617E5"/>
    <w:rsid w:val="00463BE6"/>
    <w:rsid w:val="00465326"/>
    <w:rsid w:val="00465386"/>
    <w:rsid w:val="00467661"/>
    <w:rsid w:val="00474A86"/>
    <w:rsid w:val="00482A76"/>
    <w:rsid w:val="00491EC9"/>
    <w:rsid w:val="004A3A21"/>
    <w:rsid w:val="004D175D"/>
    <w:rsid w:val="004E1FA6"/>
    <w:rsid w:val="004F00AB"/>
    <w:rsid w:val="004F4404"/>
    <w:rsid w:val="005016D9"/>
    <w:rsid w:val="00501F5F"/>
    <w:rsid w:val="00502007"/>
    <w:rsid w:val="0050349E"/>
    <w:rsid w:val="00506011"/>
    <w:rsid w:val="00510082"/>
    <w:rsid w:val="005107BE"/>
    <w:rsid w:val="00511336"/>
    <w:rsid w:val="00512BAB"/>
    <w:rsid w:val="005133C2"/>
    <w:rsid w:val="005304E1"/>
    <w:rsid w:val="00533921"/>
    <w:rsid w:val="00537C51"/>
    <w:rsid w:val="00544547"/>
    <w:rsid w:val="00553C92"/>
    <w:rsid w:val="005610DC"/>
    <w:rsid w:val="00595B92"/>
    <w:rsid w:val="005B466D"/>
    <w:rsid w:val="005C2A3B"/>
    <w:rsid w:val="005F4D7D"/>
    <w:rsid w:val="005F6E10"/>
    <w:rsid w:val="00603BB7"/>
    <w:rsid w:val="006073D2"/>
    <w:rsid w:val="006105E8"/>
    <w:rsid w:val="00611DEE"/>
    <w:rsid w:val="006164D1"/>
    <w:rsid w:val="00622EE4"/>
    <w:rsid w:val="006232B3"/>
    <w:rsid w:val="00623DE3"/>
    <w:rsid w:val="006275B1"/>
    <w:rsid w:val="00644352"/>
    <w:rsid w:val="006517CE"/>
    <w:rsid w:val="00651F15"/>
    <w:rsid w:val="00665B2B"/>
    <w:rsid w:val="006676D9"/>
    <w:rsid w:val="00672334"/>
    <w:rsid w:val="00675A1B"/>
    <w:rsid w:val="00684586"/>
    <w:rsid w:val="00686553"/>
    <w:rsid w:val="00692863"/>
    <w:rsid w:val="006961DB"/>
    <w:rsid w:val="006A2746"/>
    <w:rsid w:val="006C0BA4"/>
    <w:rsid w:val="006C2B5C"/>
    <w:rsid w:val="006D2580"/>
    <w:rsid w:val="006D25B5"/>
    <w:rsid w:val="006D4FC9"/>
    <w:rsid w:val="006E7A46"/>
    <w:rsid w:val="006F6FD4"/>
    <w:rsid w:val="0070035A"/>
    <w:rsid w:val="00702B74"/>
    <w:rsid w:val="007073BE"/>
    <w:rsid w:val="00707DB0"/>
    <w:rsid w:val="007127A3"/>
    <w:rsid w:val="00713B0F"/>
    <w:rsid w:val="00714806"/>
    <w:rsid w:val="00717701"/>
    <w:rsid w:val="007429F8"/>
    <w:rsid w:val="0075370E"/>
    <w:rsid w:val="0077038F"/>
    <w:rsid w:val="00775BA7"/>
    <w:rsid w:val="00781834"/>
    <w:rsid w:val="007C3C74"/>
    <w:rsid w:val="007F3874"/>
    <w:rsid w:val="00810DDF"/>
    <w:rsid w:val="008169C2"/>
    <w:rsid w:val="00822577"/>
    <w:rsid w:val="00827128"/>
    <w:rsid w:val="00830F5A"/>
    <w:rsid w:val="0083540A"/>
    <w:rsid w:val="00842037"/>
    <w:rsid w:val="00843CDC"/>
    <w:rsid w:val="00876672"/>
    <w:rsid w:val="0087686D"/>
    <w:rsid w:val="008950E1"/>
    <w:rsid w:val="00896AB2"/>
    <w:rsid w:val="008B01B4"/>
    <w:rsid w:val="008B2D8A"/>
    <w:rsid w:val="008D7D17"/>
    <w:rsid w:val="00900EA1"/>
    <w:rsid w:val="00902D63"/>
    <w:rsid w:val="009165E8"/>
    <w:rsid w:val="00916633"/>
    <w:rsid w:val="00924BE6"/>
    <w:rsid w:val="00940CF8"/>
    <w:rsid w:val="00957E11"/>
    <w:rsid w:val="009602F4"/>
    <w:rsid w:val="00974611"/>
    <w:rsid w:val="009804F3"/>
    <w:rsid w:val="00993354"/>
    <w:rsid w:val="009946FB"/>
    <w:rsid w:val="00996E4B"/>
    <w:rsid w:val="009B43F8"/>
    <w:rsid w:val="009C3343"/>
    <w:rsid w:val="009C60E3"/>
    <w:rsid w:val="009E07BA"/>
    <w:rsid w:val="009E5E47"/>
    <w:rsid w:val="00A10725"/>
    <w:rsid w:val="00A14946"/>
    <w:rsid w:val="00A231D3"/>
    <w:rsid w:val="00A27974"/>
    <w:rsid w:val="00A32630"/>
    <w:rsid w:val="00A40387"/>
    <w:rsid w:val="00A52C14"/>
    <w:rsid w:val="00A57771"/>
    <w:rsid w:val="00A61CD1"/>
    <w:rsid w:val="00A82C25"/>
    <w:rsid w:val="00A85694"/>
    <w:rsid w:val="00AA641D"/>
    <w:rsid w:val="00AD002D"/>
    <w:rsid w:val="00AD21D1"/>
    <w:rsid w:val="00AD595E"/>
    <w:rsid w:val="00AE484C"/>
    <w:rsid w:val="00AE7BBF"/>
    <w:rsid w:val="00B223B4"/>
    <w:rsid w:val="00B371D9"/>
    <w:rsid w:val="00B37B78"/>
    <w:rsid w:val="00B41E08"/>
    <w:rsid w:val="00B45D6C"/>
    <w:rsid w:val="00B54E4D"/>
    <w:rsid w:val="00B72C5E"/>
    <w:rsid w:val="00B75229"/>
    <w:rsid w:val="00B8204C"/>
    <w:rsid w:val="00B9286D"/>
    <w:rsid w:val="00B95B30"/>
    <w:rsid w:val="00B96966"/>
    <w:rsid w:val="00BA74B8"/>
    <w:rsid w:val="00BB6962"/>
    <w:rsid w:val="00BC06C3"/>
    <w:rsid w:val="00BC5ED3"/>
    <w:rsid w:val="00BC7D67"/>
    <w:rsid w:val="00BE0BAF"/>
    <w:rsid w:val="00BF3CEA"/>
    <w:rsid w:val="00BF4C04"/>
    <w:rsid w:val="00C12578"/>
    <w:rsid w:val="00C16A9B"/>
    <w:rsid w:val="00C21834"/>
    <w:rsid w:val="00C23870"/>
    <w:rsid w:val="00C243D1"/>
    <w:rsid w:val="00C32EC4"/>
    <w:rsid w:val="00C35D33"/>
    <w:rsid w:val="00C40413"/>
    <w:rsid w:val="00C44A0E"/>
    <w:rsid w:val="00C66CED"/>
    <w:rsid w:val="00C75991"/>
    <w:rsid w:val="00C86C35"/>
    <w:rsid w:val="00C95995"/>
    <w:rsid w:val="00CA5A9E"/>
    <w:rsid w:val="00CB2726"/>
    <w:rsid w:val="00CC4801"/>
    <w:rsid w:val="00CD1BC4"/>
    <w:rsid w:val="00CE66EC"/>
    <w:rsid w:val="00CE7751"/>
    <w:rsid w:val="00CF46BC"/>
    <w:rsid w:val="00CF4DF0"/>
    <w:rsid w:val="00D063A7"/>
    <w:rsid w:val="00D123EF"/>
    <w:rsid w:val="00D44C49"/>
    <w:rsid w:val="00D46556"/>
    <w:rsid w:val="00D60975"/>
    <w:rsid w:val="00D65083"/>
    <w:rsid w:val="00D652F0"/>
    <w:rsid w:val="00D72CF0"/>
    <w:rsid w:val="00D80C96"/>
    <w:rsid w:val="00D83404"/>
    <w:rsid w:val="00D861CE"/>
    <w:rsid w:val="00D927F1"/>
    <w:rsid w:val="00D96B92"/>
    <w:rsid w:val="00DA0CF1"/>
    <w:rsid w:val="00DB22C9"/>
    <w:rsid w:val="00DD331D"/>
    <w:rsid w:val="00DE2618"/>
    <w:rsid w:val="00DF40F2"/>
    <w:rsid w:val="00E054C4"/>
    <w:rsid w:val="00E1560A"/>
    <w:rsid w:val="00E216E3"/>
    <w:rsid w:val="00E26D81"/>
    <w:rsid w:val="00E32C0A"/>
    <w:rsid w:val="00E335B3"/>
    <w:rsid w:val="00E37032"/>
    <w:rsid w:val="00E46F4A"/>
    <w:rsid w:val="00E549D4"/>
    <w:rsid w:val="00E60CDB"/>
    <w:rsid w:val="00E60E3F"/>
    <w:rsid w:val="00E60F3E"/>
    <w:rsid w:val="00EA66AC"/>
    <w:rsid w:val="00EB51CF"/>
    <w:rsid w:val="00EB6FC2"/>
    <w:rsid w:val="00EC6A56"/>
    <w:rsid w:val="00ED1454"/>
    <w:rsid w:val="00ED5A5C"/>
    <w:rsid w:val="00ED631B"/>
    <w:rsid w:val="00EE34C9"/>
    <w:rsid w:val="00EF507D"/>
    <w:rsid w:val="00EF7B4D"/>
    <w:rsid w:val="00F21FFF"/>
    <w:rsid w:val="00F241B3"/>
    <w:rsid w:val="00F34D80"/>
    <w:rsid w:val="00F37D9D"/>
    <w:rsid w:val="00F47AC8"/>
    <w:rsid w:val="00F62CC9"/>
    <w:rsid w:val="00F712D6"/>
    <w:rsid w:val="00F7134D"/>
    <w:rsid w:val="00F747E9"/>
    <w:rsid w:val="00F909C3"/>
    <w:rsid w:val="00FC5842"/>
    <w:rsid w:val="00FC6DBE"/>
    <w:rsid w:val="00FE5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654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128"/>
    <w:pPr>
      <w:ind w:left="720"/>
      <w:contextualSpacing/>
    </w:pPr>
  </w:style>
  <w:style w:type="character" w:styleId="CommentReference">
    <w:name w:val="annotation reference"/>
    <w:basedOn w:val="DefaultParagraphFont"/>
    <w:uiPriority w:val="99"/>
    <w:unhideWhenUsed/>
    <w:rsid w:val="009804F3"/>
    <w:rPr>
      <w:sz w:val="16"/>
      <w:szCs w:val="16"/>
    </w:rPr>
  </w:style>
  <w:style w:type="paragraph" w:styleId="CommentText">
    <w:name w:val="annotation text"/>
    <w:basedOn w:val="Normal"/>
    <w:link w:val="CommentTextChar"/>
    <w:uiPriority w:val="99"/>
    <w:semiHidden/>
    <w:unhideWhenUsed/>
    <w:rsid w:val="009804F3"/>
    <w:pPr>
      <w:spacing w:line="240" w:lineRule="auto"/>
    </w:pPr>
    <w:rPr>
      <w:szCs w:val="20"/>
    </w:rPr>
  </w:style>
  <w:style w:type="character" w:customStyle="1" w:styleId="CommentTextChar">
    <w:name w:val="Comment Text Char"/>
    <w:basedOn w:val="DefaultParagraphFont"/>
    <w:link w:val="CommentText"/>
    <w:uiPriority w:val="99"/>
    <w:semiHidden/>
    <w:rsid w:val="009804F3"/>
    <w:rPr>
      <w:szCs w:val="20"/>
    </w:rPr>
  </w:style>
  <w:style w:type="paragraph" w:styleId="CommentSubject">
    <w:name w:val="annotation subject"/>
    <w:basedOn w:val="CommentText"/>
    <w:next w:val="CommentText"/>
    <w:link w:val="CommentSubjectChar"/>
    <w:uiPriority w:val="99"/>
    <w:semiHidden/>
    <w:unhideWhenUsed/>
    <w:rsid w:val="009804F3"/>
    <w:rPr>
      <w:b/>
      <w:bCs/>
    </w:rPr>
  </w:style>
  <w:style w:type="character" w:customStyle="1" w:styleId="CommentSubjectChar">
    <w:name w:val="Comment Subject Char"/>
    <w:basedOn w:val="CommentTextChar"/>
    <w:link w:val="CommentSubject"/>
    <w:uiPriority w:val="99"/>
    <w:semiHidden/>
    <w:rsid w:val="009804F3"/>
    <w:rPr>
      <w:b/>
      <w:bCs/>
      <w:szCs w:val="20"/>
    </w:rPr>
  </w:style>
  <w:style w:type="paragraph" w:styleId="BalloonText">
    <w:name w:val="Balloon Text"/>
    <w:basedOn w:val="Normal"/>
    <w:link w:val="BalloonTextChar"/>
    <w:uiPriority w:val="99"/>
    <w:semiHidden/>
    <w:unhideWhenUsed/>
    <w:rsid w:val="00980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F3"/>
    <w:rPr>
      <w:rFonts w:ascii="Segoe UI" w:hAnsi="Segoe UI" w:cs="Segoe UI"/>
      <w:sz w:val="18"/>
      <w:szCs w:val="18"/>
    </w:rPr>
  </w:style>
  <w:style w:type="character" w:styleId="Hyperlink">
    <w:name w:val="Hyperlink"/>
    <w:basedOn w:val="DefaultParagraphFont"/>
    <w:uiPriority w:val="99"/>
    <w:unhideWhenUsed/>
    <w:rsid w:val="00F7134D"/>
    <w:rPr>
      <w:color w:val="0000FF" w:themeColor="hyperlink"/>
      <w:u w:val="single"/>
    </w:rPr>
  </w:style>
  <w:style w:type="paragraph" w:styleId="Revision">
    <w:name w:val="Revision"/>
    <w:hidden/>
    <w:uiPriority w:val="99"/>
    <w:semiHidden/>
    <w:rsid w:val="00B223B4"/>
    <w:pPr>
      <w:spacing w:after="0" w:line="240" w:lineRule="auto"/>
    </w:pPr>
  </w:style>
  <w:style w:type="character" w:styleId="FollowedHyperlink">
    <w:name w:val="FollowedHyperlink"/>
    <w:basedOn w:val="DefaultParagraphFont"/>
    <w:uiPriority w:val="99"/>
    <w:semiHidden/>
    <w:unhideWhenUsed/>
    <w:rsid w:val="00692863"/>
    <w:rPr>
      <w:color w:val="0000FF" w:themeColor="followedHyperlink"/>
      <w:u w:val="single"/>
    </w:rPr>
  </w:style>
  <w:style w:type="paragraph" w:styleId="Header">
    <w:name w:val="header"/>
    <w:basedOn w:val="Normal"/>
    <w:link w:val="HeaderChar"/>
    <w:uiPriority w:val="99"/>
    <w:unhideWhenUsed/>
    <w:rsid w:val="003B72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7215"/>
  </w:style>
  <w:style w:type="paragraph" w:styleId="Footer">
    <w:name w:val="footer"/>
    <w:basedOn w:val="Normal"/>
    <w:link w:val="FooterChar"/>
    <w:uiPriority w:val="99"/>
    <w:unhideWhenUsed/>
    <w:rsid w:val="003B72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7215"/>
  </w:style>
  <w:style w:type="character" w:customStyle="1" w:styleId="Wzmianka1">
    <w:name w:val="Wzmianka1"/>
    <w:basedOn w:val="DefaultParagraphFont"/>
    <w:uiPriority w:val="99"/>
    <w:semiHidden/>
    <w:unhideWhenUsed/>
    <w:rsid w:val="00A61CD1"/>
    <w:rPr>
      <w:color w:val="2B579A"/>
      <w:shd w:val="clear" w:color="auto" w:fill="E6E6E6"/>
    </w:rPr>
  </w:style>
  <w:style w:type="character" w:styleId="UnresolvedMention">
    <w:name w:val="Unresolved Mention"/>
    <w:basedOn w:val="DefaultParagraphFont"/>
    <w:uiPriority w:val="99"/>
    <w:semiHidden/>
    <w:unhideWhenUsed/>
    <w:rsid w:val="004F00AB"/>
    <w:rPr>
      <w:color w:val="808080"/>
      <w:shd w:val="clear" w:color="auto" w:fill="E6E6E6"/>
    </w:rPr>
  </w:style>
  <w:style w:type="paragraph" w:customStyle="1" w:styleId="AK1">
    <w:name w:val="AK1"/>
    <w:basedOn w:val="Normal"/>
    <w:qFormat/>
    <w:rsid w:val="0037762D"/>
    <w:pPr>
      <w:numPr>
        <w:numId w:val="2"/>
      </w:numPr>
      <w:spacing w:before="120" w:after="120" w:line="276" w:lineRule="auto"/>
      <w:ind w:left="0" w:firstLine="0"/>
      <w:jc w:val="center"/>
    </w:pPr>
    <w:rPr>
      <w:rFonts w:ascii="Times New Roman" w:eastAsia="Times New Roman" w:hAnsi="Times New Roman" w:cs="Times New Roman"/>
      <w:b/>
      <w:sz w:val="22"/>
      <w:lang w:val="pl-PL" w:eastAsia="pl-PL"/>
    </w:rPr>
  </w:style>
  <w:style w:type="paragraph" w:customStyle="1" w:styleId="Ak2">
    <w:name w:val="Ak2"/>
    <w:basedOn w:val="Normal"/>
    <w:qFormat/>
    <w:rsid w:val="0037762D"/>
    <w:pPr>
      <w:numPr>
        <w:ilvl w:val="1"/>
        <w:numId w:val="2"/>
      </w:numPr>
      <w:spacing w:before="120" w:after="120" w:line="276" w:lineRule="auto"/>
      <w:jc w:val="both"/>
    </w:pPr>
    <w:rPr>
      <w:rFonts w:ascii="Times New Roman" w:eastAsia="Times New Roman" w:hAnsi="Times New Roman" w:cs="Times New Roman"/>
      <w:sz w:val="22"/>
      <w:lang w:val="pl-PL" w:eastAsia="pl-PL"/>
    </w:rPr>
  </w:style>
  <w:style w:type="paragraph" w:customStyle="1" w:styleId="Ak3">
    <w:name w:val="Ak3"/>
    <w:basedOn w:val="Normal"/>
    <w:qFormat/>
    <w:rsid w:val="0037762D"/>
    <w:pPr>
      <w:numPr>
        <w:ilvl w:val="2"/>
        <w:numId w:val="2"/>
      </w:numPr>
      <w:spacing w:before="120" w:after="120" w:line="276" w:lineRule="auto"/>
      <w:jc w:val="both"/>
    </w:pPr>
    <w:rPr>
      <w:rFonts w:ascii="Times New Roman" w:eastAsia="Times New Roman" w:hAnsi="Times New Roman" w:cs="Times New Roman"/>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910">
      <w:bodyDiv w:val="1"/>
      <w:marLeft w:val="0"/>
      <w:marRight w:val="0"/>
      <w:marTop w:val="0"/>
      <w:marBottom w:val="0"/>
      <w:divBdr>
        <w:top w:val="none" w:sz="0" w:space="0" w:color="auto"/>
        <w:left w:val="none" w:sz="0" w:space="0" w:color="auto"/>
        <w:bottom w:val="none" w:sz="0" w:space="0" w:color="auto"/>
        <w:right w:val="none" w:sz="0" w:space="0" w:color="auto"/>
      </w:divBdr>
    </w:div>
    <w:div w:id="168713808">
      <w:bodyDiv w:val="1"/>
      <w:marLeft w:val="0"/>
      <w:marRight w:val="0"/>
      <w:marTop w:val="0"/>
      <w:marBottom w:val="0"/>
      <w:divBdr>
        <w:top w:val="none" w:sz="0" w:space="0" w:color="auto"/>
        <w:left w:val="none" w:sz="0" w:space="0" w:color="auto"/>
        <w:bottom w:val="none" w:sz="0" w:space="0" w:color="auto"/>
        <w:right w:val="none" w:sz="0" w:space="0" w:color="auto"/>
      </w:divBdr>
    </w:div>
    <w:div w:id="250360923">
      <w:bodyDiv w:val="1"/>
      <w:marLeft w:val="0"/>
      <w:marRight w:val="0"/>
      <w:marTop w:val="0"/>
      <w:marBottom w:val="0"/>
      <w:divBdr>
        <w:top w:val="none" w:sz="0" w:space="0" w:color="auto"/>
        <w:left w:val="none" w:sz="0" w:space="0" w:color="auto"/>
        <w:bottom w:val="none" w:sz="0" w:space="0" w:color="auto"/>
        <w:right w:val="none" w:sz="0" w:space="0" w:color="auto"/>
      </w:divBdr>
    </w:div>
    <w:div w:id="5948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rventures.pl/en/fund/3/pfr-otwarte-innowacje-fi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frventures.pl/en/fund/3/pfr-otwarte-innowacje-fi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frventures.pl/en/faq/6/pfr-open-innovations-fiz/" TargetMode="External"/><Relationship Id="rId4" Type="http://schemas.openxmlformats.org/officeDocument/2006/relationships/settings" Target="settings.xml"/><Relationship Id="rId9" Type="http://schemas.openxmlformats.org/officeDocument/2006/relationships/hyperlink" Target="https://www.pfrventures.pl/en/fund/3/pfr-otwarte-innowacje-f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EA7A7-6417-429D-A9F7-16CCF085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5355</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2019-10-29T15:19:00Z</dcterms:created>
  <dcterms:modified xsi:type="dcterms:W3CDTF">2021-09-06T14:39:00Z</dcterms:modified>
</cp:coreProperties>
</file>