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36490" w14:textId="10076200" w:rsidR="00A67DB2" w:rsidRPr="00142775" w:rsidRDefault="00A86E84" w:rsidP="002657C3">
      <w:pPr>
        <w:spacing w:before="120" w:after="120"/>
        <w:jc w:val="center"/>
        <w:rPr>
          <w:rFonts w:ascii="Times New Roman" w:hAnsi="Times New Roman"/>
          <w:b/>
        </w:rPr>
      </w:pPr>
      <w:r>
        <w:rPr>
          <w:rFonts w:ascii="Times New Roman" w:hAnsi="Times New Roman"/>
          <w:b/>
        </w:rPr>
        <w:t xml:space="preserve"> </w:t>
      </w:r>
    </w:p>
    <w:p w14:paraId="064740E4" w14:textId="24D6397A" w:rsidR="002657C3" w:rsidRPr="00142775" w:rsidRDefault="002657C3" w:rsidP="002657C3">
      <w:pPr>
        <w:spacing w:before="120" w:after="120"/>
        <w:jc w:val="center"/>
        <w:rPr>
          <w:rFonts w:ascii="Times New Roman" w:hAnsi="Times New Roman"/>
          <w:b/>
        </w:rPr>
      </w:pPr>
    </w:p>
    <w:p w14:paraId="4967CF11" w14:textId="77777777" w:rsidR="002657C3" w:rsidRPr="00142775" w:rsidRDefault="002657C3" w:rsidP="002657C3">
      <w:pPr>
        <w:spacing w:before="120" w:after="120"/>
        <w:jc w:val="center"/>
        <w:rPr>
          <w:rFonts w:ascii="Times New Roman" w:hAnsi="Times New Roman"/>
          <w:b/>
        </w:rPr>
      </w:pPr>
    </w:p>
    <w:p w14:paraId="4A65C3A6" w14:textId="77777777" w:rsidR="008F7E55" w:rsidRPr="00142775" w:rsidRDefault="00DB3F51" w:rsidP="0014720A">
      <w:pPr>
        <w:spacing w:before="120" w:after="120"/>
        <w:jc w:val="center"/>
        <w:rPr>
          <w:rFonts w:ascii="Times New Roman" w:hAnsi="Times New Roman"/>
          <w:b/>
          <w:sz w:val="30"/>
          <w:szCs w:val="30"/>
        </w:rPr>
      </w:pPr>
      <w:r w:rsidRPr="00142775">
        <w:rPr>
          <w:rFonts w:ascii="Times New Roman" w:hAnsi="Times New Roman"/>
          <w:b/>
          <w:sz w:val="30"/>
          <w:szCs w:val="30"/>
        </w:rPr>
        <w:t>Z</w:t>
      </w:r>
      <w:r w:rsidR="000B0074" w:rsidRPr="00142775">
        <w:rPr>
          <w:rFonts w:ascii="Times New Roman" w:hAnsi="Times New Roman"/>
          <w:b/>
          <w:sz w:val="30"/>
          <w:szCs w:val="30"/>
        </w:rPr>
        <w:t xml:space="preserve">asady naboru oraz </w:t>
      </w:r>
      <w:r w:rsidR="007E4FE6" w:rsidRPr="00142775">
        <w:rPr>
          <w:rFonts w:ascii="Times New Roman" w:hAnsi="Times New Roman"/>
          <w:b/>
          <w:sz w:val="30"/>
          <w:szCs w:val="30"/>
        </w:rPr>
        <w:t>wyboru</w:t>
      </w:r>
      <w:r w:rsidRPr="00142775">
        <w:rPr>
          <w:rFonts w:ascii="Times New Roman" w:hAnsi="Times New Roman"/>
          <w:b/>
          <w:sz w:val="30"/>
          <w:szCs w:val="30"/>
        </w:rPr>
        <w:t xml:space="preserve"> ofert</w:t>
      </w:r>
    </w:p>
    <w:p w14:paraId="3D0FA141" w14:textId="02E683DD" w:rsidR="008F7E55" w:rsidRPr="00142775" w:rsidRDefault="009353CE" w:rsidP="0014720A">
      <w:pPr>
        <w:spacing w:before="120" w:after="120"/>
        <w:jc w:val="center"/>
        <w:rPr>
          <w:rFonts w:ascii="Times New Roman" w:hAnsi="Times New Roman"/>
          <w:b/>
          <w:sz w:val="30"/>
          <w:szCs w:val="30"/>
        </w:rPr>
      </w:pPr>
      <w:r w:rsidRPr="00142775">
        <w:rPr>
          <w:rFonts w:ascii="Times New Roman" w:hAnsi="Times New Roman"/>
          <w:b/>
          <w:sz w:val="30"/>
          <w:szCs w:val="30"/>
        </w:rPr>
        <w:t>Nabór Ofert</w:t>
      </w:r>
      <w:r w:rsidR="003F6A3C" w:rsidRPr="00142775">
        <w:rPr>
          <w:rFonts w:ascii="Times New Roman" w:hAnsi="Times New Roman"/>
          <w:b/>
          <w:sz w:val="30"/>
          <w:szCs w:val="30"/>
        </w:rPr>
        <w:t xml:space="preserve"> </w:t>
      </w:r>
      <w:r w:rsidRPr="00142775">
        <w:rPr>
          <w:rFonts w:ascii="Times New Roman" w:hAnsi="Times New Roman"/>
          <w:b/>
          <w:sz w:val="30"/>
          <w:szCs w:val="30"/>
        </w:rPr>
        <w:t xml:space="preserve">nr </w:t>
      </w:r>
      <w:r w:rsidR="003C2591">
        <w:rPr>
          <w:rFonts w:ascii="Times New Roman" w:hAnsi="Times New Roman"/>
          <w:b/>
          <w:sz w:val="30"/>
          <w:szCs w:val="30"/>
        </w:rPr>
        <w:t>12</w:t>
      </w:r>
    </w:p>
    <w:p w14:paraId="1BAA0E50" w14:textId="77777777" w:rsidR="00F87ED2" w:rsidRPr="00142775" w:rsidRDefault="00DF53E1" w:rsidP="0014720A">
      <w:pPr>
        <w:spacing w:before="120" w:after="120"/>
        <w:jc w:val="center"/>
        <w:rPr>
          <w:rFonts w:ascii="Times New Roman" w:hAnsi="Times New Roman"/>
          <w:b/>
          <w:sz w:val="30"/>
          <w:szCs w:val="30"/>
        </w:rPr>
      </w:pPr>
      <w:r w:rsidRPr="00142775">
        <w:rPr>
          <w:rFonts w:ascii="Times New Roman" w:hAnsi="Times New Roman"/>
          <w:b/>
          <w:sz w:val="30"/>
          <w:szCs w:val="30"/>
        </w:rPr>
        <w:t>n</w:t>
      </w:r>
      <w:r w:rsidR="00403904" w:rsidRPr="00142775">
        <w:rPr>
          <w:rFonts w:ascii="Times New Roman" w:hAnsi="Times New Roman"/>
          <w:b/>
          <w:sz w:val="30"/>
          <w:szCs w:val="30"/>
        </w:rPr>
        <w:t>a Pośredników Fina</w:t>
      </w:r>
      <w:r w:rsidR="006202C7" w:rsidRPr="00142775">
        <w:rPr>
          <w:rFonts w:ascii="Times New Roman" w:hAnsi="Times New Roman"/>
          <w:b/>
          <w:sz w:val="30"/>
          <w:szCs w:val="30"/>
        </w:rPr>
        <w:t>n</w:t>
      </w:r>
      <w:r w:rsidR="00403904" w:rsidRPr="00142775">
        <w:rPr>
          <w:rFonts w:ascii="Times New Roman" w:hAnsi="Times New Roman"/>
          <w:b/>
          <w:sz w:val="30"/>
          <w:szCs w:val="30"/>
        </w:rPr>
        <w:t>sowych</w:t>
      </w:r>
      <w:r w:rsidR="007E04A0" w:rsidRPr="00142775">
        <w:rPr>
          <w:rFonts w:ascii="Times New Roman" w:hAnsi="Times New Roman"/>
          <w:b/>
          <w:sz w:val="30"/>
          <w:szCs w:val="30"/>
        </w:rPr>
        <w:t xml:space="preserve"> </w:t>
      </w:r>
    </w:p>
    <w:p w14:paraId="65F3C26A" w14:textId="77777777" w:rsidR="00FC67E4" w:rsidRPr="00142775" w:rsidRDefault="00FC67E4" w:rsidP="0014720A">
      <w:pPr>
        <w:spacing w:before="120" w:after="120"/>
        <w:jc w:val="center"/>
        <w:rPr>
          <w:rFonts w:ascii="Times New Roman" w:hAnsi="Times New Roman"/>
          <w:b/>
          <w:sz w:val="30"/>
          <w:szCs w:val="30"/>
        </w:rPr>
      </w:pPr>
    </w:p>
    <w:p w14:paraId="537654EB" w14:textId="77777777" w:rsidR="0014720A" w:rsidRPr="00142775" w:rsidRDefault="0014720A" w:rsidP="0014720A">
      <w:pPr>
        <w:spacing w:before="120" w:after="120"/>
        <w:jc w:val="center"/>
        <w:rPr>
          <w:rFonts w:ascii="Times New Roman" w:hAnsi="Times New Roman"/>
          <w:b/>
        </w:rPr>
      </w:pPr>
    </w:p>
    <w:p w14:paraId="7DA4913C" w14:textId="77777777" w:rsidR="0014720A" w:rsidRPr="00142775" w:rsidRDefault="0014720A" w:rsidP="0014720A">
      <w:pPr>
        <w:spacing w:before="120" w:after="120"/>
        <w:jc w:val="center"/>
        <w:rPr>
          <w:rFonts w:ascii="Times New Roman" w:hAnsi="Times New Roman"/>
          <w:b/>
        </w:rPr>
      </w:pPr>
    </w:p>
    <w:p w14:paraId="2D64B125" w14:textId="77777777" w:rsidR="005E022D" w:rsidRPr="00142775" w:rsidRDefault="00F87ED2" w:rsidP="0014720A">
      <w:pPr>
        <w:spacing w:before="120" w:after="120"/>
        <w:jc w:val="center"/>
        <w:rPr>
          <w:rFonts w:ascii="Times New Roman" w:hAnsi="Times New Roman"/>
          <w:b/>
        </w:rPr>
      </w:pPr>
      <w:r w:rsidRPr="00142775">
        <w:rPr>
          <w:rFonts w:ascii="Times New Roman" w:hAnsi="Times New Roman"/>
          <w:b/>
        </w:rPr>
        <w:t>Organizator</w:t>
      </w:r>
      <w:r w:rsidR="0028614E" w:rsidRPr="00142775">
        <w:rPr>
          <w:rFonts w:ascii="Times New Roman" w:hAnsi="Times New Roman"/>
          <w:b/>
        </w:rPr>
        <w:t>:</w:t>
      </w:r>
    </w:p>
    <w:p w14:paraId="0AECA625" w14:textId="2354B64E" w:rsidR="00377338" w:rsidRPr="00142775" w:rsidRDefault="0032093B" w:rsidP="0014720A">
      <w:pPr>
        <w:spacing w:before="120" w:after="120"/>
        <w:jc w:val="center"/>
        <w:rPr>
          <w:rFonts w:ascii="Times New Roman" w:hAnsi="Times New Roman"/>
          <w:b/>
        </w:rPr>
      </w:pPr>
      <w:r w:rsidRPr="00142775">
        <w:rPr>
          <w:rFonts w:ascii="Times New Roman" w:hAnsi="Times New Roman"/>
          <w:b/>
        </w:rPr>
        <w:t xml:space="preserve">PFR </w:t>
      </w:r>
      <w:r w:rsidR="004A1E3E" w:rsidRPr="00142775">
        <w:rPr>
          <w:rFonts w:ascii="Times New Roman" w:hAnsi="Times New Roman"/>
          <w:b/>
        </w:rPr>
        <w:t xml:space="preserve">Biznest </w:t>
      </w:r>
      <w:r w:rsidRPr="00142775">
        <w:rPr>
          <w:rFonts w:ascii="Times New Roman" w:hAnsi="Times New Roman"/>
          <w:b/>
        </w:rPr>
        <w:t>Fundusz Inwestycyjny Zamknięty</w:t>
      </w:r>
    </w:p>
    <w:p w14:paraId="33AE9AC8" w14:textId="77777777" w:rsidR="006A18B1" w:rsidRPr="00142775" w:rsidRDefault="006A18B1" w:rsidP="0014720A">
      <w:pPr>
        <w:spacing w:before="120" w:after="120"/>
        <w:jc w:val="center"/>
        <w:rPr>
          <w:rFonts w:ascii="Times New Roman" w:hAnsi="Times New Roman"/>
          <w:b/>
        </w:rPr>
      </w:pPr>
    </w:p>
    <w:p w14:paraId="4C74AD1E" w14:textId="77777777" w:rsidR="006A18B1" w:rsidRPr="00142775" w:rsidRDefault="006A18B1" w:rsidP="0014720A">
      <w:pPr>
        <w:spacing w:before="120" w:after="120"/>
        <w:jc w:val="center"/>
        <w:rPr>
          <w:rFonts w:ascii="Times New Roman" w:hAnsi="Times New Roman"/>
          <w:b/>
        </w:rPr>
      </w:pPr>
    </w:p>
    <w:p w14:paraId="33223629" w14:textId="77777777" w:rsidR="00377338" w:rsidRPr="00142775" w:rsidRDefault="00377338" w:rsidP="0014720A">
      <w:pPr>
        <w:spacing w:before="120" w:after="120"/>
        <w:jc w:val="center"/>
        <w:rPr>
          <w:rFonts w:ascii="Times New Roman" w:hAnsi="Times New Roman"/>
          <w:b/>
        </w:rPr>
      </w:pPr>
    </w:p>
    <w:p w14:paraId="428489B4" w14:textId="41A336F9" w:rsidR="00FD1FFB" w:rsidRPr="00142775" w:rsidRDefault="00273F47" w:rsidP="0014720A">
      <w:pPr>
        <w:spacing w:before="120" w:after="120"/>
        <w:jc w:val="center"/>
        <w:rPr>
          <w:rFonts w:ascii="Times New Roman" w:hAnsi="Times New Roman"/>
          <w:b/>
          <w:sz w:val="30"/>
          <w:szCs w:val="30"/>
        </w:rPr>
      </w:pPr>
      <w:r w:rsidRPr="00142775">
        <w:rPr>
          <w:rFonts w:ascii="Times New Roman" w:hAnsi="Times New Roman"/>
          <w:b/>
          <w:sz w:val="30"/>
          <w:szCs w:val="30"/>
        </w:rPr>
        <w:t xml:space="preserve">Inwestycje grupowe Aniołów Biznesu w MŚP </w:t>
      </w:r>
      <w:r w:rsidR="004E0F29" w:rsidRPr="00142775">
        <w:rPr>
          <w:rFonts w:ascii="Times New Roman" w:hAnsi="Times New Roman"/>
          <w:b/>
          <w:sz w:val="30"/>
          <w:szCs w:val="30"/>
        </w:rPr>
        <w:t xml:space="preserve">- </w:t>
      </w:r>
      <w:r w:rsidR="004A1E3E" w:rsidRPr="00142775">
        <w:rPr>
          <w:rFonts w:ascii="Times New Roman" w:hAnsi="Times New Roman"/>
          <w:b/>
          <w:sz w:val="30"/>
          <w:szCs w:val="30"/>
        </w:rPr>
        <w:t>BIZNEST</w:t>
      </w:r>
    </w:p>
    <w:p w14:paraId="71A38AD1" w14:textId="77777777" w:rsidR="008F7E55" w:rsidRPr="00142775" w:rsidRDefault="008F7E55" w:rsidP="0014720A">
      <w:pPr>
        <w:spacing w:before="120" w:after="120"/>
        <w:jc w:val="center"/>
        <w:rPr>
          <w:rFonts w:ascii="Times New Roman" w:hAnsi="Times New Roman"/>
          <w:b/>
        </w:rPr>
      </w:pPr>
    </w:p>
    <w:p w14:paraId="2A115842" w14:textId="77777777" w:rsidR="0014720A" w:rsidRPr="00142775" w:rsidRDefault="0014720A" w:rsidP="0014720A">
      <w:pPr>
        <w:spacing w:before="120" w:after="120"/>
        <w:jc w:val="center"/>
        <w:rPr>
          <w:rFonts w:ascii="Times New Roman" w:hAnsi="Times New Roman"/>
          <w:b/>
        </w:rPr>
      </w:pPr>
    </w:p>
    <w:p w14:paraId="767397D7" w14:textId="77777777" w:rsidR="0014720A" w:rsidRPr="00142775" w:rsidRDefault="0014720A" w:rsidP="0014720A">
      <w:pPr>
        <w:spacing w:before="120" w:after="120"/>
        <w:jc w:val="center"/>
        <w:rPr>
          <w:rFonts w:ascii="Times New Roman" w:hAnsi="Times New Roman"/>
          <w:b/>
        </w:rPr>
      </w:pPr>
    </w:p>
    <w:p w14:paraId="4B951854" w14:textId="333A784B" w:rsidR="008F7E55" w:rsidRPr="00142775" w:rsidRDefault="008F7E55" w:rsidP="0014720A">
      <w:pPr>
        <w:spacing w:before="120" w:after="120"/>
        <w:jc w:val="center"/>
        <w:rPr>
          <w:rFonts w:ascii="Times New Roman" w:hAnsi="Times New Roman"/>
          <w:b/>
          <w:color w:val="000000"/>
        </w:rPr>
      </w:pPr>
      <w:r w:rsidRPr="00142775">
        <w:rPr>
          <w:rFonts w:ascii="Times New Roman" w:hAnsi="Times New Roman"/>
          <w:b/>
          <w:color w:val="000000"/>
        </w:rPr>
        <w:t>Warszawa,</w:t>
      </w:r>
      <w:r w:rsidR="003C2591">
        <w:rPr>
          <w:rFonts w:ascii="Times New Roman" w:hAnsi="Times New Roman"/>
          <w:b/>
          <w:color w:val="000000"/>
        </w:rPr>
        <w:t xml:space="preserve"> 23.06</w:t>
      </w:r>
      <w:r w:rsidR="00304AD7">
        <w:rPr>
          <w:rFonts w:ascii="Times New Roman" w:hAnsi="Times New Roman"/>
          <w:b/>
          <w:color w:val="000000"/>
        </w:rPr>
        <w:t>.</w:t>
      </w:r>
      <w:r w:rsidR="006456A7" w:rsidRPr="00142775">
        <w:rPr>
          <w:rFonts w:ascii="Times New Roman" w:hAnsi="Times New Roman"/>
          <w:b/>
          <w:color w:val="000000"/>
        </w:rPr>
        <w:t>20</w:t>
      </w:r>
      <w:r w:rsidR="006456A7">
        <w:rPr>
          <w:rFonts w:ascii="Times New Roman" w:hAnsi="Times New Roman"/>
          <w:b/>
          <w:color w:val="000000"/>
        </w:rPr>
        <w:t>2</w:t>
      </w:r>
      <w:r w:rsidR="0046215C">
        <w:rPr>
          <w:rFonts w:ascii="Times New Roman" w:hAnsi="Times New Roman"/>
          <w:b/>
          <w:color w:val="000000"/>
        </w:rPr>
        <w:t>1</w:t>
      </w:r>
      <w:r w:rsidR="006456A7" w:rsidRPr="00142775">
        <w:rPr>
          <w:rFonts w:ascii="Times New Roman" w:hAnsi="Times New Roman"/>
          <w:b/>
          <w:color w:val="000000"/>
        </w:rPr>
        <w:t xml:space="preserve"> </w:t>
      </w:r>
      <w:r w:rsidRPr="00142775">
        <w:rPr>
          <w:rFonts w:ascii="Times New Roman" w:hAnsi="Times New Roman"/>
          <w:b/>
          <w:color w:val="000000"/>
        </w:rPr>
        <w:t>r.</w:t>
      </w:r>
      <w:r w:rsidR="00F51348" w:rsidRPr="00142775">
        <w:rPr>
          <w:rFonts w:ascii="Times New Roman" w:hAnsi="Times New Roman"/>
          <w:b/>
          <w:color w:val="000000"/>
        </w:rPr>
        <w:t xml:space="preserve"> </w:t>
      </w:r>
    </w:p>
    <w:p w14:paraId="31D326DB" w14:textId="77777777" w:rsidR="00602716" w:rsidRPr="00142775" w:rsidRDefault="00602716" w:rsidP="0014720A">
      <w:pPr>
        <w:spacing w:before="120" w:after="120"/>
        <w:ind w:left="2127" w:firstLine="709"/>
        <w:rPr>
          <w:rFonts w:ascii="Times New Roman" w:hAnsi="Times New Roman"/>
          <w:b/>
          <w:color w:val="000000"/>
        </w:rPr>
      </w:pPr>
    </w:p>
    <w:p w14:paraId="0C867F52" w14:textId="77777777" w:rsidR="00E12354" w:rsidRPr="00142775" w:rsidRDefault="00E12354" w:rsidP="0014720A">
      <w:pPr>
        <w:spacing w:before="120" w:after="120"/>
        <w:jc w:val="center"/>
        <w:rPr>
          <w:rFonts w:ascii="Times New Roman" w:hAnsi="Times New Roman"/>
          <w:b/>
        </w:rPr>
      </w:pPr>
    </w:p>
    <w:p w14:paraId="1ECF2583" w14:textId="77777777" w:rsidR="00602716" w:rsidRPr="00142775" w:rsidRDefault="00602716" w:rsidP="0014720A">
      <w:pPr>
        <w:spacing w:before="120" w:after="120"/>
        <w:jc w:val="center"/>
        <w:rPr>
          <w:rFonts w:ascii="Times New Roman" w:hAnsi="Times New Roman"/>
          <w:b/>
        </w:rPr>
      </w:pPr>
    </w:p>
    <w:p w14:paraId="0BDED953" w14:textId="77777777" w:rsidR="00EC7483" w:rsidRPr="00142775" w:rsidRDefault="00EC7483" w:rsidP="0014720A">
      <w:pPr>
        <w:spacing w:before="120" w:after="120"/>
        <w:jc w:val="center"/>
        <w:rPr>
          <w:rFonts w:ascii="Times New Roman" w:hAnsi="Times New Roman"/>
          <w:b/>
        </w:rPr>
      </w:pPr>
    </w:p>
    <w:p w14:paraId="7F440A9B" w14:textId="77777777" w:rsidR="00C561D0" w:rsidRPr="00142775" w:rsidRDefault="00C561D0" w:rsidP="0014720A">
      <w:pPr>
        <w:spacing w:before="120" w:after="120"/>
        <w:jc w:val="center"/>
        <w:rPr>
          <w:rFonts w:ascii="Times New Roman" w:hAnsi="Times New Roman"/>
          <w:b/>
        </w:rPr>
      </w:pPr>
    </w:p>
    <w:p w14:paraId="7057EB1F" w14:textId="77777777" w:rsidR="00C561D0" w:rsidRPr="00142775" w:rsidRDefault="00C561D0" w:rsidP="0014720A">
      <w:pPr>
        <w:spacing w:before="120" w:after="120"/>
        <w:jc w:val="center"/>
        <w:rPr>
          <w:rFonts w:ascii="Times New Roman" w:hAnsi="Times New Roman"/>
          <w:b/>
        </w:rPr>
      </w:pPr>
    </w:p>
    <w:p w14:paraId="77E3E631" w14:textId="77777777" w:rsidR="00F87ED2" w:rsidRPr="00142775" w:rsidRDefault="00F87ED2" w:rsidP="0014720A">
      <w:pPr>
        <w:spacing w:before="120" w:after="120"/>
        <w:rPr>
          <w:rFonts w:ascii="Times New Roman" w:hAnsi="Times New Roman"/>
          <w:b/>
        </w:rPr>
      </w:pPr>
      <w:r w:rsidRPr="00142775">
        <w:rPr>
          <w:rFonts w:ascii="Times New Roman" w:hAnsi="Times New Roman"/>
          <w:b/>
        </w:rPr>
        <w:br w:type="page"/>
      </w:r>
    </w:p>
    <w:p w14:paraId="4D0E01D8" w14:textId="77777777" w:rsidR="00183A41" w:rsidRPr="00142775" w:rsidRDefault="00A8687D" w:rsidP="00722D40">
      <w:pPr>
        <w:pStyle w:val="AK1"/>
        <w:ind w:left="567" w:firstLine="0"/>
        <w:rPr>
          <w:bdr w:val="none" w:sz="0" w:space="0" w:color="auto" w:frame="1"/>
        </w:rPr>
      </w:pPr>
      <w:r w:rsidRPr="00142775">
        <w:lastRenderedPageBreak/>
        <w:br/>
      </w:r>
      <w:r w:rsidR="006B7034" w:rsidRPr="00142775">
        <w:t>Wykaz skrótów i definicji</w:t>
      </w:r>
    </w:p>
    <w:p w14:paraId="2D698DD1" w14:textId="77777777" w:rsidR="00183A41" w:rsidRPr="00142775" w:rsidRDefault="00E60468" w:rsidP="00C8647D">
      <w:pPr>
        <w:pStyle w:val="Ak2"/>
        <w:numPr>
          <w:ilvl w:val="1"/>
          <w:numId w:val="3"/>
        </w:numPr>
        <w:ind w:left="709"/>
      </w:pPr>
      <w:r w:rsidRPr="00142775">
        <w:t xml:space="preserve">O ile nie określono inaczej użyte </w:t>
      </w:r>
      <w:r w:rsidR="00183A41" w:rsidRPr="00142775">
        <w:t xml:space="preserve">w </w:t>
      </w:r>
      <w:r w:rsidR="00EC7483" w:rsidRPr="00142775">
        <w:t>Zasadach</w:t>
      </w:r>
      <w:r w:rsidR="00183A41" w:rsidRPr="00142775">
        <w:t xml:space="preserve"> określenia </w:t>
      </w:r>
      <w:r w:rsidRPr="00142775">
        <w:t>pisane wielką literą mają następujące znaczenie</w:t>
      </w:r>
      <w:r w:rsidR="00183A41" w:rsidRPr="00142775">
        <w:t>:</w:t>
      </w:r>
      <w:r w:rsidR="00C12D01" w:rsidRPr="00142775">
        <w:t xml:space="preserve"> </w:t>
      </w:r>
    </w:p>
    <w:p w14:paraId="6F51587A" w14:textId="0BA29413" w:rsidR="00731BF1" w:rsidRPr="00142775" w:rsidRDefault="00731BF1" w:rsidP="001A163A">
      <w:pPr>
        <w:numPr>
          <w:ilvl w:val="0"/>
          <w:numId w:val="1"/>
        </w:numPr>
        <w:spacing w:before="120" w:after="120"/>
        <w:ind w:left="1276" w:hanging="567"/>
        <w:jc w:val="both"/>
        <w:rPr>
          <w:rFonts w:ascii="Times New Roman" w:hAnsi="Times New Roman"/>
          <w:b/>
        </w:rPr>
      </w:pPr>
      <w:r w:rsidRPr="00142775">
        <w:rPr>
          <w:rFonts w:ascii="Times New Roman" w:hAnsi="Times New Roman"/>
          <w:b/>
        </w:rPr>
        <w:t xml:space="preserve">Badanie Due Diligence </w:t>
      </w:r>
      <w:r w:rsidRPr="00142775">
        <w:rPr>
          <w:rFonts w:ascii="Times New Roman" w:hAnsi="Times New Roman"/>
        </w:rPr>
        <w:t xml:space="preserve">– badanie stanu prawnego i faktycznego Oferty, będące częścią oceny merytorycznej Oferty, o którym mowa w </w:t>
      </w:r>
      <w:r w:rsidR="00394A84" w:rsidRPr="00142775">
        <w:rPr>
          <w:rFonts w:ascii="Times New Roman" w:hAnsi="Times New Roman"/>
        </w:rPr>
        <w:t>§</w:t>
      </w:r>
      <w:r w:rsidRPr="00142775">
        <w:rPr>
          <w:rFonts w:ascii="Times New Roman" w:hAnsi="Times New Roman"/>
        </w:rPr>
        <w:t>9 Zasad.</w:t>
      </w:r>
    </w:p>
    <w:p w14:paraId="4572564E" w14:textId="77175D43" w:rsidR="00DE3A40" w:rsidRPr="00142775" w:rsidRDefault="00892E9E" w:rsidP="00FE626A">
      <w:pPr>
        <w:numPr>
          <w:ilvl w:val="0"/>
          <w:numId w:val="1"/>
        </w:numPr>
        <w:spacing w:before="120" w:after="120"/>
        <w:ind w:left="1276" w:hanging="567"/>
        <w:jc w:val="both"/>
        <w:rPr>
          <w:rFonts w:ascii="Times New Roman" w:hAnsi="Times New Roman"/>
          <w:b/>
        </w:rPr>
      </w:pPr>
      <w:r w:rsidRPr="00142775">
        <w:rPr>
          <w:rFonts w:ascii="Times New Roman" w:hAnsi="Times New Roman"/>
          <w:b/>
        </w:rPr>
        <w:t>Beneficjent</w:t>
      </w:r>
      <w:r w:rsidR="00F87ED2" w:rsidRPr="00142775">
        <w:rPr>
          <w:rFonts w:ascii="Times New Roman" w:hAnsi="Times New Roman"/>
          <w:b/>
        </w:rPr>
        <w:t xml:space="preserve"> / Bank Gospodarstwa Krajowego</w:t>
      </w:r>
      <w:r w:rsidRPr="00142775">
        <w:rPr>
          <w:rFonts w:ascii="Times New Roman" w:hAnsi="Times New Roman"/>
          <w:b/>
        </w:rPr>
        <w:t xml:space="preserve"> </w:t>
      </w:r>
      <w:r w:rsidR="00FE626A" w:rsidRPr="00142775">
        <w:rPr>
          <w:rFonts w:ascii="Times New Roman" w:hAnsi="Times New Roman"/>
          <w:b/>
        </w:rPr>
        <w:t>–</w:t>
      </w:r>
      <w:r w:rsidR="0017590E" w:rsidRPr="00142775">
        <w:rPr>
          <w:rFonts w:ascii="Times New Roman" w:hAnsi="Times New Roman"/>
          <w:b/>
        </w:rPr>
        <w:t xml:space="preserve"> </w:t>
      </w:r>
      <w:r w:rsidR="0017590E" w:rsidRPr="00142775">
        <w:rPr>
          <w:rFonts w:ascii="Times New Roman" w:hAnsi="Times New Roman"/>
        </w:rPr>
        <w:t>Bank Gospodarstwa Krajowego</w:t>
      </w:r>
      <w:r w:rsidR="0017590E" w:rsidRPr="00142775">
        <w:rPr>
          <w:rFonts w:ascii="Times New Roman" w:hAnsi="Times New Roman"/>
          <w:b/>
        </w:rPr>
        <w:t xml:space="preserve"> </w:t>
      </w:r>
      <w:r w:rsidR="0028614E" w:rsidRPr="00142775">
        <w:rPr>
          <w:rFonts w:ascii="Times New Roman" w:hAnsi="Times New Roman"/>
        </w:rPr>
        <w:t xml:space="preserve">działający na podstawie ustawy z dnia 14 marca 2003 r. o Banku Gospodarstwa Krajowego (Dz. U. nr 65, poz. 594 z późn. zm.), </w:t>
      </w:r>
      <w:r w:rsidR="0028614E" w:rsidRPr="00142775">
        <w:rPr>
          <w:rFonts w:ascii="Times New Roman" w:hAnsi="Times New Roman"/>
          <w:bCs/>
        </w:rPr>
        <w:t>z</w:t>
      </w:r>
      <w:r w:rsidR="0028614E" w:rsidRPr="00142775">
        <w:rPr>
          <w:rFonts w:ascii="Times New Roman" w:hAnsi="Times New Roman"/>
          <w:b/>
          <w:bCs/>
        </w:rPr>
        <w:t> </w:t>
      </w:r>
      <w:r w:rsidR="0028614E" w:rsidRPr="00142775">
        <w:rPr>
          <w:rFonts w:ascii="Times New Roman" w:hAnsi="Times New Roman"/>
        </w:rPr>
        <w:t>siedzibą w Warszawie, Al. Jerozolimskie 7, 00-955 Warszawa, REGON:000017319, NIP: 525-00-12-372</w:t>
      </w:r>
      <w:r w:rsidR="00D21B5F" w:rsidRPr="00142775">
        <w:rPr>
          <w:rFonts w:ascii="Times New Roman" w:hAnsi="Times New Roman"/>
        </w:rPr>
        <w:t>.</w:t>
      </w:r>
      <w:r w:rsidR="009D37F6" w:rsidRPr="00142775">
        <w:rPr>
          <w:rFonts w:ascii="Times New Roman" w:hAnsi="Times New Roman"/>
        </w:rPr>
        <w:t xml:space="preserve"> </w:t>
      </w:r>
    </w:p>
    <w:p w14:paraId="4E65BDD6" w14:textId="5661D4AA" w:rsidR="0043406A" w:rsidRPr="00142775" w:rsidRDefault="0043406A" w:rsidP="00FE626A">
      <w:pPr>
        <w:numPr>
          <w:ilvl w:val="0"/>
          <w:numId w:val="1"/>
        </w:numPr>
        <w:spacing w:before="120" w:after="120"/>
        <w:ind w:left="1276" w:hanging="567"/>
        <w:jc w:val="both"/>
        <w:rPr>
          <w:rFonts w:ascii="Times New Roman" w:hAnsi="Times New Roman"/>
        </w:rPr>
      </w:pPr>
      <w:r w:rsidRPr="00142775">
        <w:rPr>
          <w:rFonts w:ascii="Times New Roman" w:hAnsi="Times New Roman"/>
          <w:b/>
        </w:rPr>
        <w:t>Deklarowana Kapitalizacja P</w:t>
      </w:r>
      <w:r w:rsidR="00547938" w:rsidRPr="00142775">
        <w:rPr>
          <w:rFonts w:ascii="Times New Roman" w:hAnsi="Times New Roman"/>
          <w:b/>
        </w:rPr>
        <w:t>ośrednika Finansowego</w:t>
      </w:r>
      <w:r w:rsidR="00547938" w:rsidRPr="00142775">
        <w:rPr>
          <w:rFonts w:ascii="Times New Roman" w:hAnsi="Times New Roman"/>
        </w:rPr>
        <w:t xml:space="preserve"> </w:t>
      </w:r>
      <w:r w:rsidR="00FE626A" w:rsidRPr="00142775">
        <w:rPr>
          <w:rFonts w:ascii="Times New Roman" w:hAnsi="Times New Roman"/>
        </w:rPr>
        <w:t>–</w:t>
      </w:r>
      <w:r w:rsidR="00547938" w:rsidRPr="00142775">
        <w:rPr>
          <w:rFonts w:ascii="Times New Roman" w:hAnsi="Times New Roman"/>
        </w:rPr>
        <w:t xml:space="preserve"> planowana przez Oferenta wartość wkładów PFR </w:t>
      </w:r>
      <w:r w:rsidR="00654835" w:rsidRPr="00142775">
        <w:rPr>
          <w:rFonts w:ascii="Times New Roman" w:hAnsi="Times New Roman"/>
        </w:rPr>
        <w:t xml:space="preserve">Biznest </w:t>
      </w:r>
      <w:r w:rsidR="00547938" w:rsidRPr="00142775">
        <w:rPr>
          <w:rFonts w:ascii="Times New Roman" w:hAnsi="Times New Roman"/>
        </w:rPr>
        <w:t>FIZ</w:t>
      </w:r>
      <w:r w:rsidR="00A86E84" w:rsidRPr="00142775">
        <w:rPr>
          <w:rFonts w:ascii="Times New Roman" w:hAnsi="Times New Roman"/>
        </w:rPr>
        <w:t xml:space="preserve"> </w:t>
      </w:r>
      <w:r w:rsidR="00675A08" w:rsidRPr="00142775">
        <w:rPr>
          <w:rFonts w:ascii="Times New Roman" w:hAnsi="Times New Roman"/>
        </w:rPr>
        <w:t xml:space="preserve">oraz </w:t>
      </w:r>
      <w:r w:rsidR="00471793" w:rsidRPr="00142775">
        <w:rPr>
          <w:rFonts w:ascii="Times New Roman" w:hAnsi="Times New Roman"/>
        </w:rPr>
        <w:t xml:space="preserve">Podmiotu </w:t>
      </w:r>
      <w:r w:rsidR="00793A4E" w:rsidRPr="00142775">
        <w:rPr>
          <w:rFonts w:ascii="Times New Roman" w:hAnsi="Times New Roman"/>
        </w:rPr>
        <w:t>Zarządzającego</w:t>
      </w:r>
      <w:r w:rsidR="00547938" w:rsidRPr="00142775">
        <w:rPr>
          <w:rFonts w:ascii="Times New Roman" w:hAnsi="Times New Roman"/>
        </w:rPr>
        <w:t xml:space="preserve"> do Pośrednika Finansowego</w:t>
      </w:r>
      <w:r w:rsidR="009176BB" w:rsidRPr="00142775">
        <w:rPr>
          <w:rFonts w:ascii="Times New Roman" w:hAnsi="Times New Roman"/>
        </w:rPr>
        <w:t>.</w:t>
      </w:r>
      <w:r w:rsidR="00353FEB" w:rsidRPr="00142775">
        <w:rPr>
          <w:rFonts w:ascii="Times New Roman" w:hAnsi="Times New Roman"/>
        </w:rPr>
        <w:t xml:space="preserve"> </w:t>
      </w:r>
    </w:p>
    <w:p w14:paraId="303089DE" w14:textId="6CA62922" w:rsidR="00F922B7" w:rsidRPr="00142775" w:rsidRDefault="00BB75BC" w:rsidP="008E5B7E">
      <w:pPr>
        <w:numPr>
          <w:ilvl w:val="0"/>
          <w:numId w:val="1"/>
        </w:numPr>
        <w:spacing w:before="120" w:after="120"/>
        <w:ind w:left="1276" w:hanging="567"/>
        <w:jc w:val="both"/>
        <w:rPr>
          <w:rFonts w:ascii="Times New Roman" w:hAnsi="Times New Roman"/>
        </w:rPr>
      </w:pPr>
      <w:r w:rsidRPr="00142775">
        <w:rPr>
          <w:rFonts w:ascii="Times New Roman" w:hAnsi="Times New Roman"/>
          <w:b/>
        </w:rPr>
        <w:t xml:space="preserve">Dzień Roboczy </w:t>
      </w:r>
      <w:r w:rsidRPr="00142775">
        <w:rPr>
          <w:rFonts w:ascii="Times New Roman" w:hAnsi="Times New Roman"/>
        </w:rPr>
        <w:t>–</w:t>
      </w:r>
      <w:r w:rsidRPr="00142775">
        <w:rPr>
          <w:rFonts w:ascii="Times New Roman" w:hAnsi="Times New Roman"/>
          <w:b/>
        </w:rPr>
        <w:t xml:space="preserve"> </w:t>
      </w:r>
      <w:r w:rsidRPr="00142775">
        <w:rPr>
          <w:rFonts w:ascii="Times New Roman" w:hAnsi="Times New Roman"/>
        </w:rPr>
        <w:t>należy przez to rozumieć dzień od poniedziałku do piątku inny niż dzień ustawowo wolny od pracy w rozumieniu przepisów w Ustawy z dnia 18 stycznia 1951 r. o dniach wolnych od pracy (Dz. U. z 2015 poz. 90 z późniejszymi zmianami)</w:t>
      </w:r>
      <w:r w:rsidR="00636283" w:rsidRPr="00142775">
        <w:rPr>
          <w:rFonts w:ascii="Times New Roman" w:hAnsi="Times New Roman"/>
        </w:rPr>
        <w:t>.</w:t>
      </w:r>
    </w:p>
    <w:p w14:paraId="5125DC4B" w14:textId="439ACD55" w:rsidR="00D27005" w:rsidRPr="007A3A70" w:rsidRDefault="00B5451C" w:rsidP="007A3A70">
      <w:pPr>
        <w:numPr>
          <w:ilvl w:val="0"/>
          <w:numId w:val="1"/>
        </w:numPr>
        <w:spacing w:before="120" w:after="120"/>
        <w:ind w:left="1276" w:hanging="567"/>
        <w:jc w:val="both"/>
        <w:rPr>
          <w:rFonts w:ascii="Times New Roman" w:hAnsi="Times New Roman"/>
          <w:b/>
        </w:rPr>
      </w:pPr>
      <w:r w:rsidRPr="00142775">
        <w:rPr>
          <w:rFonts w:ascii="Times New Roman" w:hAnsi="Times New Roman"/>
          <w:b/>
        </w:rPr>
        <w:t>Innowacyjność/</w:t>
      </w:r>
      <w:r w:rsidR="00FE626A" w:rsidRPr="00142775">
        <w:rPr>
          <w:rFonts w:ascii="Times New Roman" w:hAnsi="Times New Roman"/>
          <w:b/>
        </w:rPr>
        <w:t xml:space="preserve">Działalność </w:t>
      </w:r>
      <w:r w:rsidRPr="00142775">
        <w:rPr>
          <w:rFonts w:ascii="Times New Roman" w:hAnsi="Times New Roman"/>
          <w:b/>
        </w:rPr>
        <w:t>Innowacyjna</w:t>
      </w:r>
      <w:r w:rsidR="00DF22D9" w:rsidRPr="00142775">
        <w:rPr>
          <w:rFonts w:ascii="Times New Roman" w:hAnsi="Times New Roman"/>
          <w:b/>
        </w:rPr>
        <w:t xml:space="preserve"> </w:t>
      </w:r>
      <w:r w:rsidR="007A3A70">
        <w:rPr>
          <w:rFonts w:ascii="Times New Roman" w:hAnsi="Times New Roman"/>
          <w:b/>
        </w:rPr>
        <w:t>–</w:t>
      </w:r>
      <w:r w:rsidR="00D27005" w:rsidRPr="007A3A70">
        <w:rPr>
          <w:rFonts w:ascii="Times New Roman" w:hAnsi="Times New Roman"/>
          <w:b/>
        </w:rPr>
        <w:t xml:space="preserve"> </w:t>
      </w:r>
      <w:r w:rsidR="00DF22D9" w:rsidRPr="007A3A70">
        <w:rPr>
          <w:rFonts w:ascii="Times New Roman" w:hAnsi="Times New Roman"/>
        </w:rPr>
        <w:t xml:space="preserve">wprowadzenie </w:t>
      </w:r>
      <w:r w:rsidR="00157651" w:rsidRPr="007A3A70">
        <w:rPr>
          <w:rFonts w:ascii="Times New Roman" w:hAnsi="Times New Roman"/>
        </w:rPr>
        <w:t xml:space="preserve">bądź prowadzenie prac celem wprowadzenia </w:t>
      </w:r>
      <w:r w:rsidR="00DF22D9" w:rsidRPr="007A3A70">
        <w:rPr>
          <w:rFonts w:ascii="Times New Roman" w:hAnsi="Times New Roman"/>
        </w:rPr>
        <w:t xml:space="preserve">przez </w:t>
      </w:r>
      <w:r w:rsidR="00E03CA7" w:rsidRPr="007A3A70">
        <w:rPr>
          <w:rFonts w:ascii="Times New Roman" w:hAnsi="Times New Roman"/>
        </w:rPr>
        <w:t>p</w:t>
      </w:r>
      <w:r w:rsidR="00DF22D9" w:rsidRPr="007A3A70">
        <w:rPr>
          <w:rFonts w:ascii="Times New Roman" w:hAnsi="Times New Roman"/>
        </w:rPr>
        <w:t xml:space="preserve">rzedsiębiorstwo na rynek nowego produktu lub usługi, bądź znaczące ulepszenie </w:t>
      </w:r>
      <w:r w:rsidR="00924E49" w:rsidRPr="007A3A70">
        <w:rPr>
          <w:rFonts w:ascii="Times New Roman" w:hAnsi="Times New Roman"/>
        </w:rPr>
        <w:t>istniejących produktów lub usług</w:t>
      </w:r>
      <w:r w:rsidR="00C815B3" w:rsidRPr="007A3A70">
        <w:rPr>
          <w:rFonts w:ascii="Times New Roman" w:hAnsi="Times New Roman"/>
        </w:rPr>
        <w:t xml:space="preserve"> (innowacje produktowe/usługowe)</w:t>
      </w:r>
      <w:r w:rsidR="00924E49" w:rsidRPr="007A3A70">
        <w:rPr>
          <w:rFonts w:ascii="Times New Roman" w:hAnsi="Times New Roman"/>
        </w:rPr>
        <w:t xml:space="preserve">, </w:t>
      </w:r>
      <w:r w:rsidR="00DF22D9" w:rsidRPr="007A3A70">
        <w:rPr>
          <w:rFonts w:ascii="Times New Roman" w:hAnsi="Times New Roman"/>
        </w:rPr>
        <w:t>zastosowanie nowych lub udoskonalonych metod produkcji</w:t>
      </w:r>
      <w:r w:rsidR="00924E49" w:rsidRPr="007A3A70">
        <w:rPr>
          <w:rFonts w:ascii="Times New Roman" w:hAnsi="Times New Roman"/>
        </w:rPr>
        <w:t>/procesów</w:t>
      </w:r>
      <w:r w:rsidR="00DF22D9" w:rsidRPr="007A3A70">
        <w:rPr>
          <w:rFonts w:ascii="Times New Roman" w:hAnsi="Times New Roman"/>
        </w:rPr>
        <w:t xml:space="preserve">, </w:t>
      </w:r>
      <w:r w:rsidR="00822350" w:rsidRPr="007A3A70">
        <w:rPr>
          <w:rFonts w:ascii="Times New Roman" w:hAnsi="Times New Roman"/>
        </w:rPr>
        <w:t>w tym z wykorzystaniem wysokich technologii</w:t>
      </w:r>
      <w:r w:rsidR="00822350" w:rsidRPr="007A3A70" w:rsidDel="00B252B8">
        <w:rPr>
          <w:rFonts w:ascii="Times New Roman" w:hAnsi="Times New Roman"/>
        </w:rPr>
        <w:t xml:space="preserve"> </w:t>
      </w:r>
      <w:r w:rsidR="00DF22D9" w:rsidRPr="007A3A70">
        <w:rPr>
          <w:rFonts w:ascii="Times New Roman" w:hAnsi="Times New Roman"/>
        </w:rPr>
        <w:t>lub sposobów świadczenia usług</w:t>
      </w:r>
      <w:r w:rsidR="00954606" w:rsidRPr="007A3A70">
        <w:rPr>
          <w:rFonts w:ascii="Times New Roman" w:hAnsi="Times New Roman"/>
        </w:rPr>
        <w:t xml:space="preserve"> (innowacje procesowe)</w:t>
      </w:r>
      <w:r w:rsidR="00DF22D9" w:rsidRPr="007A3A70">
        <w:rPr>
          <w:rFonts w:ascii="Times New Roman" w:hAnsi="Times New Roman"/>
        </w:rPr>
        <w:t>, bądź implementacje nowych lub znacząco zmienionych rozwiązań w zakresie systemów marketingowych lub organizacyjnych</w:t>
      </w:r>
      <w:r w:rsidR="00B252B8" w:rsidRPr="007A3A70">
        <w:rPr>
          <w:rFonts w:ascii="Times New Roman" w:hAnsi="Times New Roman"/>
        </w:rPr>
        <w:t xml:space="preserve"> (innowacje marketingowe/organizacyjne)</w:t>
      </w:r>
      <w:r w:rsidR="00DF22D9" w:rsidRPr="007A3A70">
        <w:rPr>
          <w:rFonts w:ascii="Times New Roman" w:hAnsi="Times New Roman"/>
        </w:rPr>
        <w:t>.</w:t>
      </w:r>
    </w:p>
    <w:p w14:paraId="34811080" w14:textId="589AD689" w:rsidR="002200DE" w:rsidRPr="00142775" w:rsidRDefault="002200DE" w:rsidP="008E5B7E">
      <w:pPr>
        <w:numPr>
          <w:ilvl w:val="0"/>
          <w:numId w:val="1"/>
        </w:numPr>
        <w:spacing w:before="120" w:after="120"/>
        <w:ind w:left="1276" w:hanging="567"/>
        <w:jc w:val="both"/>
        <w:rPr>
          <w:rFonts w:ascii="Times New Roman" w:hAnsi="Times New Roman"/>
          <w:b/>
        </w:rPr>
      </w:pPr>
      <w:r w:rsidRPr="00142775">
        <w:rPr>
          <w:rFonts w:ascii="Times New Roman" w:hAnsi="Times New Roman"/>
          <w:b/>
        </w:rPr>
        <w:t xml:space="preserve">Inwestycja kapitałowa </w:t>
      </w:r>
      <w:r w:rsidRPr="00142775">
        <w:rPr>
          <w:rFonts w:ascii="Times New Roman" w:hAnsi="Times New Roman"/>
        </w:rPr>
        <w:t>–</w:t>
      </w:r>
      <w:r w:rsidRPr="00142775">
        <w:rPr>
          <w:rFonts w:ascii="Times New Roman" w:hAnsi="Times New Roman"/>
          <w:b/>
        </w:rPr>
        <w:t xml:space="preserve"> </w:t>
      </w:r>
      <w:r w:rsidR="00F87ED2" w:rsidRPr="00142775">
        <w:rPr>
          <w:rFonts w:ascii="Times New Roman" w:hAnsi="Times New Roman"/>
        </w:rPr>
        <w:t xml:space="preserve">oznacza </w:t>
      </w:r>
      <w:r w:rsidR="009724F9" w:rsidRPr="00142775">
        <w:rPr>
          <w:rFonts w:ascii="Times New Roman" w:hAnsi="Times New Roman"/>
        </w:rPr>
        <w:t xml:space="preserve">wniesienie </w:t>
      </w:r>
      <w:r w:rsidR="00F46F0B" w:rsidRPr="00142775">
        <w:rPr>
          <w:rFonts w:ascii="Times New Roman" w:hAnsi="Times New Roman"/>
        </w:rPr>
        <w:t>przez Pośrednika Finansowego</w:t>
      </w:r>
      <w:r w:rsidR="00501E40" w:rsidRPr="00142775">
        <w:rPr>
          <w:rFonts w:ascii="Times New Roman" w:hAnsi="Times New Roman"/>
        </w:rPr>
        <w:t>,</w:t>
      </w:r>
      <w:r w:rsidR="00654835" w:rsidRPr="00142775">
        <w:rPr>
          <w:rFonts w:ascii="Times New Roman" w:hAnsi="Times New Roman"/>
        </w:rPr>
        <w:t xml:space="preserve"> </w:t>
      </w:r>
      <w:bookmarkStart w:id="0" w:name="_Hlk484293377"/>
      <w:r w:rsidR="00654835" w:rsidRPr="00142775">
        <w:rPr>
          <w:rFonts w:ascii="Times New Roman" w:hAnsi="Times New Roman"/>
        </w:rPr>
        <w:t>w koinwestycji z Aniołami Biznesu,</w:t>
      </w:r>
      <w:r w:rsidR="00501E40" w:rsidRPr="00142775">
        <w:rPr>
          <w:rFonts w:ascii="Times New Roman" w:hAnsi="Times New Roman"/>
        </w:rPr>
        <w:t xml:space="preserve"> jednorazowo lub transzami w ramach jednej rundy Inwestycji</w:t>
      </w:r>
      <w:r w:rsidR="00F46F0B" w:rsidRPr="00142775">
        <w:rPr>
          <w:rFonts w:ascii="Times New Roman" w:hAnsi="Times New Roman"/>
        </w:rPr>
        <w:t xml:space="preserve"> </w:t>
      </w:r>
      <w:r w:rsidR="009724F9" w:rsidRPr="00142775">
        <w:rPr>
          <w:rFonts w:ascii="Times New Roman" w:hAnsi="Times New Roman"/>
        </w:rPr>
        <w:t xml:space="preserve">kapitału </w:t>
      </w:r>
      <w:r w:rsidR="00F46F0B" w:rsidRPr="00142775">
        <w:rPr>
          <w:rFonts w:ascii="Times New Roman" w:hAnsi="Times New Roman"/>
        </w:rPr>
        <w:t>do Przedsiębiorstwa kwalifikowalnego</w:t>
      </w:r>
      <w:bookmarkEnd w:id="0"/>
      <w:r w:rsidR="00F46F0B" w:rsidRPr="00142775">
        <w:rPr>
          <w:rFonts w:ascii="Times New Roman" w:hAnsi="Times New Roman"/>
        </w:rPr>
        <w:t xml:space="preserve"> </w:t>
      </w:r>
      <w:r w:rsidR="00C0331D" w:rsidRPr="00142775">
        <w:rPr>
          <w:rFonts w:ascii="Times New Roman" w:hAnsi="Times New Roman"/>
        </w:rPr>
        <w:t xml:space="preserve">w zamian za odpowiednie </w:t>
      </w:r>
      <w:r w:rsidR="00414418" w:rsidRPr="00142775">
        <w:rPr>
          <w:rFonts w:ascii="Times New Roman" w:hAnsi="Times New Roman"/>
        </w:rPr>
        <w:t>prawa udziałowe</w:t>
      </w:r>
      <w:r w:rsidR="00C0331D" w:rsidRPr="00142775">
        <w:rPr>
          <w:rFonts w:ascii="Times New Roman" w:hAnsi="Times New Roman"/>
        </w:rPr>
        <w:t xml:space="preserve"> w strukturze własności tego Przedsiębiorstwa kwalifikowalnego</w:t>
      </w:r>
      <w:r w:rsidR="009724F9" w:rsidRPr="00142775">
        <w:rPr>
          <w:rFonts w:ascii="Times New Roman" w:hAnsi="Times New Roman"/>
        </w:rPr>
        <w:t>.</w:t>
      </w:r>
      <w:r w:rsidR="000A36A1" w:rsidRPr="00142775">
        <w:rPr>
          <w:rFonts w:ascii="Times New Roman" w:hAnsi="Times New Roman"/>
        </w:rPr>
        <w:t xml:space="preserve"> </w:t>
      </w:r>
    </w:p>
    <w:p w14:paraId="5662BD83" w14:textId="60F17C23" w:rsidR="00B5302B" w:rsidRPr="00142775" w:rsidRDefault="00B5302B" w:rsidP="00FE626A">
      <w:pPr>
        <w:numPr>
          <w:ilvl w:val="0"/>
          <w:numId w:val="1"/>
        </w:numPr>
        <w:spacing w:before="120" w:after="120"/>
        <w:ind w:left="1276" w:hanging="567"/>
        <w:jc w:val="both"/>
        <w:rPr>
          <w:rFonts w:ascii="Times New Roman" w:hAnsi="Times New Roman"/>
          <w:b/>
        </w:rPr>
      </w:pPr>
      <w:r w:rsidRPr="00142775">
        <w:rPr>
          <w:rFonts w:ascii="Times New Roman" w:hAnsi="Times New Roman"/>
          <w:b/>
        </w:rPr>
        <w:t xml:space="preserve">Inwestycja kontynuacyjna </w:t>
      </w:r>
      <w:r w:rsidRPr="00142775">
        <w:rPr>
          <w:rFonts w:ascii="Times New Roman" w:hAnsi="Times New Roman"/>
        </w:rPr>
        <w:t>(</w:t>
      </w:r>
      <w:r w:rsidRPr="00142775">
        <w:rPr>
          <w:rFonts w:ascii="Times New Roman" w:hAnsi="Times New Roman"/>
          <w:i/>
        </w:rPr>
        <w:t>inwestycja follow-on)</w:t>
      </w:r>
      <w:r w:rsidRPr="00142775">
        <w:rPr>
          <w:rFonts w:ascii="Times New Roman" w:hAnsi="Times New Roman"/>
          <w:b/>
        </w:rPr>
        <w:t xml:space="preserve"> </w:t>
      </w:r>
      <w:r w:rsidR="00FE626A" w:rsidRPr="00142775">
        <w:rPr>
          <w:rFonts w:ascii="Times New Roman" w:hAnsi="Times New Roman"/>
          <w:b/>
        </w:rPr>
        <w:t>–</w:t>
      </w:r>
      <w:r w:rsidRPr="00142775">
        <w:rPr>
          <w:rFonts w:ascii="Times New Roman" w:hAnsi="Times New Roman"/>
          <w:b/>
        </w:rPr>
        <w:t xml:space="preserve"> </w:t>
      </w:r>
      <w:r w:rsidR="00F87ED2" w:rsidRPr="00142775">
        <w:rPr>
          <w:rFonts w:ascii="Times New Roman" w:hAnsi="Times New Roman"/>
        </w:rPr>
        <w:t>oznacza</w:t>
      </w:r>
      <w:r w:rsidR="001F43B9" w:rsidRPr="00142775">
        <w:rPr>
          <w:rFonts w:ascii="Times New Roman" w:hAnsi="Times New Roman"/>
        </w:rPr>
        <w:t xml:space="preserve"> </w:t>
      </w:r>
      <w:r w:rsidR="00AF5475" w:rsidRPr="00142775">
        <w:rPr>
          <w:rFonts w:ascii="Times New Roman" w:hAnsi="Times New Roman"/>
        </w:rPr>
        <w:t xml:space="preserve">dodatkową Inwestycję kapitałową lub quasi-kapitałową, </w:t>
      </w:r>
      <w:r w:rsidR="00614FA5" w:rsidRPr="00142775">
        <w:rPr>
          <w:rFonts w:ascii="Times New Roman" w:hAnsi="Times New Roman"/>
        </w:rPr>
        <w:t>realizowaną</w:t>
      </w:r>
      <w:r w:rsidR="006F1C20" w:rsidRPr="00142775">
        <w:rPr>
          <w:rFonts w:ascii="Times New Roman" w:hAnsi="Times New Roman"/>
        </w:rPr>
        <w:t xml:space="preserve"> przez </w:t>
      </w:r>
      <w:r w:rsidR="00F46F0B" w:rsidRPr="00142775">
        <w:rPr>
          <w:rFonts w:ascii="Times New Roman" w:hAnsi="Times New Roman"/>
        </w:rPr>
        <w:t>Pośrednika Finansowego</w:t>
      </w:r>
      <w:r w:rsidR="00654835" w:rsidRPr="00142775">
        <w:rPr>
          <w:rFonts w:ascii="Times New Roman" w:hAnsi="Times New Roman"/>
        </w:rPr>
        <w:t xml:space="preserve"> w koinwestycji z Aniołami Biznesu,</w:t>
      </w:r>
      <w:r w:rsidR="006F1C20" w:rsidRPr="00142775">
        <w:rPr>
          <w:rFonts w:ascii="Times New Roman" w:hAnsi="Times New Roman"/>
        </w:rPr>
        <w:t xml:space="preserve"> </w:t>
      </w:r>
      <w:r w:rsidR="00C60040" w:rsidRPr="00142775">
        <w:rPr>
          <w:rFonts w:ascii="Times New Roman" w:hAnsi="Times New Roman"/>
        </w:rPr>
        <w:t>w Przedsiębior</w:t>
      </w:r>
      <w:r w:rsidR="008473BD" w:rsidRPr="00142775">
        <w:rPr>
          <w:rFonts w:ascii="Times New Roman" w:hAnsi="Times New Roman"/>
        </w:rPr>
        <w:t>stwo</w:t>
      </w:r>
      <w:r w:rsidR="00C60040" w:rsidRPr="00142775">
        <w:rPr>
          <w:rFonts w:ascii="Times New Roman" w:hAnsi="Times New Roman"/>
        </w:rPr>
        <w:t xml:space="preserve"> kwalifikowane</w:t>
      </w:r>
      <w:r w:rsidR="00625323" w:rsidRPr="00142775">
        <w:rPr>
          <w:rFonts w:ascii="Times New Roman" w:hAnsi="Times New Roman"/>
        </w:rPr>
        <w:t>,</w:t>
      </w:r>
      <w:r w:rsidR="00F46F0B" w:rsidRPr="00142775">
        <w:rPr>
          <w:rFonts w:ascii="Times New Roman" w:hAnsi="Times New Roman"/>
        </w:rPr>
        <w:t xml:space="preserve"> </w:t>
      </w:r>
      <w:r w:rsidR="00D31512" w:rsidRPr="00142775">
        <w:rPr>
          <w:rFonts w:ascii="Times New Roman" w:hAnsi="Times New Roman"/>
        </w:rPr>
        <w:t xml:space="preserve">w które </w:t>
      </w:r>
      <w:r w:rsidR="00471793" w:rsidRPr="00142775">
        <w:rPr>
          <w:rFonts w:ascii="Times New Roman" w:hAnsi="Times New Roman"/>
        </w:rPr>
        <w:t>Pośrednik Finansowy dokonał już</w:t>
      </w:r>
      <w:r w:rsidR="00AF5475" w:rsidRPr="00142775">
        <w:rPr>
          <w:rFonts w:ascii="Times New Roman" w:hAnsi="Times New Roman"/>
        </w:rPr>
        <w:t xml:space="preserve"> wcześniej K</w:t>
      </w:r>
      <w:r w:rsidR="002D39FB" w:rsidRPr="00142775">
        <w:rPr>
          <w:rFonts w:ascii="Times New Roman" w:hAnsi="Times New Roman"/>
        </w:rPr>
        <w:t>oinwestycji</w:t>
      </w:r>
      <w:r w:rsidR="00A12549" w:rsidRPr="00142775">
        <w:rPr>
          <w:rFonts w:ascii="Times New Roman" w:hAnsi="Times New Roman"/>
        </w:rPr>
        <w:t>,</w:t>
      </w:r>
      <w:r w:rsidR="00D31512" w:rsidRPr="00142775">
        <w:rPr>
          <w:rFonts w:ascii="Times New Roman" w:hAnsi="Times New Roman"/>
        </w:rPr>
        <w:t xml:space="preserve"> </w:t>
      </w:r>
      <w:r w:rsidRPr="00142775">
        <w:rPr>
          <w:rFonts w:ascii="Times New Roman" w:hAnsi="Times New Roman"/>
        </w:rPr>
        <w:t>po</w:t>
      </w:r>
      <w:r w:rsidR="00F850D2" w:rsidRPr="00142775">
        <w:rPr>
          <w:rFonts w:ascii="Times New Roman" w:hAnsi="Times New Roman"/>
        </w:rPr>
        <w:t xml:space="preserve"> jednej lub kilku </w:t>
      </w:r>
      <w:r w:rsidR="00E70774" w:rsidRPr="00142775">
        <w:rPr>
          <w:rFonts w:ascii="Times New Roman" w:hAnsi="Times New Roman"/>
        </w:rPr>
        <w:t xml:space="preserve">wcześniejszych rundach </w:t>
      </w:r>
      <w:r w:rsidR="00AF5475" w:rsidRPr="00142775">
        <w:rPr>
          <w:rFonts w:ascii="Times New Roman" w:hAnsi="Times New Roman"/>
        </w:rPr>
        <w:t xml:space="preserve">inwestycyjnych </w:t>
      </w:r>
      <w:r w:rsidR="00E70774" w:rsidRPr="00142775">
        <w:rPr>
          <w:rFonts w:ascii="Times New Roman" w:hAnsi="Times New Roman"/>
        </w:rPr>
        <w:t>w zakresie finansowania ryzyka</w:t>
      </w:r>
      <w:r w:rsidR="00D31512" w:rsidRPr="00142775">
        <w:rPr>
          <w:rFonts w:ascii="Times New Roman" w:hAnsi="Times New Roman"/>
        </w:rPr>
        <w:t xml:space="preserve">. </w:t>
      </w:r>
    </w:p>
    <w:p w14:paraId="250D4194" w14:textId="2B344620" w:rsidR="00A451A9" w:rsidRPr="00142775" w:rsidRDefault="009724F9" w:rsidP="00F93FD1">
      <w:pPr>
        <w:numPr>
          <w:ilvl w:val="0"/>
          <w:numId w:val="1"/>
        </w:numPr>
        <w:spacing w:before="120" w:after="120"/>
        <w:ind w:left="1276" w:hanging="567"/>
        <w:jc w:val="both"/>
        <w:rPr>
          <w:rFonts w:ascii="Times New Roman" w:hAnsi="Times New Roman"/>
          <w:b/>
        </w:rPr>
      </w:pPr>
      <w:r w:rsidRPr="00142775">
        <w:rPr>
          <w:rFonts w:ascii="Times New Roman" w:hAnsi="Times New Roman"/>
          <w:b/>
        </w:rPr>
        <w:t xml:space="preserve">Inwestycja </w:t>
      </w:r>
      <w:r w:rsidR="00B41508" w:rsidRPr="00142775">
        <w:rPr>
          <w:rFonts w:ascii="Times New Roman" w:hAnsi="Times New Roman"/>
          <w:b/>
        </w:rPr>
        <w:t>quasi-kapitałowa</w:t>
      </w:r>
      <w:r w:rsidR="00954606" w:rsidRPr="00142775">
        <w:rPr>
          <w:rFonts w:ascii="Times New Roman" w:hAnsi="Times New Roman"/>
          <w:b/>
        </w:rPr>
        <w:t xml:space="preserve"> </w:t>
      </w:r>
      <w:r w:rsidR="00FE626A" w:rsidRPr="00142775">
        <w:rPr>
          <w:rFonts w:ascii="Times New Roman" w:hAnsi="Times New Roman"/>
        </w:rPr>
        <w:t>–</w:t>
      </w:r>
      <w:r w:rsidR="00B41508" w:rsidRPr="00142775">
        <w:rPr>
          <w:rFonts w:ascii="Times New Roman" w:hAnsi="Times New Roman"/>
        </w:rPr>
        <w:t xml:space="preserve"> </w:t>
      </w:r>
      <w:r w:rsidR="004768D7" w:rsidRPr="00142775">
        <w:rPr>
          <w:rFonts w:ascii="Times New Roman" w:hAnsi="Times New Roman"/>
        </w:rPr>
        <w:t>oznacza</w:t>
      </w:r>
      <w:r w:rsidR="00B41508" w:rsidRPr="00142775">
        <w:rPr>
          <w:rFonts w:ascii="Times New Roman" w:hAnsi="Times New Roman"/>
        </w:rPr>
        <w:t xml:space="preserve"> inwestycję quasi-kapitałową w rozumieniu </w:t>
      </w:r>
      <w:r w:rsidR="005B11B9" w:rsidRPr="00142775">
        <w:rPr>
          <w:rFonts w:ascii="Times New Roman" w:hAnsi="Times New Roman"/>
          <w:bCs/>
          <w:bdr w:val="none" w:sz="0" w:space="0" w:color="auto" w:frame="1"/>
        </w:rPr>
        <w:t>§</w:t>
      </w:r>
      <w:r w:rsidR="005B11B9" w:rsidRPr="00142775">
        <w:rPr>
          <w:rFonts w:ascii="Times New Roman" w:hAnsi="Times New Roman"/>
        </w:rPr>
        <w:t xml:space="preserve">2 </w:t>
      </w:r>
      <w:r w:rsidR="00B41508" w:rsidRPr="00142775">
        <w:rPr>
          <w:rFonts w:ascii="Times New Roman" w:hAnsi="Times New Roman"/>
        </w:rPr>
        <w:t xml:space="preserve">pkt. </w:t>
      </w:r>
      <w:r w:rsidR="00110C8C" w:rsidRPr="00142775">
        <w:rPr>
          <w:rFonts w:ascii="Times New Roman" w:hAnsi="Times New Roman"/>
        </w:rPr>
        <w:t xml:space="preserve">2) </w:t>
      </w:r>
      <w:r w:rsidR="00110C8C" w:rsidRPr="00142775">
        <w:rPr>
          <w:rFonts w:ascii="Times New Roman" w:hAnsi="Times New Roman"/>
          <w:bCs/>
        </w:rPr>
        <w:t>Rozporządzenia dot. finansowania ryzyka</w:t>
      </w:r>
      <w:r w:rsidR="00110C8C" w:rsidRPr="00142775">
        <w:rPr>
          <w:rStyle w:val="Odwoanieprzypisudolnego"/>
          <w:rFonts w:ascii="Times New Roman" w:hAnsi="Times New Roman"/>
          <w:bCs/>
        </w:rPr>
        <w:footnoteReference w:id="2"/>
      </w:r>
      <w:r w:rsidR="00D05FD0" w:rsidRPr="00142775">
        <w:rPr>
          <w:rFonts w:ascii="Times New Roman" w:hAnsi="Times New Roman"/>
        </w:rPr>
        <w:t xml:space="preserve"> dokonaną </w:t>
      </w:r>
      <w:r w:rsidR="00F72AC8" w:rsidRPr="00142775">
        <w:rPr>
          <w:rFonts w:ascii="Times New Roman" w:hAnsi="Times New Roman"/>
        </w:rPr>
        <w:t xml:space="preserve">przez Pośrednika Finansowego </w:t>
      </w:r>
      <w:r w:rsidR="002718E8" w:rsidRPr="00142775">
        <w:rPr>
          <w:rFonts w:ascii="Times New Roman" w:hAnsi="Times New Roman"/>
        </w:rPr>
        <w:t>w koinwestycji z Aniołami Biznesu, jednorazowo lub transzami w ramach jednej rundy Inwestycji kapitału do Przedsiębiorstwa kwalifikowalnego</w:t>
      </w:r>
      <w:r w:rsidR="00636283" w:rsidRPr="00142775">
        <w:rPr>
          <w:rFonts w:ascii="Times New Roman" w:hAnsi="Times New Roman"/>
        </w:rPr>
        <w:t>.</w:t>
      </w:r>
    </w:p>
    <w:p w14:paraId="061C44B6" w14:textId="75CCE0A7" w:rsidR="00CB07ED" w:rsidRPr="00142775" w:rsidRDefault="00A451A9" w:rsidP="00614FA5">
      <w:pPr>
        <w:numPr>
          <w:ilvl w:val="0"/>
          <w:numId w:val="1"/>
        </w:numPr>
        <w:spacing w:before="120" w:after="120"/>
        <w:ind w:left="1276" w:hanging="567"/>
        <w:jc w:val="both"/>
        <w:rPr>
          <w:rFonts w:ascii="Times New Roman" w:hAnsi="Times New Roman"/>
          <w:b/>
        </w:rPr>
      </w:pPr>
      <w:r w:rsidRPr="00142775">
        <w:rPr>
          <w:rFonts w:ascii="Times New Roman" w:hAnsi="Times New Roman"/>
          <w:b/>
        </w:rPr>
        <w:t xml:space="preserve">Inwestycja </w:t>
      </w:r>
      <w:r w:rsidRPr="00142775">
        <w:rPr>
          <w:rFonts w:ascii="Times New Roman" w:hAnsi="Times New Roman"/>
        </w:rPr>
        <w:t xml:space="preserve">– oznacza </w:t>
      </w:r>
      <w:r w:rsidR="00F72AC8" w:rsidRPr="00142775">
        <w:rPr>
          <w:rFonts w:ascii="Times New Roman" w:hAnsi="Times New Roman"/>
        </w:rPr>
        <w:t xml:space="preserve">Inwestycję </w:t>
      </w:r>
      <w:r w:rsidRPr="00142775">
        <w:rPr>
          <w:rFonts w:ascii="Times New Roman" w:hAnsi="Times New Roman"/>
        </w:rPr>
        <w:t>kapitałową oraz/lub Inwestycję quasi-kapitałową</w:t>
      </w:r>
      <w:r w:rsidR="00636283" w:rsidRPr="00142775">
        <w:rPr>
          <w:rFonts w:ascii="Times New Roman" w:hAnsi="Times New Roman"/>
        </w:rPr>
        <w:t>.</w:t>
      </w:r>
      <w:r w:rsidR="00D37465" w:rsidRPr="00142775">
        <w:rPr>
          <w:rFonts w:ascii="Times New Roman" w:hAnsi="Times New Roman"/>
        </w:rPr>
        <w:t xml:space="preserve"> </w:t>
      </w:r>
    </w:p>
    <w:p w14:paraId="07D77FB5" w14:textId="524BF9BE" w:rsidR="00E42F97" w:rsidRPr="00142775" w:rsidRDefault="00654835" w:rsidP="006947A4">
      <w:pPr>
        <w:numPr>
          <w:ilvl w:val="0"/>
          <w:numId w:val="1"/>
        </w:numPr>
        <w:spacing w:before="120" w:after="120"/>
        <w:ind w:left="1276" w:hanging="567"/>
        <w:jc w:val="both"/>
        <w:rPr>
          <w:rFonts w:ascii="Times New Roman" w:hAnsi="Times New Roman"/>
        </w:rPr>
      </w:pPr>
      <w:r w:rsidRPr="00142775">
        <w:rPr>
          <w:rFonts w:ascii="Times New Roman" w:hAnsi="Times New Roman"/>
          <w:b/>
        </w:rPr>
        <w:lastRenderedPageBreak/>
        <w:t>Anioł Biznesu</w:t>
      </w:r>
      <w:r w:rsidR="00C93E5A" w:rsidRPr="00142775">
        <w:rPr>
          <w:rFonts w:ascii="Times New Roman" w:hAnsi="Times New Roman"/>
        </w:rPr>
        <w:t xml:space="preserve"> –</w:t>
      </w:r>
      <w:r w:rsidR="00614FA5" w:rsidRPr="00142775">
        <w:rPr>
          <w:rFonts w:ascii="Times New Roman" w:hAnsi="Times New Roman"/>
        </w:rPr>
        <w:t xml:space="preserve"> </w:t>
      </w:r>
      <w:r w:rsidR="00E6401C" w:rsidRPr="00142775">
        <w:rPr>
          <w:rFonts w:ascii="Times New Roman" w:hAnsi="Times New Roman"/>
        </w:rPr>
        <w:t xml:space="preserve">osoba fizyczna </w:t>
      </w:r>
      <w:r w:rsidR="009333DA" w:rsidRPr="00142775">
        <w:rPr>
          <w:rFonts w:ascii="Times New Roman" w:hAnsi="Times New Roman"/>
        </w:rPr>
        <w:t xml:space="preserve">o znacznym doświadczeniu biznesowym i inwestycyjnym zapewniający finansowanie w formule tzw. </w:t>
      </w:r>
      <w:r w:rsidR="009333DA" w:rsidRPr="00142775">
        <w:rPr>
          <w:rFonts w:ascii="Times New Roman" w:hAnsi="Times New Roman"/>
          <w:i/>
        </w:rPr>
        <w:t>smart money</w:t>
      </w:r>
      <w:r w:rsidR="009333DA" w:rsidRPr="00142775">
        <w:rPr>
          <w:rFonts w:ascii="Times New Roman" w:hAnsi="Times New Roman"/>
        </w:rPr>
        <w:t>, tj. formy finansowania, która oprócz środków finansowych, przewiduje także aktywne wsparcie beneficjenta finansowania w budowaniu relacji branżowych, jak również zainicjowanie kontaktów z jednostkami naukowymi i badawczymi oraz pozyskiwanie środków na dalszy rozwój, będący niezależnym inwestorem prywatnym w rozumieniu art. 2 pkt 72) Rozporządzenia 651/2014</w:t>
      </w:r>
      <w:r w:rsidR="00E6401C" w:rsidRPr="00142775">
        <w:rPr>
          <w:rFonts w:ascii="Times New Roman" w:hAnsi="Times New Roman"/>
        </w:rPr>
        <w:t xml:space="preserve">, który (i) na podstawie Umowy Koinwestycyjnej, dokonuje Inwestycji w Przedsiębiorstwo kwalifikowalne, ze środków niestanowiących środków publicznych w rozumieniu Ustawy z dnia 27 sierpnia 2009 r. o finansach publicznych, bez względu na jego prawo własności, (ii) </w:t>
      </w:r>
      <w:r w:rsidR="00A531E6" w:rsidRPr="00142775">
        <w:rPr>
          <w:rFonts w:ascii="Times New Roman" w:hAnsi="Times New Roman"/>
        </w:rPr>
        <w:t>jest niezależny</w:t>
      </w:r>
      <w:r w:rsidR="00E6401C" w:rsidRPr="00142775">
        <w:rPr>
          <w:rFonts w:ascii="Times New Roman" w:hAnsi="Times New Roman"/>
        </w:rPr>
        <w:t xml:space="preserve"> od Przedsiębiorstwa kwalifikowalnego, tj. nie </w:t>
      </w:r>
      <w:r w:rsidR="00A531E6" w:rsidRPr="00142775">
        <w:rPr>
          <w:rFonts w:ascii="Times New Roman" w:hAnsi="Times New Roman"/>
        </w:rPr>
        <w:t>jest udziałowce</w:t>
      </w:r>
      <w:r w:rsidR="00E6401C" w:rsidRPr="00142775">
        <w:rPr>
          <w:rFonts w:ascii="Times New Roman" w:hAnsi="Times New Roman"/>
        </w:rPr>
        <w:t>m</w:t>
      </w:r>
      <w:r w:rsidR="00A531E6" w:rsidRPr="00142775">
        <w:rPr>
          <w:rFonts w:ascii="Times New Roman" w:hAnsi="Times New Roman"/>
        </w:rPr>
        <w:t xml:space="preserve"> ani akcjonariuszem</w:t>
      </w:r>
      <w:r w:rsidR="00E6401C" w:rsidRPr="00142775">
        <w:rPr>
          <w:rFonts w:ascii="Times New Roman" w:hAnsi="Times New Roman"/>
        </w:rPr>
        <w:t xml:space="preserve"> Przedsiębiorstwa kwalifikowalnego, w które Pośrednik Finansowy będzie dokonywał Inwestycji, bez względu na jego prawo własności,</w:t>
      </w:r>
      <w:r w:rsidR="00A531E6" w:rsidRPr="00142775">
        <w:rPr>
          <w:rFonts w:ascii="Times New Roman" w:hAnsi="Times New Roman"/>
        </w:rPr>
        <w:t xml:space="preserve"> </w:t>
      </w:r>
      <w:r w:rsidR="00E6401C" w:rsidRPr="00142775">
        <w:rPr>
          <w:rFonts w:ascii="Times New Roman" w:hAnsi="Times New Roman"/>
        </w:rPr>
        <w:t>oraz</w:t>
      </w:r>
      <w:r w:rsidR="00A531E6" w:rsidRPr="00142775">
        <w:rPr>
          <w:rFonts w:ascii="Times New Roman" w:hAnsi="Times New Roman"/>
        </w:rPr>
        <w:t xml:space="preserve"> </w:t>
      </w:r>
      <w:r w:rsidR="00E6401C" w:rsidRPr="00142775">
        <w:rPr>
          <w:rFonts w:ascii="Times New Roman" w:hAnsi="Times New Roman"/>
        </w:rPr>
        <w:t>(iii) ponosi pełne r</w:t>
      </w:r>
      <w:r w:rsidR="00A531E6" w:rsidRPr="00142775">
        <w:rPr>
          <w:rFonts w:ascii="Times New Roman" w:hAnsi="Times New Roman"/>
        </w:rPr>
        <w:t>yzyko związane z Koinwestycjami.</w:t>
      </w:r>
    </w:p>
    <w:p w14:paraId="0584C0A1" w14:textId="706DBCE6" w:rsidR="00654835" w:rsidRPr="00142775" w:rsidRDefault="003F435B" w:rsidP="00FE626A">
      <w:pPr>
        <w:numPr>
          <w:ilvl w:val="0"/>
          <w:numId w:val="1"/>
        </w:numPr>
        <w:spacing w:before="120" w:after="120"/>
        <w:ind w:left="1276" w:hanging="567"/>
        <w:jc w:val="both"/>
        <w:rPr>
          <w:rFonts w:ascii="Times New Roman" w:hAnsi="Times New Roman"/>
          <w:b/>
        </w:rPr>
      </w:pPr>
      <w:r w:rsidRPr="00142775">
        <w:rPr>
          <w:rFonts w:ascii="Times New Roman" w:hAnsi="Times New Roman"/>
          <w:b/>
        </w:rPr>
        <w:t xml:space="preserve">Wiodący Anioł Biznesu </w:t>
      </w:r>
      <w:r w:rsidR="00FE626A" w:rsidRPr="00142775">
        <w:rPr>
          <w:rFonts w:ascii="Times New Roman" w:hAnsi="Times New Roman"/>
          <w:b/>
        </w:rPr>
        <w:t>–</w:t>
      </w:r>
      <w:r w:rsidRPr="00142775">
        <w:rPr>
          <w:rFonts w:ascii="Times New Roman" w:hAnsi="Times New Roman"/>
          <w:b/>
        </w:rPr>
        <w:t xml:space="preserve"> </w:t>
      </w:r>
      <w:r w:rsidR="00C93E5A" w:rsidRPr="00142775">
        <w:rPr>
          <w:rFonts w:ascii="Times New Roman" w:hAnsi="Times New Roman"/>
        </w:rPr>
        <w:t>doświadczony</w:t>
      </w:r>
      <w:r w:rsidR="00C93E5A" w:rsidRPr="00142775">
        <w:rPr>
          <w:rFonts w:ascii="Times New Roman" w:hAnsi="Times New Roman"/>
          <w:b/>
        </w:rPr>
        <w:t xml:space="preserve"> </w:t>
      </w:r>
      <w:r w:rsidR="00C93E5A" w:rsidRPr="00142775">
        <w:rPr>
          <w:rFonts w:ascii="Times New Roman" w:hAnsi="Times New Roman"/>
        </w:rPr>
        <w:t>A</w:t>
      </w:r>
      <w:r w:rsidR="00AF5475" w:rsidRPr="00142775">
        <w:rPr>
          <w:rFonts w:ascii="Times New Roman" w:hAnsi="Times New Roman"/>
        </w:rPr>
        <w:t>nioł Biznesu</w:t>
      </w:r>
      <w:r w:rsidR="007A6800" w:rsidRPr="00142775">
        <w:rPr>
          <w:rFonts w:ascii="Times New Roman" w:hAnsi="Times New Roman"/>
        </w:rPr>
        <w:t xml:space="preserve">, </w:t>
      </w:r>
      <w:r w:rsidR="00AF5475" w:rsidRPr="00142775">
        <w:rPr>
          <w:rFonts w:ascii="Times New Roman" w:hAnsi="Times New Roman"/>
        </w:rPr>
        <w:t>który, który będzie realnie zaangażowan</w:t>
      </w:r>
      <w:r w:rsidR="00E6401C" w:rsidRPr="00142775">
        <w:rPr>
          <w:rFonts w:ascii="Times New Roman" w:hAnsi="Times New Roman"/>
        </w:rPr>
        <w:t>y</w:t>
      </w:r>
      <w:r w:rsidR="00AF5475" w:rsidRPr="00142775">
        <w:rPr>
          <w:rFonts w:ascii="Times New Roman" w:hAnsi="Times New Roman"/>
        </w:rPr>
        <w:t xml:space="preserve"> w przygotowanie i przeprowadzenie Koinwestycji, a następnie w jej monitorowanie i aktywne wspieranie Przedsiębiorstwa kwalifikowalne (formuła smart money)</w:t>
      </w:r>
      <w:r w:rsidR="00A531E6" w:rsidRPr="00142775">
        <w:rPr>
          <w:rFonts w:ascii="Times New Roman" w:hAnsi="Times New Roman"/>
        </w:rPr>
        <w:t>.</w:t>
      </w:r>
    </w:p>
    <w:p w14:paraId="0A7B9281" w14:textId="0350E609" w:rsidR="00D77B91" w:rsidRPr="00142775" w:rsidRDefault="00D77B91" w:rsidP="00644A8D">
      <w:pPr>
        <w:numPr>
          <w:ilvl w:val="0"/>
          <w:numId w:val="1"/>
        </w:numPr>
        <w:spacing w:before="120" w:after="120"/>
        <w:ind w:left="1276" w:hanging="567"/>
        <w:jc w:val="both"/>
        <w:rPr>
          <w:rFonts w:ascii="Times New Roman" w:hAnsi="Times New Roman"/>
          <w:b/>
        </w:rPr>
      </w:pPr>
      <w:r w:rsidRPr="00142775">
        <w:rPr>
          <w:rFonts w:ascii="Times New Roman" w:hAnsi="Times New Roman"/>
          <w:b/>
        </w:rPr>
        <w:t>Koinwestycja</w:t>
      </w:r>
      <w:r w:rsidR="00D56DE1" w:rsidRPr="00142775">
        <w:rPr>
          <w:rFonts w:ascii="Times New Roman" w:hAnsi="Times New Roman"/>
          <w:b/>
        </w:rPr>
        <w:t xml:space="preserve"> </w:t>
      </w:r>
      <w:r w:rsidR="00D56DE1" w:rsidRPr="00142775">
        <w:rPr>
          <w:rFonts w:ascii="Times New Roman" w:hAnsi="Times New Roman"/>
        </w:rPr>
        <w:t>–</w:t>
      </w:r>
      <w:r w:rsidR="00D56DE1" w:rsidRPr="00142775">
        <w:rPr>
          <w:rFonts w:ascii="Times New Roman" w:hAnsi="Times New Roman"/>
          <w:b/>
        </w:rPr>
        <w:t xml:space="preserve"> </w:t>
      </w:r>
      <w:r w:rsidR="00D56DE1" w:rsidRPr="00142775">
        <w:rPr>
          <w:rFonts w:ascii="Times New Roman" w:hAnsi="Times New Roman"/>
        </w:rPr>
        <w:t>Inwestycja bezpośrednia w Przedsiębiorcę kwalifikowalnego dokonywana na takich samych zasadach</w:t>
      </w:r>
      <w:r w:rsidR="00B775DD" w:rsidRPr="00142775">
        <w:rPr>
          <w:rFonts w:ascii="Times New Roman" w:hAnsi="Times New Roman"/>
        </w:rPr>
        <w:t xml:space="preserve"> i warunkach biznesowych oraz prawnych na podstawie Umowy Koinwestycyjnej</w:t>
      </w:r>
      <w:r w:rsidR="00D56DE1" w:rsidRPr="00142775">
        <w:rPr>
          <w:rFonts w:ascii="Times New Roman" w:hAnsi="Times New Roman"/>
        </w:rPr>
        <w:t xml:space="preserve"> wspólnie przez Pośrednika Finansowego i Aniołó</w:t>
      </w:r>
      <w:r w:rsidR="00B775DD" w:rsidRPr="00142775">
        <w:rPr>
          <w:rFonts w:ascii="Times New Roman" w:hAnsi="Times New Roman"/>
        </w:rPr>
        <w:t>w</w:t>
      </w:r>
      <w:r w:rsidR="00D56DE1" w:rsidRPr="00142775">
        <w:rPr>
          <w:rFonts w:ascii="Times New Roman" w:hAnsi="Times New Roman"/>
        </w:rPr>
        <w:t xml:space="preserve"> Biznesu, zatwierdzonych przez PFR Biznest FiZ.</w:t>
      </w:r>
      <w:r w:rsidR="00D56DE1" w:rsidRPr="00142775">
        <w:rPr>
          <w:rFonts w:ascii="Times New Roman" w:hAnsi="Times New Roman"/>
          <w:b/>
        </w:rPr>
        <w:t xml:space="preserve"> </w:t>
      </w:r>
    </w:p>
    <w:p w14:paraId="50DE910B" w14:textId="133DAFB7" w:rsidR="002E75EF" w:rsidRPr="00142775" w:rsidRDefault="00BB30ED" w:rsidP="00FE626A">
      <w:pPr>
        <w:numPr>
          <w:ilvl w:val="0"/>
          <w:numId w:val="1"/>
        </w:numPr>
        <w:spacing w:before="120" w:after="120"/>
        <w:ind w:left="1276" w:hanging="567"/>
        <w:jc w:val="both"/>
        <w:rPr>
          <w:rFonts w:ascii="Times New Roman" w:hAnsi="Times New Roman"/>
          <w:b/>
        </w:rPr>
      </w:pPr>
      <w:r w:rsidRPr="00142775">
        <w:rPr>
          <w:rFonts w:ascii="Times New Roman" w:hAnsi="Times New Roman"/>
          <w:b/>
        </w:rPr>
        <w:t xml:space="preserve">Kluczowy Personel </w:t>
      </w:r>
      <w:r w:rsidR="00FE626A" w:rsidRPr="00142775">
        <w:rPr>
          <w:rFonts w:ascii="Times New Roman" w:hAnsi="Times New Roman"/>
        </w:rPr>
        <w:t>–</w:t>
      </w:r>
      <w:r w:rsidRPr="00142775">
        <w:rPr>
          <w:rFonts w:ascii="Times New Roman" w:hAnsi="Times New Roman"/>
        </w:rPr>
        <w:t xml:space="preserve"> wskazane przez Oferenta kluczowe osoby posiadające odpowiednie doświadczenie, umiejętności i wiedz</w:t>
      </w:r>
      <w:r w:rsidR="00347970" w:rsidRPr="00142775">
        <w:rPr>
          <w:rFonts w:ascii="Times New Roman" w:hAnsi="Times New Roman"/>
        </w:rPr>
        <w:t>ę</w:t>
      </w:r>
      <w:r w:rsidRPr="00142775">
        <w:rPr>
          <w:rFonts w:ascii="Times New Roman" w:hAnsi="Times New Roman"/>
        </w:rPr>
        <w:t xml:space="preserve"> w zakresie zarządzania działalnością inwestycyjną oraz </w:t>
      </w:r>
      <w:r w:rsidR="00E23EEC" w:rsidRPr="00142775">
        <w:rPr>
          <w:rFonts w:ascii="Times New Roman" w:hAnsi="Times New Roman"/>
        </w:rPr>
        <w:t>znajomość rynku Aniołów Biznesu</w:t>
      </w:r>
      <w:r w:rsidRPr="00142775">
        <w:rPr>
          <w:rFonts w:ascii="Times New Roman" w:hAnsi="Times New Roman"/>
        </w:rPr>
        <w:t xml:space="preserve">, uprawdopodobniające realizację Koncepcji Funkcjonowania Pośrednika Finansowego przez Pośrednika Finansowego, spełniające wymagania </w:t>
      </w:r>
      <w:r w:rsidR="00347970" w:rsidRPr="00142775">
        <w:rPr>
          <w:rFonts w:ascii="Times New Roman" w:hAnsi="Times New Roman"/>
        </w:rPr>
        <w:t xml:space="preserve">opisane w </w:t>
      </w:r>
      <w:r w:rsidRPr="00142775">
        <w:rPr>
          <w:rFonts w:ascii="Times New Roman" w:hAnsi="Times New Roman"/>
        </w:rPr>
        <w:t>niniejszych Zasad</w:t>
      </w:r>
      <w:r w:rsidR="00347970" w:rsidRPr="00142775">
        <w:rPr>
          <w:rFonts w:ascii="Times New Roman" w:hAnsi="Times New Roman"/>
        </w:rPr>
        <w:t>ach</w:t>
      </w:r>
      <w:r w:rsidRPr="00142775">
        <w:rPr>
          <w:rFonts w:ascii="Times New Roman" w:hAnsi="Times New Roman"/>
        </w:rPr>
        <w:t>. Zmiana lub usunięcie członka Kluczowego Personelu wymaga zgody PFR Biznest FIZ i może być przyczyną odwołania Podmiotu Zarządzającego.</w:t>
      </w:r>
    </w:p>
    <w:p w14:paraId="056F2173" w14:textId="271BBF07" w:rsidR="00FD70CE" w:rsidRPr="00142775" w:rsidRDefault="00BB30ED" w:rsidP="001C0BE6">
      <w:pPr>
        <w:numPr>
          <w:ilvl w:val="0"/>
          <w:numId w:val="1"/>
        </w:numPr>
        <w:spacing w:before="120" w:after="120"/>
        <w:ind w:left="1276" w:hanging="567"/>
        <w:jc w:val="both"/>
        <w:rPr>
          <w:rFonts w:ascii="Times New Roman" w:hAnsi="Times New Roman"/>
          <w:b/>
        </w:rPr>
      </w:pPr>
      <w:r w:rsidRPr="00142775">
        <w:rPr>
          <w:rFonts w:ascii="Times New Roman" w:hAnsi="Times New Roman"/>
          <w:b/>
        </w:rPr>
        <w:t xml:space="preserve">Komitet Inwestycyjny </w:t>
      </w:r>
      <w:r w:rsidR="00FE626A" w:rsidRPr="00142775">
        <w:rPr>
          <w:rFonts w:ascii="Times New Roman" w:hAnsi="Times New Roman"/>
        </w:rPr>
        <w:t>–</w:t>
      </w:r>
      <w:r w:rsidRPr="00142775">
        <w:rPr>
          <w:rFonts w:ascii="Times New Roman" w:hAnsi="Times New Roman"/>
        </w:rPr>
        <w:t xml:space="preserve"> wewnętrzny organ </w:t>
      </w:r>
      <w:r w:rsidR="00AD0C4B" w:rsidRPr="00142775">
        <w:rPr>
          <w:rFonts w:ascii="Times New Roman" w:hAnsi="Times New Roman"/>
        </w:rPr>
        <w:t xml:space="preserve">decyzyjny </w:t>
      </w:r>
      <w:r w:rsidRPr="00142775">
        <w:rPr>
          <w:rFonts w:ascii="Times New Roman" w:hAnsi="Times New Roman"/>
        </w:rPr>
        <w:t>Podmiotu Zarządzającego/Pośrednika Finansowego, składający się w szczególności z członków Kluczowego Personelu, a także z zewnętrznych ekspertów i doradców, podejmujący decyzje inwestycyjne</w:t>
      </w:r>
      <w:r w:rsidR="004661B4" w:rsidRPr="00142775">
        <w:rPr>
          <w:rFonts w:ascii="Times New Roman" w:hAnsi="Times New Roman"/>
        </w:rPr>
        <w:t xml:space="preserve"> dotyczące Inwestycji Podmiotu Zarządzającego/Pośrednika Finansowego</w:t>
      </w:r>
      <w:r w:rsidRPr="00142775">
        <w:rPr>
          <w:rFonts w:ascii="Times New Roman" w:hAnsi="Times New Roman"/>
        </w:rPr>
        <w:t>; w zależności od formy prawnej Pośrednika Finansowego i zakładanego modelu podejmowania decyzji inwestycyjnych, Komitet Inwestycyjny może być tożsamy z organem korporacyjnym uprawnionym do podejmowania decyzji w imieniu Pośrednika Finansowego, ale nie musi, w każdym jednak przypadku jego decyzje są wiążące w zakresie dokonywania wejść i wyjść inwestycyjnych.</w:t>
      </w:r>
      <w:r w:rsidR="00FD70CE" w:rsidRPr="00142775">
        <w:rPr>
          <w:rFonts w:ascii="Times New Roman" w:hAnsi="Times New Roman"/>
        </w:rPr>
        <w:t xml:space="preserve"> </w:t>
      </w:r>
      <w:r w:rsidR="001C0BE6" w:rsidRPr="00142775">
        <w:rPr>
          <w:rFonts w:ascii="Times New Roman" w:hAnsi="Times New Roman"/>
        </w:rPr>
        <w:t>Członkowie Kluczowego Personelu stanowią większość członków składu Komitetu Inwestycyjnego a przez to posiadają większość decyzyjną w Komitecie Inwestycyjnym.</w:t>
      </w:r>
    </w:p>
    <w:p w14:paraId="1362F313" w14:textId="77777777" w:rsidR="00C5564C" w:rsidRPr="00142775" w:rsidRDefault="00C5564C" w:rsidP="008E5B7E">
      <w:pPr>
        <w:numPr>
          <w:ilvl w:val="0"/>
          <w:numId w:val="1"/>
        </w:numPr>
        <w:spacing w:before="120" w:after="120"/>
        <w:ind w:left="1276" w:hanging="567"/>
        <w:jc w:val="both"/>
        <w:rPr>
          <w:rFonts w:ascii="Times New Roman" w:hAnsi="Times New Roman"/>
          <w:b/>
        </w:rPr>
      </w:pPr>
      <w:r w:rsidRPr="00142775">
        <w:rPr>
          <w:rFonts w:ascii="Times New Roman" w:hAnsi="Times New Roman"/>
          <w:b/>
        </w:rPr>
        <w:t xml:space="preserve">Konflikt interesów </w:t>
      </w:r>
      <w:r w:rsidRPr="00142775">
        <w:rPr>
          <w:rFonts w:ascii="Times New Roman" w:hAnsi="Times New Roman"/>
        </w:rPr>
        <w:t>–</w:t>
      </w:r>
      <w:r w:rsidRPr="00142775">
        <w:rPr>
          <w:rFonts w:ascii="Times New Roman" w:hAnsi="Times New Roman"/>
          <w:b/>
        </w:rPr>
        <w:t xml:space="preserve"> </w:t>
      </w:r>
      <w:r w:rsidR="00BC25E0" w:rsidRPr="00142775">
        <w:rPr>
          <w:rFonts w:ascii="Times New Roman" w:hAnsi="Times New Roman"/>
        </w:rPr>
        <w:t xml:space="preserve">konflikt interesów opisany w </w:t>
      </w:r>
      <w:r w:rsidR="00331503" w:rsidRPr="00142775">
        <w:rPr>
          <w:rFonts w:ascii="Times New Roman" w:hAnsi="Times New Roman"/>
          <w:bCs/>
          <w:bdr w:val="none" w:sz="0" w:space="0" w:color="auto" w:frame="1"/>
        </w:rPr>
        <w:t>§1</w:t>
      </w:r>
      <w:r w:rsidR="00333561" w:rsidRPr="00142775">
        <w:rPr>
          <w:rFonts w:ascii="Times New Roman" w:hAnsi="Times New Roman"/>
          <w:bCs/>
          <w:bdr w:val="none" w:sz="0" w:space="0" w:color="auto" w:frame="1"/>
        </w:rPr>
        <w:t>2</w:t>
      </w:r>
      <w:r w:rsidR="00C74BB1" w:rsidRPr="00142775">
        <w:rPr>
          <w:rFonts w:ascii="Times New Roman" w:hAnsi="Times New Roman"/>
          <w:bCs/>
          <w:bdr w:val="none" w:sz="0" w:space="0" w:color="auto" w:frame="1"/>
        </w:rPr>
        <w:t xml:space="preserve"> Zasad</w:t>
      </w:r>
      <w:r w:rsidR="00636283" w:rsidRPr="00142775">
        <w:rPr>
          <w:rFonts w:ascii="Times New Roman" w:hAnsi="Times New Roman"/>
          <w:bCs/>
          <w:bdr w:val="none" w:sz="0" w:space="0" w:color="auto" w:frame="1"/>
        </w:rPr>
        <w:t>.</w:t>
      </w:r>
    </w:p>
    <w:p w14:paraId="5613DF84" w14:textId="4A456A69" w:rsidR="00B5302B" w:rsidRPr="00142775" w:rsidRDefault="00B5302B" w:rsidP="00FE626A">
      <w:pPr>
        <w:numPr>
          <w:ilvl w:val="0"/>
          <w:numId w:val="1"/>
        </w:numPr>
        <w:spacing w:before="120" w:after="120"/>
        <w:ind w:left="1276" w:hanging="567"/>
        <w:jc w:val="both"/>
        <w:rPr>
          <w:rFonts w:ascii="Times New Roman" w:hAnsi="Times New Roman"/>
          <w:b/>
        </w:rPr>
      </w:pPr>
      <w:r w:rsidRPr="00142775">
        <w:rPr>
          <w:rStyle w:val="Odwoaniedokomentarza"/>
          <w:rFonts w:ascii="Times New Roman" w:hAnsi="Times New Roman"/>
          <w:b/>
          <w:sz w:val="22"/>
          <w:szCs w:val="22"/>
        </w:rPr>
        <w:t xml:space="preserve">MŚP </w:t>
      </w:r>
      <w:r w:rsidR="00FE626A" w:rsidRPr="00142775">
        <w:rPr>
          <w:rStyle w:val="Odwoaniedokomentarza"/>
          <w:rFonts w:ascii="Times New Roman" w:hAnsi="Times New Roman"/>
          <w:sz w:val="22"/>
          <w:szCs w:val="22"/>
        </w:rPr>
        <w:t>–</w:t>
      </w:r>
      <w:r w:rsidRPr="00142775">
        <w:rPr>
          <w:rFonts w:ascii="Times New Roman" w:hAnsi="Times New Roman"/>
        </w:rPr>
        <w:t xml:space="preserve"> definicja zgodnie z załącznikiem I do Rozporządzenia 651/2014</w:t>
      </w:r>
      <w:r w:rsidR="003E1E07" w:rsidRPr="00142775">
        <w:rPr>
          <w:rFonts w:ascii="Times New Roman" w:hAnsi="Times New Roman"/>
        </w:rPr>
        <w:t>.</w:t>
      </w:r>
    </w:p>
    <w:p w14:paraId="5372ACF5" w14:textId="30A4E73A" w:rsidR="002971DD" w:rsidRPr="00142775" w:rsidRDefault="00C5564C" w:rsidP="00B57B25">
      <w:pPr>
        <w:numPr>
          <w:ilvl w:val="0"/>
          <w:numId w:val="1"/>
        </w:numPr>
        <w:spacing w:before="120" w:after="120"/>
        <w:ind w:left="1276" w:hanging="567"/>
        <w:jc w:val="both"/>
        <w:rPr>
          <w:rFonts w:ascii="Times New Roman" w:hAnsi="Times New Roman"/>
          <w:b/>
        </w:rPr>
      </w:pPr>
      <w:r w:rsidRPr="00142775">
        <w:rPr>
          <w:rFonts w:ascii="Times New Roman" w:hAnsi="Times New Roman"/>
          <w:b/>
        </w:rPr>
        <w:t xml:space="preserve">Nabór/Nabór Ofert </w:t>
      </w:r>
      <w:r w:rsidRPr="00142775">
        <w:rPr>
          <w:rFonts w:ascii="Times New Roman" w:hAnsi="Times New Roman"/>
        </w:rPr>
        <w:t>–</w:t>
      </w:r>
      <w:r w:rsidR="00C37EF2" w:rsidRPr="00142775">
        <w:rPr>
          <w:rFonts w:ascii="Times New Roman" w:hAnsi="Times New Roman"/>
        </w:rPr>
        <w:t xml:space="preserve"> nabór Ofert rea</w:t>
      </w:r>
      <w:r w:rsidR="00E13847" w:rsidRPr="00142775">
        <w:rPr>
          <w:rFonts w:ascii="Times New Roman" w:hAnsi="Times New Roman"/>
        </w:rPr>
        <w:t>lizowany</w:t>
      </w:r>
      <w:r w:rsidR="00771532" w:rsidRPr="00142775">
        <w:rPr>
          <w:rFonts w:ascii="Times New Roman" w:hAnsi="Times New Roman"/>
        </w:rPr>
        <w:t xml:space="preserve"> w oparciu o Ogłoszenie o Naborze i</w:t>
      </w:r>
      <w:r w:rsidR="00E13847" w:rsidRPr="00142775">
        <w:rPr>
          <w:rFonts w:ascii="Times New Roman" w:hAnsi="Times New Roman"/>
        </w:rPr>
        <w:t xml:space="preserve"> na podstawie Zasad</w:t>
      </w:r>
      <w:r w:rsidR="00636283" w:rsidRPr="00142775">
        <w:rPr>
          <w:rFonts w:ascii="Times New Roman" w:hAnsi="Times New Roman"/>
        </w:rPr>
        <w:t>.</w:t>
      </w:r>
    </w:p>
    <w:p w14:paraId="71622352" w14:textId="170CF0E9" w:rsidR="00C5564C" w:rsidRPr="00142775" w:rsidRDefault="00B31706" w:rsidP="008E5B7E">
      <w:pPr>
        <w:numPr>
          <w:ilvl w:val="0"/>
          <w:numId w:val="1"/>
        </w:numPr>
        <w:spacing w:before="120" w:after="120"/>
        <w:ind w:left="1276" w:hanging="567"/>
        <w:jc w:val="both"/>
        <w:rPr>
          <w:rFonts w:ascii="Times New Roman" w:hAnsi="Times New Roman"/>
        </w:rPr>
      </w:pPr>
      <w:r w:rsidRPr="00142775">
        <w:rPr>
          <w:rFonts w:ascii="Times New Roman" w:hAnsi="Times New Roman"/>
          <w:b/>
          <w:bCs/>
        </w:rPr>
        <w:t xml:space="preserve">Oferent </w:t>
      </w:r>
      <w:r w:rsidRPr="00142775">
        <w:rPr>
          <w:rFonts w:ascii="Times New Roman" w:hAnsi="Times New Roman"/>
          <w:bCs/>
        </w:rPr>
        <w:t>– Pośrednik Finansowy lub Podmiot Zarządzający mający utworzyć Pośrednika Finansowego, który złożył Ofertę w ramach naboru na Pośrednika Finansowego w oparciu o niniejsze Zasady</w:t>
      </w:r>
      <w:r w:rsidR="002A114B" w:rsidRPr="00142775">
        <w:rPr>
          <w:rFonts w:ascii="Times New Roman" w:hAnsi="Times New Roman"/>
          <w:bCs/>
        </w:rPr>
        <w:t>.</w:t>
      </w:r>
    </w:p>
    <w:p w14:paraId="5CF1E557" w14:textId="6410197B" w:rsidR="00164BFD" w:rsidRPr="00142775" w:rsidRDefault="00164BFD" w:rsidP="0026129F">
      <w:pPr>
        <w:numPr>
          <w:ilvl w:val="0"/>
          <w:numId w:val="1"/>
        </w:numPr>
        <w:spacing w:before="120" w:after="120"/>
        <w:ind w:left="1276" w:hanging="567"/>
        <w:jc w:val="both"/>
        <w:rPr>
          <w:rFonts w:ascii="Times New Roman" w:hAnsi="Times New Roman"/>
          <w:b/>
          <w:bCs/>
        </w:rPr>
      </w:pPr>
      <w:r w:rsidRPr="00142775">
        <w:rPr>
          <w:rFonts w:ascii="Times New Roman" w:hAnsi="Times New Roman"/>
          <w:b/>
          <w:bCs/>
        </w:rPr>
        <w:lastRenderedPageBreak/>
        <w:t xml:space="preserve">Oferta </w:t>
      </w:r>
      <w:r w:rsidRPr="00142775">
        <w:rPr>
          <w:rFonts w:ascii="Times New Roman" w:hAnsi="Times New Roman"/>
          <w:bCs/>
        </w:rPr>
        <w:t xml:space="preserve">– Oferta złożona przez </w:t>
      </w:r>
      <w:r w:rsidR="00686445" w:rsidRPr="00142775">
        <w:rPr>
          <w:rFonts w:ascii="Times New Roman" w:hAnsi="Times New Roman"/>
          <w:bCs/>
        </w:rPr>
        <w:t>Oferenta</w:t>
      </w:r>
      <w:r w:rsidR="00C24529" w:rsidRPr="00142775">
        <w:rPr>
          <w:rFonts w:ascii="Times New Roman" w:hAnsi="Times New Roman"/>
          <w:bCs/>
        </w:rPr>
        <w:t xml:space="preserve"> w Naborze Ofert</w:t>
      </w:r>
      <w:r w:rsidR="000053AE" w:rsidRPr="00142775">
        <w:rPr>
          <w:rFonts w:ascii="Times New Roman" w:hAnsi="Times New Roman"/>
          <w:bCs/>
        </w:rPr>
        <w:t xml:space="preserve"> zawierająca dokumenty wskazane</w:t>
      </w:r>
      <w:r w:rsidR="0026129F" w:rsidRPr="00142775">
        <w:rPr>
          <w:rFonts w:ascii="Times New Roman" w:hAnsi="Times New Roman"/>
          <w:bCs/>
        </w:rPr>
        <w:t xml:space="preserve"> </w:t>
      </w:r>
      <w:r w:rsidR="00B8418C" w:rsidRPr="00142775">
        <w:rPr>
          <w:rFonts w:ascii="Times New Roman" w:hAnsi="Times New Roman"/>
          <w:bCs/>
        </w:rPr>
        <w:t>pkt. 8.6.</w:t>
      </w:r>
      <w:r w:rsidR="000053AE" w:rsidRPr="00142775">
        <w:rPr>
          <w:rFonts w:ascii="Times New Roman" w:hAnsi="Times New Roman"/>
          <w:bCs/>
        </w:rPr>
        <w:t xml:space="preserve"> Zasad</w:t>
      </w:r>
      <w:r w:rsidR="00C24529" w:rsidRPr="00142775">
        <w:rPr>
          <w:rFonts w:ascii="Times New Roman" w:hAnsi="Times New Roman"/>
          <w:bCs/>
        </w:rPr>
        <w:t>.</w:t>
      </w:r>
      <w:r w:rsidRPr="00142775">
        <w:rPr>
          <w:rFonts w:ascii="Times New Roman" w:hAnsi="Times New Roman"/>
          <w:b/>
          <w:bCs/>
        </w:rPr>
        <w:t xml:space="preserve"> </w:t>
      </w:r>
    </w:p>
    <w:p w14:paraId="46F831D1" w14:textId="77777777" w:rsidR="000A7482" w:rsidRPr="00142775" w:rsidRDefault="00252DD3" w:rsidP="008E5B7E">
      <w:pPr>
        <w:numPr>
          <w:ilvl w:val="0"/>
          <w:numId w:val="1"/>
        </w:numPr>
        <w:spacing w:before="120" w:after="120"/>
        <w:ind w:left="1276" w:hanging="567"/>
        <w:jc w:val="both"/>
        <w:rPr>
          <w:rFonts w:ascii="Times New Roman" w:hAnsi="Times New Roman"/>
        </w:rPr>
      </w:pPr>
      <w:r w:rsidRPr="00142775">
        <w:rPr>
          <w:rFonts w:ascii="Times New Roman" w:hAnsi="Times New Roman"/>
          <w:b/>
          <w:bCs/>
        </w:rPr>
        <w:t>Ogłoszenie o Naborze</w:t>
      </w:r>
      <w:r w:rsidR="000A7482" w:rsidRPr="00142775">
        <w:rPr>
          <w:rFonts w:ascii="Times New Roman" w:hAnsi="Times New Roman"/>
          <w:b/>
          <w:bCs/>
        </w:rPr>
        <w:t xml:space="preserve"> </w:t>
      </w:r>
      <w:r w:rsidR="00676DC4" w:rsidRPr="00142775">
        <w:rPr>
          <w:rFonts w:ascii="Times New Roman" w:hAnsi="Times New Roman"/>
          <w:bCs/>
        </w:rPr>
        <w:t>–</w:t>
      </w:r>
      <w:r w:rsidR="00A16811" w:rsidRPr="00142775">
        <w:rPr>
          <w:rFonts w:ascii="Times New Roman" w:hAnsi="Times New Roman"/>
          <w:b/>
          <w:bCs/>
        </w:rPr>
        <w:t xml:space="preserve"> </w:t>
      </w:r>
      <w:r w:rsidR="0057170A" w:rsidRPr="00142775">
        <w:rPr>
          <w:rFonts w:ascii="Times New Roman" w:hAnsi="Times New Roman"/>
          <w:bCs/>
        </w:rPr>
        <w:t xml:space="preserve">ogłoszenie </w:t>
      </w:r>
      <w:r w:rsidR="00676DC4" w:rsidRPr="00142775">
        <w:rPr>
          <w:rFonts w:ascii="Times New Roman" w:hAnsi="Times New Roman"/>
          <w:bCs/>
        </w:rPr>
        <w:t>dotyczące rozpoczęcia Naboru</w:t>
      </w:r>
      <w:r w:rsidR="00E45530" w:rsidRPr="00142775">
        <w:rPr>
          <w:rFonts w:ascii="Times New Roman" w:hAnsi="Times New Roman"/>
          <w:bCs/>
        </w:rPr>
        <w:t xml:space="preserve"> </w:t>
      </w:r>
      <w:r w:rsidR="00F00E01" w:rsidRPr="00142775">
        <w:rPr>
          <w:rFonts w:ascii="Times New Roman" w:hAnsi="Times New Roman"/>
          <w:bCs/>
        </w:rPr>
        <w:t>o</w:t>
      </w:r>
      <w:r w:rsidR="0057170A" w:rsidRPr="00142775">
        <w:rPr>
          <w:rFonts w:ascii="Times New Roman" w:hAnsi="Times New Roman"/>
          <w:bCs/>
        </w:rPr>
        <w:t xml:space="preserve">publikowane na </w:t>
      </w:r>
      <w:r w:rsidR="001A069F" w:rsidRPr="00142775">
        <w:rPr>
          <w:rFonts w:ascii="Times New Roman" w:hAnsi="Times New Roman"/>
          <w:bCs/>
        </w:rPr>
        <w:t xml:space="preserve">Stronie </w:t>
      </w:r>
      <w:r w:rsidR="00562AC9" w:rsidRPr="00142775">
        <w:rPr>
          <w:rFonts w:ascii="Times New Roman" w:hAnsi="Times New Roman"/>
        </w:rPr>
        <w:t>internetowej</w:t>
      </w:r>
      <w:r w:rsidR="00636283" w:rsidRPr="00142775">
        <w:rPr>
          <w:rFonts w:ascii="Times New Roman" w:hAnsi="Times New Roman"/>
          <w:bCs/>
        </w:rPr>
        <w:t>.</w:t>
      </w:r>
    </w:p>
    <w:p w14:paraId="3A9BF864" w14:textId="77777777" w:rsidR="007F5F5A" w:rsidRPr="00142775" w:rsidRDefault="007F5F5A" w:rsidP="008E5B7E">
      <w:pPr>
        <w:numPr>
          <w:ilvl w:val="0"/>
          <w:numId w:val="1"/>
        </w:numPr>
        <w:spacing w:before="120" w:after="120"/>
        <w:ind w:left="1276" w:hanging="567"/>
        <w:jc w:val="both"/>
        <w:rPr>
          <w:rFonts w:ascii="Times New Roman" w:hAnsi="Times New Roman"/>
        </w:rPr>
      </w:pPr>
      <w:r w:rsidRPr="00142775">
        <w:rPr>
          <w:rFonts w:ascii="Times New Roman" w:hAnsi="Times New Roman"/>
          <w:b/>
          <w:bCs/>
        </w:rPr>
        <w:t xml:space="preserve">Okres Kwalifikowalności </w:t>
      </w:r>
      <w:r w:rsidRPr="00142775">
        <w:rPr>
          <w:rFonts w:ascii="Times New Roman" w:hAnsi="Times New Roman"/>
          <w:bCs/>
        </w:rPr>
        <w:t>–</w:t>
      </w:r>
      <w:r w:rsidRPr="00142775">
        <w:rPr>
          <w:rFonts w:ascii="Times New Roman" w:hAnsi="Times New Roman"/>
          <w:b/>
          <w:bCs/>
        </w:rPr>
        <w:t xml:space="preserve"> </w:t>
      </w:r>
      <w:r w:rsidR="00B57B25" w:rsidRPr="00142775">
        <w:rPr>
          <w:rFonts w:ascii="Times New Roman" w:hAnsi="Times New Roman"/>
          <w:bCs/>
        </w:rPr>
        <w:t>okres kwalifikowalności wydatków w programie POIR</w:t>
      </w:r>
      <w:r w:rsidR="00685D4A" w:rsidRPr="00142775">
        <w:rPr>
          <w:rFonts w:ascii="Times New Roman" w:hAnsi="Times New Roman"/>
          <w:bCs/>
        </w:rPr>
        <w:t xml:space="preserve"> kończący się 31 grudnia 2023</w:t>
      </w:r>
      <w:r w:rsidR="00333561" w:rsidRPr="00142775">
        <w:rPr>
          <w:rFonts w:ascii="Times New Roman" w:hAnsi="Times New Roman"/>
          <w:bCs/>
        </w:rPr>
        <w:t xml:space="preserve"> roku</w:t>
      </w:r>
      <w:r w:rsidR="00685D4A" w:rsidRPr="00142775">
        <w:rPr>
          <w:rFonts w:ascii="Times New Roman" w:hAnsi="Times New Roman"/>
          <w:bCs/>
        </w:rPr>
        <w:t>.</w:t>
      </w:r>
      <w:r w:rsidR="00B57B25" w:rsidRPr="00142775">
        <w:rPr>
          <w:rFonts w:ascii="Times New Roman" w:hAnsi="Times New Roman"/>
          <w:bCs/>
        </w:rPr>
        <w:t xml:space="preserve"> </w:t>
      </w:r>
    </w:p>
    <w:p w14:paraId="137FCE4A" w14:textId="34C1C913" w:rsidR="00271492" w:rsidRDefault="003431A2" w:rsidP="009F0499">
      <w:pPr>
        <w:numPr>
          <w:ilvl w:val="0"/>
          <w:numId w:val="1"/>
        </w:numPr>
        <w:spacing w:before="120" w:after="120"/>
        <w:ind w:left="1276" w:hanging="567"/>
        <w:jc w:val="both"/>
        <w:rPr>
          <w:rFonts w:ascii="Times New Roman" w:hAnsi="Times New Roman"/>
        </w:rPr>
      </w:pPr>
      <w:r w:rsidRPr="00142775">
        <w:rPr>
          <w:rFonts w:ascii="Times New Roman" w:hAnsi="Times New Roman"/>
          <w:b/>
        </w:rPr>
        <w:t xml:space="preserve">PFR </w:t>
      </w:r>
      <w:r w:rsidR="00CB07ED" w:rsidRPr="00142775">
        <w:rPr>
          <w:rFonts w:ascii="Times New Roman" w:hAnsi="Times New Roman"/>
          <w:b/>
        </w:rPr>
        <w:t xml:space="preserve">Biznest </w:t>
      </w:r>
      <w:r w:rsidRPr="00142775">
        <w:rPr>
          <w:rFonts w:ascii="Times New Roman" w:hAnsi="Times New Roman"/>
          <w:b/>
        </w:rPr>
        <w:t xml:space="preserve">FIZ </w:t>
      </w:r>
      <w:r w:rsidRPr="00142775">
        <w:rPr>
          <w:rFonts w:ascii="Times New Roman" w:hAnsi="Times New Roman"/>
        </w:rPr>
        <w:t xml:space="preserve">– PFR </w:t>
      </w:r>
      <w:r w:rsidR="00CB07ED" w:rsidRPr="00142775">
        <w:rPr>
          <w:rFonts w:ascii="Times New Roman" w:hAnsi="Times New Roman"/>
        </w:rPr>
        <w:t xml:space="preserve">Biznest </w:t>
      </w:r>
      <w:r w:rsidRPr="00142775">
        <w:rPr>
          <w:rFonts w:ascii="Times New Roman" w:hAnsi="Times New Roman"/>
        </w:rPr>
        <w:t xml:space="preserve">Fundusz Inwestycyjny Zamknięty Aktywów Niepublicznych wpisany do rejestru funduszy inwestycyjnych prowadzonego przez Sąd Okręgowy w Warszawie, VII Wydział Cywilny Rejestrowy pod numerem RFI </w:t>
      </w:r>
      <w:r w:rsidR="00502BB4" w:rsidRPr="00142775">
        <w:rPr>
          <w:rFonts w:ascii="Times New Roman" w:hAnsi="Times New Roman"/>
        </w:rPr>
        <w:t>14</w:t>
      </w:r>
      <w:r w:rsidR="00502BB4">
        <w:rPr>
          <w:rFonts w:ascii="Times New Roman" w:hAnsi="Times New Roman"/>
        </w:rPr>
        <w:t>51</w:t>
      </w:r>
      <w:r w:rsidRPr="00142775">
        <w:rPr>
          <w:rFonts w:ascii="Times New Roman" w:hAnsi="Times New Roman"/>
        </w:rPr>
        <w:t xml:space="preserve">, </w:t>
      </w:r>
      <w:r w:rsidR="009F0499" w:rsidRPr="00142775">
        <w:rPr>
          <w:rFonts w:ascii="Times New Roman" w:hAnsi="Times New Roman"/>
        </w:rPr>
        <w:t xml:space="preserve">poprzez który wdrażany </w:t>
      </w:r>
      <w:r w:rsidR="00CD4B92" w:rsidRPr="00142775">
        <w:rPr>
          <w:rFonts w:ascii="Times New Roman" w:hAnsi="Times New Roman"/>
        </w:rPr>
        <w:t xml:space="preserve">jest </w:t>
      </w:r>
      <w:r w:rsidR="009F0499" w:rsidRPr="00142775">
        <w:rPr>
          <w:rFonts w:ascii="Times New Roman" w:hAnsi="Times New Roman"/>
        </w:rPr>
        <w:t>fundusz funduszy przez Bank Gospodarstwa Krajow</w:t>
      </w:r>
      <w:r w:rsidR="00AC3D90">
        <w:rPr>
          <w:rFonts w:ascii="Times New Roman" w:hAnsi="Times New Roman"/>
        </w:rPr>
        <w:t>ego.</w:t>
      </w:r>
    </w:p>
    <w:p w14:paraId="0C94E986" w14:textId="5F27C364" w:rsidR="003431A2" w:rsidRPr="00261A95" w:rsidRDefault="009F0499" w:rsidP="009F0499">
      <w:pPr>
        <w:numPr>
          <w:ilvl w:val="0"/>
          <w:numId w:val="1"/>
        </w:numPr>
        <w:spacing w:before="120" w:after="120"/>
        <w:ind w:left="1276" w:hanging="567"/>
        <w:jc w:val="both"/>
        <w:rPr>
          <w:rFonts w:ascii="Times New Roman" w:hAnsi="Times New Roman"/>
        </w:rPr>
      </w:pPr>
      <w:r w:rsidRPr="00261A95">
        <w:rPr>
          <w:rFonts w:ascii="Times New Roman" w:hAnsi="Times New Roman"/>
        </w:rPr>
        <w:t xml:space="preserve">ego </w:t>
      </w:r>
      <w:r w:rsidR="003431A2" w:rsidRPr="00261A95">
        <w:rPr>
          <w:rFonts w:ascii="Times New Roman" w:hAnsi="Times New Roman"/>
        </w:rPr>
        <w:t xml:space="preserve">w rozumieniu Rozporządzenia </w:t>
      </w:r>
      <w:r w:rsidR="00EE01D9" w:rsidRPr="00261A95">
        <w:rPr>
          <w:rFonts w:ascii="Times New Roman" w:hAnsi="Times New Roman"/>
        </w:rPr>
        <w:t xml:space="preserve">nr </w:t>
      </w:r>
      <w:r w:rsidR="003431A2" w:rsidRPr="00261A95">
        <w:rPr>
          <w:rFonts w:ascii="Times New Roman" w:hAnsi="Times New Roman"/>
        </w:rPr>
        <w:t>1303/2013</w:t>
      </w:r>
      <w:r w:rsidR="002255E1" w:rsidRPr="00261A95">
        <w:rPr>
          <w:rFonts w:ascii="Times New Roman" w:hAnsi="Times New Roman"/>
        </w:rPr>
        <w:t xml:space="preserve"> </w:t>
      </w:r>
      <w:r w:rsidR="003431A2" w:rsidRPr="00261A95">
        <w:rPr>
          <w:rFonts w:ascii="Times New Roman" w:hAnsi="Times New Roman"/>
        </w:rPr>
        <w:t>- utworzony na potrzeby wdrażania instrument</w:t>
      </w:r>
      <w:r w:rsidR="00DF2D74" w:rsidRPr="00261A95">
        <w:rPr>
          <w:rFonts w:ascii="Times New Roman" w:hAnsi="Times New Roman"/>
        </w:rPr>
        <w:t>u</w:t>
      </w:r>
      <w:r w:rsidR="003431A2" w:rsidRPr="00261A95">
        <w:rPr>
          <w:rFonts w:ascii="Times New Roman" w:hAnsi="Times New Roman"/>
        </w:rPr>
        <w:t xml:space="preserve"> finansow</w:t>
      </w:r>
      <w:r w:rsidR="00DF2D74" w:rsidRPr="00261A95">
        <w:rPr>
          <w:rFonts w:ascii="Times New Roman" w:hAnsi="Times New Roman"/>
        </w:rPr>
        <w:t>ego</w:t>
      </w:r>
      <w:r w:rsidR="003431A2" w:rsidRPr="00261A95">
        <w:rPr>
          <w:rFonts w:ascii="Times New Roman" w:hAnsi="Times New Roman"/>
        </w:rPr>
        <w:t xml:space="preserve"> o charakterze kapitałowym przewidziany</w:t>
      </w:r>
      <w:r w:rsidR="00961FA3" w:rsidRPr="00261A95">
        <w:rPr>
          <w:rFonts w:ascii="Times New Roman" w:hAnsi="Times New Roman"/>
        </w:rPr>
        <w:t>m</w:t>
      </w:r>
      <w:r w:rsidR="003431A2" w:rsidRPr="00261A95">
        <w:rPr>
          <w:rFonts w:ascii="Times New Roman" w:hAnsi="Times New Roman"/>
        </w:rPr>
        <w:t xml:space="preserve"> w POIR, którego </w:t>
      </w:r>
      <w:r w:rsidR="003134B1" w:rsidRPr="00261A95">
        <w:rPr>
          <w:rFonts w:ascii="Times New Roman" w:hAnsi="Times New Roman"/>
        </w:rPr>
        <w:t xml:space="preserve">częścią </w:t>
      </w:r>
      <w:r w:rsidR="003431A2" w:rsidRPr="00261A95">
        <w:rPr>
          <w:rFonts w:ascii="Times New Roman" w:hAnsi="Times New Roman"/>
        </w:rPr>
        <w:t>portfel</w:t>
      </w:r>
      <w:r w:rsidR="003134B1" w:rsidRPr="00261A95">
        <w:rPr>
          <w:rFonts w:ascii="Times New Roman" w:hAnsi="Times New Roman"/>
        </w:rPr>
        <w:t>a</w:t>
      </w:r>
      <w:r w:rsidR="003431A2" w:rsidRPr="00261A95">
        <w:rPr>
          <w:rFonts w:ascii="Times New Roman" w:hAnsi="Times New Roman"/>
        </w:rPr>
        <w:t xml:space="preserve"> inwestycyjn</w:t>
      </w:r>
      <w:r w:rsidR="003134B1" w:rsidRPr="00261A95">
        <w:rPr>
          <w:rFonts w:ascii="Times New Roman" w:hAnsi="Times New Roman"/>
        </w:rPr>
        <w:t>ego</w:t>
      </w:r>
      <w:r w:rsidR="003431A2" w:rsidRPr="00261A95">
        <w:rPr>
          <w:rFonts w:ascii="Times New Roman" w:hAnsi="Times New Roman"/>
        </w:rPr>
        <w:t xml:space="preserve"> (w zakresie wyboru i </w:t>
      </w:r>
      <w:r w:rsidR="005D0529" w:rsidRPr="00261A95">
        <w:rPr>
          <w:rFonts w:ascii="Times New Roman" w:hAnsi="Times New Roman"/>
        </w:rPr>
        <w:t>inwestycji w</w:t>
      </w:r>
      <w:r w:rsidR="003431A2" w:rsidRPr="00261A95">
        <w:rPr>
          <w:rFonts w:ascii="Times New Roman" w:hAnsi="Times New Roman"/>
        </w:rPr>
        <w:t xml:space="preserve"> Pośredników Finansowych) będzie zarządzał, na podstawie zgody Komisji Nadzoru Finansowego, PFR Ventures, a którego jedynym uczestnikiem jest i pozostanie w okresie obowiązywania </w:t>
      </w:r>
      <w:r w:rsidR="00E36F26" w:rsidRPr="00261A95">
        <w:rPr>
          <w:rFonts w:ascii="Times New Roman" w:hAnsi="Times New Roman"/>
        </w:rPr>
        <w:t xml:space="preserve">Ramowej </w:t>
      </w:r>
      <w:r w:rsidR="003431A2" w:rsidRPr="00261A95">
        <w:rPr>
          <w:rFonts w:ascii="Times New Roman" w:hAnsi="Times New Roman"/>
        </w:rPr>
        <w:t>Umowy</w:t>
      </w:r>
      <w:r w:rsidR="003455AB" w:rsidRPr="00261A95">
        <w:rPr>
          <w:rFonts w:ascii="Times New Roman" w:hAnsi="Times New Roman"/>
        </w:rPr>
        <w:t xml:space="preserve"> </w:t>
      </w:r>
      <w:r w:rsidR="00E36F26" w:rsidRPr="00261A95">
        <w:rPr>
          <w:rFonts w:ascii="Times New Roman" w:hAnsi="Times New Roman"/>
        </w:rPr>
        <w:t>I</w:t>
      </w:r>
      <w:r w:rsidR="003455AB" w:rsidRPr="00261A95">
        <w:rPr>
          <w:rFonts w:ascii="Times New Roman" w:hAnsi="Times New Roman"/>
        </w:rPr>
        <w:t>nwestycyjnej</w:t>
      </w:r>
      <w:r w:rsidR="003431A2" w:rsidRPr="00261A95">
        <w:rPr>
          <w:rFonts w:ascii="Times New Roman" w:hAnsi="Times New Roman"/>
        </w:rPr>
        <w:t xml:space="preserve"> Beneficjent.</w:t>
      </w:r>
    </w:p>
    <w:p w14:paraId="47CF8150" w14:textId="7ACD1E92" w:rsidR="00D30FF3" w:rsidRPr="00142775" w:rsidRDefault="00D30FF3" w:rsidP="008E5B7E">
      <w:pPr>
        <w:numPr>
          <w:ilvl w:val="0"/>
          <w:numId w:val="1"/>
        </w:numPr>
        <w:spacing w:before="120" w:after="120"/>
        <w:ind w:left="1276" w:hanging="567"/>
        <w:jc w:val="both"/>
        <w:rPr>
          <w:rFonts w:ascii="Times New Roman" w:hAnsi="Times New Roman"/>
        </w:rPr>
      </w:pPr>
      <w:r w:rsidRPr="00261A95">
        <w:rPr>
          <w:rFonts w:ascii="Times New Roman" w:hAnsi="Times New Roman"/>
          <w:b/>
          <w:bCs/>
        </w:rPr>
        <w:t xml:space="preserve">PFR Ventures </w:t>
      </w:r>
      <w:r w:rsidRPr="00261A95">
        <w:rPr>
          <w:rFonts w:ascii="Times New Roman" w:hAnsi="Times New Roman"/>
          <w:bCs/>
        </w:rPr>
        <w:t>–</w:t>
      </w:r>
      <w:r w:rsidRPr="00261A95">
        <w:rPr>
          <w:rFonts w:ascii="Times New Roman" w:hAnsi="Times New Roman"/>
        </w:rPr>
        <w:t xml:space="preserve"> PFR Ventures sp. z o.o., z siedzibą przy ul. </w:t>
      </w:r>
      <w:r w:rsidR="006253A8" w:rsidRPr="00261A95">
        <w:rPr>
          <w:rFonts w:ascii="Times New Roman" w:hAnsi="Times New Roman"/>
        </w:rPr>
        <w:t>Kruczej 50</w:t>
      </w:r>
      <w:r w:rsidRPr="00261A95">
        <w:rPr>
          <w:rFonts w:ascii="Times New Roman" w:hAnsi="Times New Roman"/>
        </w:rPr>
        <w:t>, 00-</w:t>
      </w:r>
      <w:r w:rsidR="006253A8" w:rsidRPr="00261A95">
        <w:rPr>
          <w:rFonts w:ascii="Times New Roman" w:hAnsi="Times New Roman"/>
        </w:rPr>
        <w:t xml:space="preserve">025 </w:t>
      </w:r>
      <w:r w:rsidRPr="00261A95">
        <w:rPr>
          <w:rFonts w:ascii="Times New Roman" w:hAnsi="Times New Roman"/>
        </w:rPr>
        <w:t xml:space="preserve">Warszawa, wpisana do rejestru przedsiębiorców Krajowego Rejestru Sądowego, prowadzonego przez Sąd Rejonowy dla m.st. Warszawy w Warszawie, XII Wydział Gospodarczy Krajowego Rejestru Sądowego pod numerem KRS </w:t>
      </w:r>
      <w:r w:rsidR="00030F29" w:rsidRPr="00261A95">
        <w:rPr>
          <w:rFonts w:ascii="Times New Roman" w:hAnsi="Times New Roman"/>
        </w:rPr>
        <w:t>0000533101</w:t>
      </w:r>
      <w:r w:rsidR="009176BB" w:rsidRPr="00261A95">
        <w:rPr>
          <w:rFonts w:ascii="Times New Roman" w:hAnsi="Times New Roman"/>
        </w:rPr>
        <w:t>,</w:t>
      </w:r>
      <w:r w:rsidR="008A26C2" w:rsidRPr="00261A95">
        <w:rPr>
          <w:rFonts w:ascii="Times New Roman" w:hAnsi="Times New Roman"/>
        </w:rPr>
        <w:t xml:space="preserve"> będący podmiotem zarządzającym częścią portfela</w:t>
      </w:r>
      <w:r w:rsidR="008A26C2" w:rsidRPr="00142775">
        <w:rPr>
          <w:rFonts w:ascii="Times New Roman" w:hAnsi="Times New Roman"/>
        </w:rPr>
        <w:t xml:space="preserve"> </w:t>
      </w:r>
      <w:r w:rsidR="009F0499" w:rsidRPr="00142775">
        <w:rPr>
          <w:rFonts w:ascii="Times New Roman" w:hAnsi="Times New Roman"/>
        </w:rPr>
        <w:t xml:space="preserve">inwestycyjnego </w:t>
      </w:r>
      <w:r w:rsidR="008A26C2" w:rsidRPr="00142775">
        <w:rPr>
          <w:rFonts w:ascii="Times New Roman" w:hAnsi="Times New Roman"/>
        </w:rPr>
        <w:t xml:space="preserve">PFR </w:t>
      </w:r>
      <w:r w:rsidR="00F97F43" w:rsidRPr="00142775">
        <w:rPr>
          <w:rFonts w:ascii="Times New Roman" w:hAnsi="Times New Roman"/>
        </w:rPr>
        <w:t xml:space="preserve">Biznest </w:t>
      </w:r>
      <w:r w:rsidR="008A26C2" w:rsidRPr="00142775">
        <w:rPr>
          <w:rFonts w:ascii="Times New Roman" w:hAnsi="Times New Roman"/>
        </w:rPr>
        <w:t>FIZ</w:t>
      </w:r>
      <w:r w:rsidR="00060EA6" w:rsidRPr="00142775">
        <w:rPr>
          <w:rFonts w:ascii="Times New Roman" w:hAnsi="Times New Roman"/>
        </w:rPr>
        <w:t>.</w:t>
      </w:r>
    </w:p>
    <w:p w14:paraId="7EA0A669" w14:textId="616AD18D" w:rsidR="00A53B5C" w:rsidRPr="00142775" w:rsidRDefault="00CD6097" w:rsidP="008E5B7E">
      <w:pPr>
        <w:numPr>
          <w:ilvl w:val="0"/>
          <w:numId w:val="1"/>
        </w:numPr>
        <w:spacing w:before="120" w:after="120"/>
        <w:ind w:left="1276" w:hanging="567"/>
        <w:jc w:val="both"/>
        <w:rPr>
          <w:rFonts w:ascii="Times New Roman" w:hAnsi="Times New Roman"/>
        </w:rPr>
      </w:pPr>
      <w:r w:rsidRPr="00142775">
        <w:rPr>
          <w:rFonts w:ascii="Times New Roman" w:hAnsi="Times New Roman"/>
          <w:b/>
          <w:bCs/>
        </w:rPr>
        <w:t xml:space="preserve">Podmiot </w:t>
      </w:r>
      <w:r w:rsidR="000A2149" w:rsidRPr="00142775">
        <w:rPr>
          <w:rFonts w:ascii="Times New Roman" w:hAnsi="Times New Roman"/>
          <w:b/>
          <w:bCs/>
        </w:rPr>
        <w:t>Zarządzający </w:t>
      </w:r>
      <w:r w:rsidR="000A2149" w:rsidRPr="00142775">
        <w:rPr>
          <w:rFonts w:ascii="Times New Roman" w:hAnsi="Times New Roman"/>
          <w:bCs/>
        </w:rPr>
        <w:t>–</w:t>
      </w:r>
      <w:r w:rsidRPr="00142775">
        <w:rPr>
          <w:rFonts w:ascii="Times New Roman" w:hAnsi="Times New Roman"/>
          <w:bCs/>
        </w:rPr>
        <w:t xml:space="preserve"> </w:t>
      </w:r>
      <w:r w:rsidR="00AF4668" w:rsidRPr="00142775">
        <w:rPr>
          <w:rFonts w:ascii="Times New Roman" w:hAnsi="Times New Roman"/>
          <w:bCs/>
        </w:rPr>
        <w:t>oznacza</w:t>
      </w:r>
      <w:r w:rsidR="00806DAB" w:rsidRPr="00142775">
        <w:rPr>
          <w:rFonts w:ascii="Times New Roman" w:hAnsi="Times New Roman"/>
          <w:bCs/>
        </w:rPr>
        <w:t xml:space="preserve"> </w:t>
      </w:r>
      <w:r w:rsidR="00663E72" w:rsidRPr="00142775">
        <w:rPr>
          <w:rFonts w:ascii="Times New Roman" w:hAnsi="Times New Roman"/>
          <w:bCs/>
        </w:rPr>
        <w:t xml:space="preserve">osoby </w:t>
      </w:r>
      <w:r w:rsidR="00A67759" w:rsidRPr="00142775">
        <w:rPr>
          <w:rFonts w:ascii="Times New Roman" w:hAnsi="Times New Roman"/>
          <w:bCs/>
        </w:rPr>
        <w:t>prawn</w:t>
      </w:r>
      <w:r w:rsidR="00663E72" w:rsidRPr="00142775">
        <w:rPr>
          <w:rFonts w:ascii="Times New Roman" w:hAnsi="Times New Roman"/>
          <w:bCs/>
        </w:rPr>
        <w:t>e</w:t>
      </w:r>
      <w:r w:rsidR="00A67759" w:rsidRPr="00142775">
        <w:rPr>
          <w:rFonts w:ascii="Times New Roman" w:hAnsi="Times New Roman"/>
          <w:bCs/>
        </w:rPr>
        <w:t xml:space="preserve"> lub osoby fizyczne </w:t>
      </w:r>
      <w:r w:rsidR="00334781" w:rsidRPr="00142775">
        <w:rPr>
          <w:rFonts w:ascii="Times New Roman" w:hAnsi="Times New Roman"/>
          <w:bCs/>
        </w:rPr>
        <w:t>odpowiedzialne za realizację Polityki inwestycyjnej i zarządzanie portfelem inwestycyjnym Pośrednika Finansowego, tj</w:t>
      </w:r>
      <w:r w:rsidR="003400FE" w:rsidRPr="00142775">
        <w:rPr>
          <w:rFonts w:ascii="Times New Roman" w:hAnsi="Times New Roman"/>
          <w:bCs/>
        </w:rPr>
        <w:t>.</w:t>
      </w:r>
      <w:r w:rsidR="00AF4668" w:rsidRPr="00142775">
        <w:rPr>
          <w:rFonts w:ascii="Times New Roman" w:hAnsi="Times New Roman"/>
          <w:bCs/>
        </w:rPr>
        <w:t>:</w:t>
      </w:r>
    </w:p>
    <w:p w14:paraId="741D0DDE" w14:textId="77777777" w:rsidR="00A53B5C" w:rsidRPr="00142775" w:rsidRDefault="00334781" w:rsidP="00742B43">
      <w:pPr>
        <w:pStyle w:val="Akapitzlist"/>
        <w:numPr>
          <w:ilvl w:val="0"/>
          <w:numId w:val="2"/>
        </w:numPr>
        <w:spacing w:before="120" w:after="120"/>
        <w:ind w:left="1843" w:hanging="567"/>
        <w:contextualSpacing w:val="0"/>
        <w:jc w:val="both"/>
        <w:rPr>
          <w:rFonts w:ascii="Times New Roman" w:hAnsi="Times New Roman"/>
          <w:bCs/>
        </w:rPr>
      </w:pPr>
      <w:r w:rsidRPr="00142775">
        <w:rPr>
          <w:rFonts w:ascii="Times New Roman" w:hAnsi="Times New Roman"/>
          <w:bCs/>
        </w:rPr>
        <w:t xml:space="preserve">osoby fizyczne tworzące </w:t>
      </w:r>
      <w:r w:rsidR="00156337" w:rsidRPr="00142775">
        <w:rPr>
          <w:rFonts w:ascii="Times New Roman" w:hAnsi="Times New Roman"/>
          <w:bCs/>
        </w:rPr>
        <w:t>wewnętrzny organ zarządzający Pośrednika Finansowego</w:t>
      </w:r>
      <w:r w:rsidR="00051442" w:rsidRPr="00142775">
        <w:rPr>
          <w:rFonts w:ascii="Times New Roman" w:hAnsi="Times New Roman"/>
          <w:bCs/>
        </w:rPr>
        <w:t>,</w:t>
      </w:r>
      <w:r w:rsidR="00156337" w:rsidRPr="00142775">
        <w:rPr>
          <w:rFonts w:ascii="Times New Roman" w:hAnsi="Times New Roman"/>
          <w:bCs/>
        </w:rPr>
        <w:t xml:space="preserve"> </w:t>
      </w:r>
      <w:r w:rsidR="00875C7B" w:rsidRPr="00142775">
        <w:rPr>
          <w:rFonts w:ascii="Times New Roman" w:hAnsi="Times New Roman"/>
          <w:bCs/>
        </w:rPr>
        <w:t xml:space="preserve">np. </w:t>
      </w:r>
      <w:r w:rsidR="00AF4668" w:rsidRPr="00142775">
        <w:rPr>
          <w:rFonts w:ascii="Times New Roman" w:hAnsi="Times New Roman"/>
          <w:bCs/>
        </w:rPr>
        <w:t>zarząd spółki kapitałowej</w:t>
      </w:r>
      <w:r w:rsidR="00A8708D" w:rsidRPr="00142775">
        <w:rPr>
          <w:rFonts w:ascii="Times New Roman" w:hAnsi="Times New Roman"/>
          <w:bCs/>
        </w:rPr>
        <w:t>, która po jej utworzeniu</w:t>
      </w:r>
      <w:r w:rsidR="00073CFB" w:rsidRPr="00142775">
        <w:rPr>
          <w:rFonts w:ascii="Times New Roman" w:hAnsi="Times New Roman"/>
          <w:bCs/>
        </w:rPr>
        <w:t xml:space="preserve"> oraz wyborze w ramach Naboru</w:t>
      </w:r>
      <w:r w:rsidR="00A8708D" w:rsidRPr="00142775">
        <w:rPr>
          <w:rFonts w:ascii="Times New Roman" w:hAnsi="Times New Roman"/>
          <w:bCs/>
        </w:rPr>
        <w:t xml:space="preserve"> będzie </w:t>
      </w:r>
      <w:r w:rsidR="00EE1322" w:rsidRPr="00142775">
        <w:rPr>
          <w:rFonts w:ascii="Times New Roman" w:hAnsi="Times New Roman"/>
          <w:bCs/>
        </w:rPr>
        <w:t>Pośrednikiem Finansowym</w:t>
      </w:r>
      <w:r w:rsidR="00AF4668" w:rsidRPr="00142775">
        <w:rPr>
          <w:rFonts w:ascii="Times New Roman" w:hAnsi="Times New Roman"/>
          <w:bCs/>
        </w:rPr>
        <w:t>)</w:t>
      </w:r>
      <w:r w:rsidR="00936D20" w:rsidRPr="00142775">
        <w:rPr>
          <w:rStyle w:val="Odwoanieprzypisudolnego"/>
          <w:rFonts w:ascii="Times New Roman" w:hAnsi="Times New Roman"/>
          <w:bCs/>
        </w:rPr>
        <w:footnoteReference w:id="3"/>
      </w:r>
      <w:r w:rsidR="00AF4668" w:rsidRPr="00142775">
        <w:rPr>
          <w:rFonts w:ascii="Times New Roman" w:hAnsi="Times New Roman"/>
          <w:bCs/>
        </w:rPr>
        <w:t xml:space="preserve">, lub </w:t>
      </w:r>
    </w:p>
    <w:p w14:paraId="19A9E414" w14:textId="77777777" w:rsidR="00EF29D1" w:rsidRPr="00142775" w:rsidRDefault="00F40B70" w:rsidP="00742B43">
      <w:pPr>
        <w:pStyle w:val="Akapitzlist"/>
        <w:numPr>
          <w:ilvl w:val="0"/>
          <w:numId w:val="2"/>
        </w:numPr>
        <w:spacing w:before="120" w:after="120"/>
        <w:ind w:left="1843" w:hanging="567"/>
        <w:contextualSpacing w:val="0"/>
        <w:jc w:val="both"/>
        <w:rPr>
          <w:rFonts w:ascii="Times New Roman" w:hAnsi="Times New Roman"/>
        </w:rPr>
      </w:pPr>
      <w:r w:rsidRPr="00142775">
        <w:rPr>
          <w:rFonts w:ascii="Times New Roman" w:hAnsi="Times New Roman"/>
        </w:rPr>
        <w:t>osoby prawne tworzące we</w:t>
      </w:r>
      <w:r w:rsidR="00961E37" w:rsidRPr="00142775">
        <w:rPr>
          <w:rFonts w:ascii="Times New Roman" w:hAnsi="Times New Roman"/>
        </w:rPr>
        <w:t>wnętrzny organ zarządzający Pośrednika Finansowego (</w:t>
      </w:r>
      <w:r w:rsidR="00875C7B" w:rsidRPr="00142775">
        <w:rPr>
          <w:rFonts w:ascii="Times New Roman" w:hAnsi="Times New Roman"/>
        </w:rPr>
        <w:t xml:space="preserve">np. </w:t>
      </w:r>
      <w:r w:rsidR="00961E37" w:rsidRPr="00142775">
        <w:rPr>
          <w:rFonts w:ascii="Times New Roman" w:hAnsi="Times New Roman"/>
        </w:rPr>
        <w:t xml:space="preserve">komplementariusz spółki komandytowo-akcyjnej, </w:t>
      </w:r>
      <w:r w:rsidR="00961E37" w:rsidRPr="00142775">
        <w:rPr>
          <w:rFonts w:ascii="Times New Roman" w:hAnsi="Times New Roman"/>
          <w:bCs/>
        </w:rPr>
        <w:t>któr</w:t>
      </w:r>
      <w:r w:rsidR="00FA40D9" w:rsidRPr="00142775">
        <w:rPr>
          <w:rFonts w:ascii="Times New Roman" w:hAnsi="Times New Roman"/>
          <w:bCs/>
        </w:rPr>
        <w:t>y</w:t>
      </w:r>
      <w:r w:rsidR="00961E37" w:rsidRPr="00142775">
        <w:rPr>
          <w:rFonts w:ascii="Times New Roman" w:hAnsi="Times New Roman"/>
          <w:bCs/>
        </w:rPr>
        <w:t xml:space="preserve"> po jej utworzeniu oraz wyborze w ramach Naboru będzie Pośrednikiem Finansowym</w:t>
      </w:r>
      <w:r w:rsidR="009E6F65" w:rsidRPr="00142775">
        <w:rPr>
          <w:rFonts w:ascii="Times New Roman" w:hAnsi="Times New Roman"/>
          <w:bCs/>
        </w:rPr>
        <w:t>)</w:t>
      </w:r>
      <w:r w:rsidR="00961E37" w:rsidRPr="00142775">
        <w:rPr>
          <w:rFonts w:ascii="Times New Roman" w:hAnsi="Times New Roman"/>
          <w:bCs/>
        </w:rPr>
        <w:t>, lub</w:t>
      </w:r>
    </w:p>
    <w:p w14:paraId="259F926F" w14:textId="293E53A9" w:rsidR="00FC67E4" w:rsidRPr="00142775" w:rsidRDefault="00156337" w:rsidP="00742B43">
      <w:pPr>
        <w:pStyle w:val="Akapitzlist"/>
        <w:numPr>
          <w:ilvl w:val="0"/>
          <w:numId w:val="2"/>
        </w:numPr>
        <w:spacing w:before="120" w:after="120"/>
        <w:ind w:left="1843" w:hanging="567"/>
        <w:contextualSpacing w:val="0"/>
        <w:jc w:val="both"/>
        <w:rPr>
          <w:rFonts w:ascii="Times New Roman" w:hAnsi="Times New Roman"/>
        </w:rPr>
      </w:pPr>
      <w:r w:rsidRPr="00142775">
        <w:rPr>
          <w:rFonts w:ascii="Times New Roman" w:hAnsi="Times New Roman"/>
          <w:bCs/>
        </w:rPr>
        <w:t>niezależn</w:t>
      </w:r>
      <w:r w:rsidR="00875C7B" w:rsidRPr="00142775">
        <w:rPr>
          <w:rFonts w:ascii="Times New Roman" w:hAnsi="Times New Roman"/>
          <w:bCs/>
        </w:rPr>
        <w:t>y</w:t>
      </w:r>
      <w:r w:rsidR="00FA4D1B" w:rsidRPr="00142775">
        <w:rPr>
          <w:rFonts w:ascii="Times New Roman" w:hAnsi="Times New Roman"/>
          <w:bCs/>
        </w:rPr>
        <w:t xml:space="preserve"> </w:t>
      </w:r>
      <w:r w:rsidRPr="00142775">
        <w:rPr>
          <w:rFonts w:ascii="Times New Roman" w:hAnsi="Times New Roman"/>
          <w:bCs/>
        </w:rPr>
        <w:t>zewnętrzn</w:t>
      </w:r>
      <w:r w:rsidR="00875C7B" w:rsidRPr="00142775">
        <w:rPr>
          <w:rFonts w:ascii="Times New Roman" w:hAnsi="Times New Roman"/>
          <w:bCs/>
        </w:rPr>
        <w:t>y</w:t>
      </w:r>
      <w:r w:rsidRPr="00142775">
        <w:rPr>
          <w:rFonts w:ascii="Times New Roman" w:hAnsi="Times New Roman"/>
          <w:bCs/>
        </w:rPr>
        <w:t xml:space="preserve"> przedsiębiorc</w:t>
      </w:r>
      <w:r w:rsidR="00875C7B" w:rsidRPr="00142775">
        <w:rPr>
          <w:rFonts w:ascii="Times New Roman" w:hAnsi="Times New Roman"/>
          <w:bCs/>
        </w:rPr>
        <w:t>a, uprawniony według przepisów danego państwa członkowskiego do zarządzania</w:t>
      </w:r>
      <w:r w:rsidR="00FA4D1B" w:rsidRPr="00142775">
        <w:rPr>
          <w:rFonts w:ascii="Times New Roman" w:hAnsi="Times New Roman"/>
          <w:bCs/>
        </w:rPr>
        <w:t xml:space="preserve">, </w:t>
      </w:r>
      <w:r w:rsidR="00875C7B" w:rsidRPr="00142775">
        <w:rPr>
          <w:rFonts w:ascii="Times New Roman" w:hAnsi="Times New Roman"/>
          <w:bCs/>
        </w:rPr>
        <w:t xml:space="preserve">częścią lub całością działalności inwestycyjnej Pośrednika Finansowego </w:t>
      </w:r>
      <w:r w:rsidR="00AF4668" w:rsidRPr="00142775">
        <w:rPr>
          <w:rFonts w:ascii="Times New Roman" w:hAnsi="Times New Roman"/>
          <w:bCs/>
        </w:rPr>
        <w:t>(</w:t>
      </w:r>
      <w:r w:rsidR="005C4384" w:rsidRPr="00142775">
        <w:rPr>
          <w:rFonts w:ascii="Times New Roman" w:hAnsi="Times New Roman"/>
          <w:bCs/>
        </w:rPr>
        <w:t>np.</w:t>
      </w:r>
      <w:r w:rsidR="00AF4668" w:rsidRPr="00142775">
        <w:rPr>
          <w:rFonts w:ascii="Times New Roman" w:hAnsi="Times New Roman"/>
          <w:bCs/>
        </w:rPr>
        <w:t xml:space="preserve"> podmiot</w:t>
      </w:r>
      <w:r w:rsidR="005C4384" w:rsidRPr="00142775">
        <w:rPr>
          <w:rFonts w:ascii="Times New Roman" w:hAnsi="Times New Roman"/>
          <w:bCs/>
        </w:rPr>
        <w:t xml:space="preserve"> mający</w:t>
      </w:r>
      <w:r w:rsidR="00AF4668" w:rsidRPr="00142775">
        <w:rPr>
          <w:rFonts w:ascii="Times New Roman" w:hAnsi="Times New Roman"/>
          <w:bCs/>
        </w:rPr>
        <w:t xml:space="preserve"> </w:t>
      </w:r>
      <w:r w:rsidR="005C4384" w:rsidRPr="00142775">
        <w:rPr>
          <w:rFonts w:ascii="Times New Roman" w:hAnsi="Times New Roman"/>
          <w:bCs/>
        </w:rPr>
        <w:t xml:space="preserve">zarządzać </w:t>
      </w:r>
      <w:r w:rsidR="00AF4668" w:rsidRPr="00142775">
        <w:rPr>
          <w:rFonts w:ascii="Times New Roman" w:hAnsi="Times New Roman"/>
          <w:bCs/>
        </w:rPr>
        <w:t>częścią lub całością portfela inwestycyjnego</w:t>
      </w:r>
      <w:r w:rsidR="00D118D7" w:rsidRPr="00142775">
        <w:rPr>
          <w:rFonts w:ascii="Times New Roman" w:hAnsi="Times New Roman"/>
          <w:bCs/>
        </w:rPr>
        <w:t xml:space="preserve"> </w:t>
      </w:r>
      <w:r w:rsidR="00875C7B" w:rsidRPr="00142775">
        <w:rPr>
          <w:rFonts w:ascii="Times New Roman" w:hAnsi="Times New Roman"/>
          <w:bCs/>
        </w:rPr>
        <w:t>funduszu inwestycyjnego</w:t>
      </w:r>
      <w:r w:rsidR="00D118D7" w:rsidRPr="00142775">
        <w:rPr>
          <w:rFonts w:ascii="Times New Roman" w:hAnsi="Times New Roman"/>
          <w:bCs/>
        </w:rPr>
        <w:t>, który po jego utworzeniu oraz wyborze w ramach Naboru będzie Pośrednikiem Finansowym</w:t>
      </w:r>
      <w:r w:rsidR="00AF4668" w:rsidRPr="00142775">
        <w:rPr>
          <w:rFonts w:ascii="Times New Roman" w:hAnsi="Times New Roman"/>
          <w:bCs/>
        </w:rPr>
        <w:t>)</w:t>
      </w:r>
      <w:r w:rsidR="00D118D7" w:rsidRPr="00142775">
        <w:rPr>
          <w:rStyle w:val="Odwoanieprzypisudolnego"/>
          <w:rFonts w:ascii="Times New Roman" w:hAnsi="Times New Roman"/>
          <w:bCs/>
        </w:rPr>
        <w:footnoteReference w:id="4"/>
      </w:r>
      <w:r w:rsidR="00AF4668" w:rsidRPr="00142775">
        <w:rPr>
          <w:rFonts w:ascii="Times New Roman" w:hAnsi="Times New Roman"/>
          <w:bCs/>
        </w:rPr>
        <w:t>.</w:t>
      </w:r>
    </w:p>
    <w:p w14:paraId="2D01BAF5" w14:textId="336D32DA" w:rsidR="00663E72" w:rsidRPr="00142775" w:rsidRDefault="00EE245C" w:rsidP="00AC4DFD">
      <w:pPr>
        <w:pStyle w:val="Akapitzlist"/>
        <w:numPr>
          <w:ilvl w:val="0"/>
          <w:numId w:val="2"/>
        </w:numPr>
        <w:spacing w:before="120" w:after="120"/>
        <w:ind w:left="1843" w:hanging="567"/>
        <w:contextualSpacing w:val="0"/>
        <w:jc w:val="both"/>
        <w:rPr>
          <w:rFonts w:ascii="Times New Roman" w:hAnsi="Times New Roman"/>
        </w:rPr>
      </w:pPr>
      <w:r w:rsidRPr="00142775">
        <w:rPr>
          <w:rFonts w:ascii="Times New Roman" w:hAnsi="Times New Roman"/>
        </w:rPr>
        <w:lastRenderedPageBreak/>
        <w:t>p</w:t>
      </w:r>
      <w:r w:rsidR="00663E72" w:rsidRPr="00142775">
        <w:rPr>
          <w:rFonts w:ascii="Times New Roman" w:hAnsi="Times New Roman"/>
        </w:rPr>
        <w:t>osiadając</w:t>
      </w:r>
      <w:r w:rsidRPr="00142775">
        <w:rPr>
          <w:rFonts w:ascii="Times New Roman" w:hAnsi="Times New Roman"/>
        </w:rPr>
        <w:t xml:space="preserve">e doświadczenie i </w:t>
      </w:r>
      <w:r w:rsidR="00897576" w:rsidRPr="00142775">
        <w:rPr>
          <w:rFonts w:ascii="Times New Roman" w:hAnsi="Times New Roman"/>
        </w:rPr>
        <w:t xml:space="preserve">strukturę organizacyjno-prawną właściwe </w:t>
      </w:r>
      <w:r w:rsidRPr="00142775">
        <w:rPr>
          <w:rFonts w:ascii="Times New Roman" w:hAnsi="Times New Roman"/>
        </w:rPr>
        <w:t xml:space="preserve">do zarządzania </w:t>
      </w:r>
      <w:r w:rsidRPr="00AC4DFD">
        <w:rPr>
          <w:rFonts w:ascii="Times New Roman" w:hAnsi="Times New Roman"/>
          <w:bCs/>
        </w:rPr>
        <w:t>Pośrednikiem</w:t>
      </w:r>
      <w:r w:rsidRPr="00142775">
        <w:rPr>
          <w:rFonts w:ascii="Times New Roman" w:hAnsi="Times New Roman"/>
        </w:rPr>
        <w:t xml:space="preserve"> Finansowym</w:t>
      </w:r>
    </w:p>
    <w:p w14:paraId="75C16484" w14:textId="77777777" w:rsidR="007F5F5A" w:rsidRPr="00142775" w:rsidRDefault="007F5F5A" w:rsidP="008E5B7E">
      <w:pPr>
        <w:numPr>
          <w:ilvl w:val="0"/>
          <w:numId w:val="1"/>
        </w:numPr>
        <w:spacing w:before="120" w:after="120"/>
        <w:ind w:left="1276" w:hanging="567"/>
        <w:jc w:val="both"/>
        <w:rPr>
          <w:rFonts w:ascii="Times New Roman" w:hAnsi="Times New Roman"/>
        </w:rPr>
      </w:pPr>
      <w:r w:rsidRPr="00142775">
        <w:rPr>
          <w:rFonts w:ascii="Times New Roman" w:hAnsi="Times New Roman"/>
          <w:b/>
          <w:bCs/>
        </w:rPr>
        <w:t xml:space="preserve">POIR – </w:t>
      </w:r>
      <w:r w:rsidR="00A979AE" w:rsidRPr="00142775">
        <w:rPr>
          <w:rFonts w:ascii="Times New Roman" w:hAnsi="Times New Roman"/>
          <w:bCs/>
        </w:rPr>
        <w:t>oznacza</w:t>
      </w:r>
      <w:r w:rsidR="00A979AE" w:rsidRPr="00142775">
        <w:rPr>
          <w:rFonts w:ascii="Times New Roman" w:hAnsi="Times New Roman"/>
          <w:b/>
          <w:bCs/>
        </w:rPr>
        <w:t xml:space="preserve"> </w:t>
      </w:r>
      <w:r w:rsidR="00A979AE" w:rsidRPr="00142775">
        <w:rPr>
          <w:rFonts w:ascii="Times New Roman" w:hAnsi="Times New Roman"/>
          <w:bCs/>
        </w:rPr>
        <w:t>Program Operacyjny Inteligentny Rozwój 2014 – 2020</w:t>
      </w:r>
      <w:r w:rsidRPr="00142775">
        <w:rPr>
          <w:rFonts w:ascii="Times New Roman" w:hAnsi="Times New Roman"/>
          <w:bCs/>
        </w:rPr>
        <w:t xml:space="preserve">. </w:t>
      </w:r>
    </w:p>
    <w:p w14:paraId="173A2500" w14:textId="5E34CDE7" w:rsidR="007874D5" w:rsidRPr="00142775" w:rsidRDefault="00F97F43" w:rsidP="00685D4A">
      <w:pPr>
        <w:numPr>
          <w:ilvl w:val="0"/>
          <w:numId w:val="1"/>
        </w:numPr>
        <w:spacing w:before="120" w:after="120"/>
        <w:ind w:left="1276" w:hanging="567"/>
        <w:jc w:val="both"/>
        <w:rPr>
          <w:rFonts w:ascii="Times New Roman" w:hAnsi="Times New Roman"/>
        </w:rPr>
      </w:pPr>
      <w:r w:rsidRPr="00142775">
        <w:rPr>
          <w:rFonts w:ascii="Times New Roman" w:hAnsi="Times New Roman"/>
          <w:b/>
          <w:bCs/>
        </w:rPr>
        <w:t xml:space="preserve">Koncepcja Funkcjonowania </w:t>
      </w:r>
      <w:r w:rsidR="00722D40" w:rsidRPr="00142775">
        <w:rPr>
          <w:rFonts w:ascii="Times New Roman" w:hAnsi="Times New Roman"/>
          <w:b/>
          <w:bCs/>
        </w:rPr>
        <w:t>Pośrednika Finansowego</w:t>
      </w:r>
      <w:r w:rsidR="003455AB" w:rsidRPr="00142775">
        <w:rPr>
          <w:rFonts w:ascii="Times New Roman" w:hAnsi="Times New Roman"/>
          <w:b/>
          <w:bCs/>
        </w:rPr>
        <w:t xml:space="preserve"> –</w:t>
      </w:r>
      <w:r w:rsidR="003455AB" w:rsidRPr="00142775">
        <w:rPr>
          <w:rFonts w:ascii="Times New Roman" w:hAnsi="Times New Roman"/>
        </w:rPr>
        <w:t xml:space="preserve"> dokument przedkładany przez Oferenta zawierający elementy wymienione w Załączniku nr 3 do Zasad.</w:t>
      </w:r>
      <w:r w:rsidR="00B10A57" w:rsidRPr="00142775">
        <w:rPr>
          <w:rFonts w:ascii="Times New Roman" w:hAnsi="Times New Roman"/>
        </w:rPr>
        <w:t xml:space="preserve"> </w:t>
      </w:r>
    </w:p>
    <w:p w14:paraId="2CAA2D05" w14:textId="6C467AE3" w:rsidR="00CD6097" w:rsidRPr="00142775" w:rsidRDefault="003455AB" w:rsidP="00344D1C">
      <w:pPr>
        <w:numPr>
          <w:ilvl w:val="0"/>
          <w:numId w:val="1"/>
        </w:numPr>
        <w:spacing w:before="120" w:after="120"/>
        <w:ind w:left="1276" w:hanging="567"/>
        <w:jc w:val="both"/>
        <w:rPr>
          <w:rFonts w:ascii="Times New Roman" w:hAnsi="Times New Roman"/>
        </w:rPr>
      </w:pPr>
      <w:r w:rsidRPr="00142775">
        <w:rPr>
          <w:rFonts w:ascii="Times New Roman" w:hAnsi="Times New Roman"/>
          <w:b/>
          <w:bCs/>
        </w:rPr>
        <w:t xml:space="preserve">Pośrednik Finansowy – </w:t>
      </w:r>
      <w:r w:rsidR="00344D1C" w:rsidRPr="00142775">
        <w:rPr>
          <w:rFonts w:ascii="Times New Roman" w:hAnsi="Times New Roman"/>
          <w:bCs/>
        </w:rPr>
        <w:t xml:space="preserve">oznacza </w:t>
      </w:r>
      <w:r w:rsidR="00313431" w:rsidRPr="00142775">
        <w:rPr>
          <w:rFonts w:ascii="Times New Roman" w:hAnsi="Times New Roman"/>
          <w:bCs/>
        </w:rPr>
        <w:t xml:space="preserve">podmiot </w:t>
      </w:r>
      <w:r w:rsidR="00313431" w:rsidRPr="00142775">
        <w:rPr>
          <w:rFonts w:ascii="Times New Roman" w:hAnsi="Times New Roman"/>
        </w:rPr>
        <w:t xml:space="preserve">wybrany </w:t>
      </w:r>
      <w:r w:rsidR="00344D1C" w:rsidRPr="00142775">
        <w:rPr>
          <w:rFonts w:ascii="Times New Roman" w:hAnsi="Times New Roman"/>
        </w:rPr>
        <w:t xml:space="preserve">lub utworzony w wyniku </w:t>
      </w:r>
      <w:r w:rsidR="00313431" w:rsidRPr="00142775">
        <w:rPr>
          <w:rFonts w:ascii="Times New Roman" w:hAnsi="Times New Roman"/>
        </w:rPr>
        <w:t>procedur</w:t>
      </w:r>
      <w:r w:rsidR="00344D1C" w:rsidRPr="00142775">
        <w:rPr>
          <w:rFonts w:ascii="Times New Roman" w:hAnsi="Times New Roman"/>
        </w:rPr>
        <w:t>y</w:t>
      </w:r>
      <w:r w:rsidR="00D53BE1" w:rsidRPr="00142775">
        <w:rPr>
          <w:rFonts w:ascii="Times New Roman" w:hAnsi="Times New Roman"/>
        </w:rPr>
        <w:t xml:space="preserve"> przewidzianej Zasadami Naboru</w:t>
      </w:r>
      <w:r w:rsidR="00E4358B" w:rsidRPr="00142775">
        <w:rPr>
          <w:rFonts w:ascii="Times New Roman" w:hAnsi="Times New Roman"/>
        </w:rPr>
        <w:t>,</w:t>
      </w:r>
      <w:r w:rsidR="00BE3C2A" w:rsidRPr="00142775">
        <w:rPr>
          <w:rFonts w:ascii="Times New Roman" w:hAnsi="Times New Roman"/>
          <w:bCs/>
        </w:rPr>
        <w:t xml:space="preserve"> </w:t>
      </w:r>
      <w:r w:rsidR="00DF2CDB" w:rsidRPr="00142775">
        <w:rPr>
          <w:rFonts w:ascii="Times New Roman" w:hAnsi="Times New Roman"/>
          <w:bCs/>
        </w:rPr>
        <w:t xml:space="preserve">będący funduszem inwestycyjnym zamkniętym, </w:t>
      </w:r>
      <w:r w:rsidR="00903271" w:rsidRPr="00142775">
        <w:rPr>
          <w:rFonts w:ascii="Times New Roman" w:hAnsi="Times New Roman"/>
          <w:bCs/>
        </w:rPr>
        <w:t>S</w:t>
      </w:r>
      <w:r w:rsidR="00DF2CDB" w:rsidRPr="00142775">
        <w:rPr>
          <w:rFonts w:ascii="Times New Roman" w:hAnsi="Times New Roman"/>
          <w:bCs/>
        </w:rPr>
        <w:t xml:space="preserve">półką </w:t>
      </w:r>
      <w:r w:rsidR="00903271" w:rsidRPr="00142775">
        <w:rPr>
          <w:rFonts w:ascii="Times New Roman" w:hAnsi="Times New Roman"/>
          <w:bCs/>
        </w:rPr>
        <w:t>K</w:t>
      </w:r>
      <w:r w:rsidR="00DF2CDB" w:rsidRPr="00142775">
        <w:rPr>
          <w:rFonts w:ascii="Times New Roman" w:hAnsi="Times New Roman"/>
          <w:bCs/>
        </w:rPr>
        <w:t xml:space="preserve">apitałową, </w:t>
      </w:r>
      <w:r w:rsidR="00903271" w:rsidRPr="00142775">
        <w:rPr>
          <w:rFonts w:ascii="Times New Roman" w:hAnsi="Times New Roman"/>
          <w:bCs/>
        </w:rPr>
        <w:t>S</w:t>
      </w:r>
      <w:r w:rsidR="00DF2CDB" w:rsidRPr="00142775">
        <w:rPr>
          <w:rFonts w:ascii="Times New Roman" w:hAnsi="Times New Roman"/>
          <w:bCs/>
        </w:rPr>
        <w:t xml:space="preserve">półką </w:t>
      </w:r>
      <w:r w:rsidR="00903271" w:rsidRPr="00142775">
        <w:rPr>
          <w:rFonts w:ascii="Times New Roman" w:hAnsi="Times New Roman"/>
          <w:bCs/>
        </w:rPr>
        <w:t>K</w:t>
      </w:r>
      <w:r w:rsidR="00DF2CDB" w:rsidRPr="00142775">
        <w:rPr>
          <w:rFonts w:ascii="Times New Roman" w:hAnsi="Times New Roman"/>
          <w:bCs/>
        </w:rPr>
        <w:t>omandytowo-</w:t>
      </w:r>
      <w:r w:rsidR="00903271" w:rsidRPr="00142775">
        <w:rPr>
          <w:rFonts w:ascii="Times New Roman" w:hAnsi="Times New Roman"/>
          <w:bCs/>
        </w:rPr>
        <w:t>A</w:t>
      </w:r>
      <w:r w:rsidR="00DF2CDB" w:rsidRPr="00142775">
        <w:rPr>
          <w:rFonts w:ascii="Times New Roman" w:hAnsi="Times New Roman"/>
          <w:bCs/>
        </w:rPr>
        <w:t xml:space="preserve">kcyjną lub instytucją wspólnego inwestowania mającą siedzibę </w:t>
      </w:r>
      <w:r w:rsidR="00CD6097" w:rsidRPr="00142775">
        <w:rPr>
          <w:rFonts w:ascii="Times New Roman" w:hAnsi="Times New Roman"/>
          <w:bCs/>
        </w:rPr>
        <w:t>na terytorium państwa członkowskiego Unii Europejskiej lub Europejskiego Porozumienia o Wolnych Handlu (EFTA) lub w państwie należącym do Europejskiego O</w:t>
      </w:r>
      <w:r w:rsidR="00344D1C" w:rsidRPr="00142775">
        <w:rPr>
          <w:rFonts w:ascii="Times New Roman" w:hAnsi="Times New Roman"/>
          <w:bCs/>
        </w:rPr>
        <w:t>bszaru Gospodarczego</w:t>
      </w:r>
      <w:r w:rsidR="004661B4" w:rsidRPr="00142775">
        <w:rPr>
          <w:rFonts w:ascii="Times New Roman" w:hAnsi="Times New Roman"/>
          <w:bCs/>
        </w:rPr>
        <w:t xml:space="preserve"> (w przypadku podmiotów z siedzibą poza terytorium Rzeczpospolitej Polskiej Pośrednik Finansowy jest podmiotem o zbliżonej konstrukcji prawnej do odpowiednio funduszu inwestycyjnego zamkniętego, Spółki Kapitałowej lub Spółki Komandytowo-Akcyjnej)</w:t>
      </w:r>
      <w:r w:rsidR="00344D1C" w:rsidRPr="00142775">
        <w:rPr>
          <w:rFonts w:ascii="Times New Roman" w:hAnsi="Times New Roman"/>
          <w:bCs/>
        </w:rPr>
        <w:t xml:space="preserve">, </w:t>
      </w:r>
      <w:r w:rsidR="00CD6097" w:rsidRPr="00142775">
        <w:rPr>
          <w:rFonts w:ascii="Times New Roman" w:hAnsi="Times New Roman"/>
        </w:rPr>
        <w:t xml:space="preserve">którego </w:t>
      </w:r>
      <w:r w:rsidR="00344D1C" w:rsidRPr="00142775">
        <w:rPr>
          <w:rFonts w:ascii="Times New Roman" w:hAnsi="Times New Roman"/>
        </w:rPr>
        <w:t>wyłącznym przedmiotem działalności jest</w:t>
      </w:r>
      <w:r w:rsidR="00E4358B" w:rsidRPr="00142775">
        <w:rPr>
          <w:rFonts w:ascii="Times New Roman" w:hAnsi="Times New Roman"/>
        </w:rPr>
        <w:t xml:space="preserve"> dokonywanie Inwestycji w Przedsiębiorców Kwalifikowalnych</w:t>
      </w:r>
      <w:r w:rsidR="00344D1C" w:rsidRPr="00142775">
        <w:rPr>
          <w:rFonts w:ascii="Times New Roman" w:hAnsi="Times New Roman"/>
        </w:rPr>
        <w:t xml:space="preserve"> zgodnie z przyjętą Polityką Inwestycyjną Pośrednika Finansowego i zasadami określonymi w niniejszych Zasadach</w:t>
      </w:r>
      <w:r w:rsidR="00CD6097" w:rsidRPr="00142775">
        <w:rPr>
          <w:rFonts w:ascii="Times New Roman" w:hAnsi="Times New Roman"/>
        </w:rPr>
        <w:t>.</w:t>
      </w:r>
    </w:p>
    <w:p w14:paraId="7BF3A782" w14:textId="342D34C9" w:rsidR="00750485" w:rsidRPr="00142775" w:rsidRDefault="00270686" w:rsidP="00731A64">
      <w:pPr>
        <w:numPr>
          <w:ilvl w:val="0"/>
          <w:numId w:val="1"/>
        </w:numPr>
        <w:spacing w:before="120" w:after="120"/>
        <w:ind w:left="1276" w:hanging="567"/>
        <w:jc w:val="both"/>
        <w:rPr>
          <w:rFonts w:ascii="Times New Roman" w:hAnsi="Times New Roman"/>
        </w:rPr>
      </w:pPr>
      <w:r w:rsidRPr="00142775">
        <w:rPr>
          <w:rFonts w:ascii="Times New Roman" w:hAnsi="Times New Roman"/>
          <w:b/>
        </w:rPr>
        <w:t>Przedsiębiorstwo kwalifikowalne</w:t>
      </w:r>
      <w:r w:rsidRPr="00142775">
        <w:rPr>
          <w:rFonts w:ascii="Times New Roman" w:hAnsi="Times New Roman"/>
        </w:rPr>
        <w:t xml:space="preserve"> </w:t>
      </w:r>
      <w:r w:rsidR="003431A2" w:rsidRPr="00142775">
        <w:rPr>
          <w:rFonts w:ascii="Times New Roman" w:hAnsi="Times New Roman"/>
          <w:b/>
        </w:rPr>
        <w:t xml:space="preserve">– </w:t>
      </w:r>
      <w:r w:rsidR="00FD70CE" w:rsidRPr="00142775">
        <w:rPr>
          <w:rFonts w:ascii="Times New Roman" w:hAnsi="Times New Roman"/>
        </w:rPr>
        <w:t>Spółka Kapitałowa lub Spółka Komandytowo-Akcyjna (a w przypadku Przedsiębiorstw kwalifikowalnych z siedzibą poza terytorium Rzeczpospolitej Polskiej takie Przedsiębiorstwo kwalifikowalne powinno prowadzić działalność gospodarczą w formie spółki kapitałowej w rozumieniu art. 2 ust. 1 Dyrektywy Rady 2008/7/WE z dnia 12 lutego 2008 r. dotycząc</w:t>
      </w:r>
      <w:r w:rsidR="00B87544" w:rsidRPr="00142775">
        <w:rPr>
          <w:rFonts w:ascii="Times New Roman" w:hAnsi="Times New Roman"/>
        </w:rPr>
        <w:t>ą</w:t>
      </w:r>
      <w:r w:rsidR="00FD70CE" w:rsidRPr="00142775">
        <w:rPr>
          <w:rFonts w:ascii="Times New Roman" w:hAnsi="Times New Roman"/>
        </w:rPr>
        <w:t xml:space="preserve"> podatków pośrednich od gromadzenia kapitału lub formie prawnej zbliżonej do konstrukcji prawnej Spółki Kapitałowej lub Spółki Komandytowo-Akcyjnej), która spełnia warunki MŚP z załącznika nr I do Rozporządzenia 651/2014 i która w momencie wypłaty jej środków w ramach </w:t>
      </w:r>
      <w:r w:rsidR="00B775DD" w:rsidRPr="00142775">
        <w:rPr>
          <w:rFonts w:ascii="Times New Roman" w:hAnsi="Times New Roman"/>
        </w:rPr>
        <w:t>Koinwestycji</w:t>
      </w:r>
      <w:r w:rsidR="00FD70CE" w:rsidRPr="00142775">
        <w:rPr>
          <w:rFonts w:ascii="Times New Roman" w:hAnsi="Times New Roman"/>
        </w:rPr>
        <w:t xml:space="preserve"> </w:t>
      </w:r>
      <w:r w:rsidR="0026129F" w:rsidRPr="00142775">
        <w:rPr>
          <w:rFonts w:ascii="Times New Roman" w:hAnsi="Times New Roman"/>
        </w:rPr>
        <w:t xml:space="preserve">nie jest spółką </w:t>
      </w:r>
      <w:r w:rsidR="00897576" w:rsidRPr="00142775">
        <w:rPr>
          <w:rFonts w:ascii="Times New Roman" w:hAnsi="Times New Roman"/>
        </w:rPr>
        <w:t>notowan</w:t>
      </w:r>
      <w:r w:rsidR="00D32AE4" w:rsidRPr="00142775">
        <w:rPr>
          <w:rFonts w:ascii="Times New Roman" w:hAnsi="Times New Roman"/>
        </w:rPr>
        <w:t>ą w rozumieniu Rozporządzenia 651/2014, tj. nie jest notowana w cedule giełdowej, z wyjątkiem wielostronnych</w:t>
      </w:r>
      <w:r w:rsidR="000726DA" w:rsidRPr="00142775">
        <w:rPr>
          <w:rFonts w:ascii="Times New Roman" w:hAnsi="Times New Roman"/>
        </w:rPr>
        <w:t xml:space="preserve"> platform obrotu</w:t>
      </w:r>
      <w:r w:rsidR="00897576" w:rsidRPr="00142775">
        <w:rPr>
          <w:rFonts w:ascii="Times New Roman" w:hAnsi="Times New Roman"/>
        </w:rPr>
        <w:t xml:space="preserve"> </w:t>
      </w:r>
      <w:r w:rsidR="0026129F" w:rsidRPr="00142775">
        <w:rPr>
          <w:rFonts w:ascii="Times New Roman" w:hAnsi="Times New Roman"/>
        </w:rPr>
        <w:t xml:space="preserve">oraz </w:t>
      </w:r>
      <w:r w:rsidR="00FD70CE" w:rsidRPr="00142775">
        <w:rPr>
          <w:rFonts w:ascii="Times New Roman" w:hAnsi="Times New Roman"/>
        </w:rPr>
        <w:t>spełnia co najmniej jeden z następują</w:t>
      </w:r>
      <w:r w:rsidR="00FD70CE" w:rsidRPr="00142775">
        <w:rPr>
          <w:rFonts w:ascii="Times New Roman" w:hAnsi="Times New Roman"/>
        </w:rPr>
        <w:softHyphen/>
        <w:t xml:space="preserve">cych warunków: </w:t>
      </w:r>
    </w:p>
    <w:p w14:paraId="72554AD2" w14:textId="22931FD7" w:rsidR="00750485" w:rsidRPr="00142775" w:rsidRDefault="00FD70CE" w:rsidP="00BB7B1A">
      <w:pPr>
        <w:pStyle w:val="Akapitzlist"/>
        <w:numPr>
          <w:ilvl w:val="0"/>
          <w:numId w:val="12"/>
        </w:numPr>
        <w:spacing w:before="120" w:after="120"/>
        <w:ind w:hanging="578"/>
        <w:contextualSpacing w:val="0"/>
        <w:jc w:val="both"/>
        <w:rPr>
          <w:rFonts w:ascii="Times New Roman" w:hAnsi="Times New Roman"/>
          <w:bCs/>
        </w:rPr>
      </w:pPr>
      <w:r w:rsidRPr="00142775">
        <w:rPr>
          <w:rFonts w:ascii="Times New Roman" w:hAnsi="Times New Roman"/>
          <w:bCs/>
        </w:rPr>
        <w:t xml:space="preserve">nie prowadzi działalności na żadnym rynku (Przedsiębiorstwo kwalifikowalne przed pierwszą komercyjną sprzedażą) – </w:t>
      </w:r>
      <w:r w:rsidRPr="00142775">
        <w:rPr>
          <w:rFonts w:ascii="Times New Roman" w:hAnsi="Times New Roman"/>
          <w:b/>
          <w:bCs/>
        </w:rPr>
        <w:t>P</w:t>
      </w:r>
      <w:r w:rsidR="00E33C05" w:rsidRPr="00142775">
        <w:rPr>
          <w:rFonts w:ascii="Times New Roman" w:hAnsi="Times New Roman"/>
          <w:b/>
          <w:bCs/>
        </w:rPr>
        <w:t xml:space="preserve">rzedsiębiorstwa kwalifikowalne </w:t>
      </w:r>
      <w:r w:rsidRPr="00142775">
        <w:rPr>
          <w:rFonts w:ascii="Times New Roman" w:hAnsi="Times New Roman"/>
          <w:b/>
          <w:bCs/>
        </w:rPr>
        <w:t>Grupy A</w:t>
      </w:r>
      <w:r w:rsidR="003B174B" w:rsidRPr="00142775">
        <w:rPr>
          <w:rFonts w:ascii="Times New Roman" w:hAnsi="Times New Roman"/>
          <w:bCs/>
        </w:rPr>
        <w:t>,</w:t>
      </w:r>
    </w:p>
    <w:p w14:paraId="2932BB38" w14:textId="2EBD2742" w:rsidR="00750485" w:rsidRPr="00142775" w:rsidRDefault="00FD70CE" w:rsidP="00BB7B1A">
      <w:pPr>
        <w:pStyle w:val="Akapitzlist"/>
        <w:numPr>
          <w:ilvl w:val="0"/>
          <w:numId w:val="12"/>
        </w:numPr>
        <w:spacing w:before="120" w:after="120"/>
        <w:ind w:hanging="578"/>
        <w:contextualSpacing w:val="0"/>
        <w:jc w:val="both"/>
        <w:rPr>
          <w:rFonts w:ascii="Times New Roman" w:hAnsi="Times New Roman"/>
          <w:bCs/>
        </w:rPr>
      </w:pPr>
      <w:r w:rsidRPr="00142775">
        <w:rPr>
          <w:rFonts w:ascii="Times New Roman" w:hAnsi="Times New Roman"/>
          <w:bCs/>
        </w:rPr>
        <w:t xml:space="preserve">prowadzi działalność na dowolnym rynku od mniej niż 7 lat od pierwszej komercyjnej sprzedaży - </w:t>
      </w:r>
      <w:r w:rsidRPr="00142775">
        <w:rPr>
          <w:rFonts w:ascii="Times New Roman" w:hAnsi="Times New Roman"/>
          <w:b/>
          <w:bCs/>
        </w:rPr>
        <w:t>Przedsiębiorstwa kwalifikowalne Grupy B</w:t>
      </w:r>
      <w:r w:rsidR="003B174B" w:rsidRPr="00142775">
        <w:rPr>
          <w:rFonts w:ascii="Times New Roman" w:hAnsi="Times New Roman"/>
          <w:bCs/>
        </w:rPr>
        <w:t>,</w:t>
      </w:r>
    </w:p>
    <w:p w14:paraId="178DDF40" w14:textId="3D8E045A" w:rsidR="003431A2" w:rsidRPr="00142775" w:rsidRDefault="00F44B71" w:rsidP="00BB7B1A">
      <w:pPr>
        <w:pStyle w:val="Akapitzlist"/>
        <w:numPr>
          <w:ilvl w:val="0"/>
          <w:numId w:val="12"/>
        </w:numPr>
        <w:spacing w:before="120" w:after="120"/>
        <w:ind w:hanging="578"/>
        <w:contextualSpacing w:val="0"/>
        <w:jc w:val="both"/>
        <w:rPr>
          <w:rFonts w:ascii="Times New Roman" w:hAnsi="Times New Roman"/>
          <w:bCs/>
        </w:rPr>
      </w:pPr>
      <w:r w:rsidRPr="00142775">
        <w:rPr>
          <w:rFonts w:ascii="Times New Roman" w:hAnsi="Times New Roman"/>
          <w:bCs/>
        </w:rPr>
        <w:t xml:space="preserve">w przypadku Inwestycji kontynuacyjnych - prowadzi działalność na dowolnym rynku od więcej niż 7 lat od pierwszej komercyjnej sprzedaży - </w:t>
      </w:r>
      <w:r w:rsidRPr="00142775">
        <w:rPr>
          <w:rFonts w:ascii="Times New Roman" w:hAnsi="Times New Roman"/>
          <w:b/>
          <w:bCs/>
        </w:rPr>
        <w:t>Przedsiębiorstwa kwalifikowalne Grupy C</w:t>
      </w:r>
      <w:r w:rsidRPr="00142775">
        <w:rPr>
          <w:rFonts w:ascii="Times New Roman" w:hAnsi="Times New Roman"/>
          <w:bCs/>
        </w:rPr>
        <w:t>.</w:t>
      </w:r>
    </w:p>
    <w:p w14:paraId="38BA6A33" w14:textId="454EC661" w:rsidR="000B7689" w:rsidRPr="00142775" w:rsidRDefault="00EB1A4B" w:rsidP="000726DA">
      <w:pPr>
        <w:numPr>
          <w:ilvl w:val="0"/>
          <w:numId w:val="1"/>
        </w:numPr>
        <w:spacing w:before="120" w:after="120"/>
        <w:ind w:left="1276" w:hanging="567"/>
        <w:jc w:val="both"/>
        <w:rPr>
          <w:rFonts w:ascii="Times New Roman" w:hAnsi="Times New Roman"/>
        </w:rPr>
      </w:pPr>
      <w:r w:rsidRPr="00142775">
        <w:rPr>
          <w:rFonts w:ascii="Times New Roman" w:hAnsi="Times New Roman"/>
          <w:b/>
          <w:bCs/>
        </w:rPr>
        <w:t xml:space="preserve">Rozporządzenie dot. finansowania ryzyka </w:t>
      </w:r>
      <w:r w:rsidR="000726DA" w:rsidRPr="00142775">
        <w:rPr>
          <w:rFonts w:ascii="Times New Roman" w:hAnsi="Times New Roman"/>
          <w:b/>
          <w:bCs/>
        </w:rPr>
        <w:t>–</w:t>
      </w:r>
      <w:r w:rsidR="00226C17" w:rsidRPr="00142775">
        <w:rPr>
          <w:rFonts w:ascii="Times New Roman" w:hAnsi="Times New Roman"/>
          <w:b/>
          <w:bCs/>
        </w:rPr>
        <w:t xml:space="preserve"> </w:t>
      </w:r>
      <w:r w:rsidR="000B7689" w:rsidRPr="00142775">
        <w:rPr>
          <w:rFonts w:ascii="Times New Roman" w:hAnsi="Times New Roman"/>
          <w:bCs/>
        </w:rPr>
        <w:t xml:space="preserve">Rozporządzenie Ministra Rozwoju i Finansów z dnia 25 listopada 2016 r. w sprawie udzielania pomocy na finansowanie ryzyka i dla przedsiębiorców rozpoczynających działalność w ramach Programu Operacyjnego Inteligentny Rozwój 2014–2020 </w:t>
      </w:r>
      <w:r w:rsidR="001D10C3" w:rsidRPr="00142775">
        <w:rPr>
          <w:rFonts w:ascii="Times New Roman" w:hAnsi="Times New Roman"/>
          <w:bCs/>
        </w:rPr>
        <w:t>(</w:t>
      </w:r>
      <w:r w:rsidR="000B7689" w:rsidRPr="00142775">
        <w:rPr>
          <w:rFonts w:ascii="Times New Roman" w:hAnsi="Times New Roman"/>
          <w:bCs/>
        </w:rPr>
        <w:t>Dz. U. z 2016 r., poz. 1924</w:t>
      </w:r>
      <w:r w:rsidR="001D10C3" w:rsidRPr="00142775">
        <w:rPr>
          <w:rFonts w:ascii="Times New Roman" w:hAnsi="Times New Roman"/>
          <w:bCs/>
        </w:rPr>
        <w:t>)</w:t>
      </w:r>
      <w:r w:rsidR="000B7689" w:rsidRPr="00142775">
        <w:rPr>
          <w:rFonts w:ascii="Times New Roman" w:hAnsi="Times New Roman"/>
          <w:bCs/>
        </w:rPr>
        <w:t xml:space="preserve">. </w:t>
      </w:r>
    </w:p>
    <w:p w14:paraId="6288F919" w14:textId="7A1D5C63" w:rsidR="0006136E" w:rsidRPr="00142775" w:rsidRDefault="0006136E" w:rsidP="008E5B7E">
      <w:pPr>
        <w:numPr>
          <w:ilvl w:val="0"/>
          <w:numId w:val="1"/>
        </w:numPr>
        <w:spacing w:before="120" w:after="120"/>
        <w:ind w:left="1276" w:hanging="567"/>
        <w:jc w:val="both"/>
        <w:rPr>
          <w:rFonts w:ascii="Times New Roman" w:hAnsi="Times New Roman"/>
          <w:b/>
        </w:rPr>
      </w:pPr>
      <w:r w:rsidRPr="00142775">
        <w:rPr>
          <w:rFonts w:ascii="Times New Roman" w:hAnsi="Times New Roman"/>
          <w:b/>
        </w:rPr>
        <w:t xml:space="preserve">Rozporządzenie nr 651/2014 – </w:t>
      </w:r>
      <w:r w:rsidRPr="00142775">
        <w:rPr>
          <w:rFonts w:ascii="Times New Roman" w:hAnsi="Times New Roman"/>
        </w:rPr>
        <w:t xml:space="preserve">rozporządzenie Komisji (UE) nr 651/2014 z dnia 17 czerwca 2014 r. </w:t>
      </w:r>
      <w:r w:rsidR="006A439F" w:rsidRPr="00142775">
        <w:rPr>
          <w:rFonts w:ascii="Times New Roman" w:hAnsi="Times New Roman"/>
        </w:rPr>
        <w:t xml:space="preserve">uznające </w:t>
      </w:r>
      <w:r w:rsidRPr="00142775">
        <w:rPr>
          <w:rFonts w:ascii="Times New Roman" w:hAnsi="Times New Roman"/>
        </w:rPr>
        <w:t>niektóre rodzaje pomocy za zgodne z rynkiem wewnętrznym w zastosowaniu art. 107 i 108 Traktatu.</w:t>
      </w:r>
    </w:p>
    <w:p w14:paraId="3BC9145E" w14:textId="77777777" w:rsidR="000B7689" w:rsidRPr="00142775" w:rsidRDefault="000B7689" w:rsidP="008E5B7E">
      <w:pPr>
        <w:numPr>
          <w:ilvl w:val="0"/>
          <w:numId w:val="1"/>
        </w:numPr>
        <w:spacing w:before="120" w:after="120"/>
        <w:ind w:left="1276" w:hanging="567"/>
        <w:jc w:val="both"/>
        <w:rPr>
          <w:rFonts w:ascii="Times New Roman" w:hAnsi="Times New Roman"/>
          <w:b/>
        </w:rPr>
      </w:pPr>
      <w:r w:rsidRPr="00142775">
        <w:rPr>
          <w:rFonts w:ascii="Times New Roman" w:hAnsi="Times New Roman"/>
          <w:b/>
        </w:rPr>
        <w:t xml:space="preserve">Rozporządzenie nr 480/2014 – </w:t>
      </w:r>
      <w:r w:rsidRPr="00142775">
        <w:rPr>
          <w:rFonts w:ascii="Times New Roman" w:hAnsi="Times New Roman"/>
        </w:rPr>
        <w:t xml:space="preserve">rozporządzenie Delegowane Komisji (UE) nr 480/2014 z dnia 3 marca 2014 r. uzupełniające rozporządzenie Parlamentu Europejskiego i Rady (UE) nr 1303/2013 ustanawiające wspólne przepisy dotyczące Europejskiego Funduszu Rozwoju </w:t>
      </w:r>
      <w:r w:rsidRPr="00142775">
        <w:rPr>
          <w:rFonts w:ascii="Times New Roman" w:hAnsi="Times New Roman"/>
        </w:rPr>
        <w:lastRenderedPageBreak/>
        <w:t xml:space="preserve">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w:t>
      </w:r>
    </w:p>
    <w:p w14:paraId="2C1F1D49" w14:textId="27844EAF" w:rsidR="005C4384" w:rsidRPr="00142775" w:rsidRDefault="000B7689" w:rsidP="008E5B7E">
      <w:pPr>
        <w:numPr>
          <w:ilvl w:val="0"/>
          <w:numId w:val="1"/>
        </w:numPr>
        <w:spacing w:before="120" w:after="120"/>
        <w:ind w:left="1276" w:hanging="567"/>
        <w:jc w:val="both"/>
        <w:rPr>
          <w:rFonts w:ascii="Times New Roman" w:hAnsi="Times New Roman"/>
          <w:b/>
        </w:rPr>
      </w:pPr>
      <w:r w:rsidRPr="00142775">
        <w:rPr>
          <w:rFonts w:ascii="Times New Roman" w:hAnsi="Times New Roman"/>
          <w:b/>
        </w:rPr>
        <w:t>Rozporządzenie nr 1303/2013 –</w:t>
      </w:r>
      <w:r w:rsidRPr="00142775">
        <w:rPr>
          <w:rFonts w:ascii="Times New Roman" w:hAnsi="Times New Roman"/>
        </w:rPr>
        <w:t xml:space="preserve"> rozporządzenie Parlamentu Europejskiego i Rady (UE) nr 1303/2013z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3B174B" w:rsidRPr="00142775">
        <w:rPr>
          <w:rFonts w:ascii="Times New Roman" w:hAnsi="Times New Roman"/>
        </w:rPr>
        <w:t>.</w:t>
      </w:r>
    </w:p>
    <w:p w14:paraId="40B349C5" w14:textId="35F53F70" w:rsidR="004D14A3" w:rsidRPr="00142775" w:rsidRDefault="004D14A3" w:rsidP="008E5B7E">
      <w:pPr>
        <w:numPr>
          <w:ilvl w:val="0"/>
          <w:numId w:val="1"/>
        </w:numPr>
        <w:spacing w:before="120" w:after="120"/>
        <w:ind w:left="1276" w:hanging="567"/>
        <w:jc w:val="both"/>
        <w:rPr>
          <w:rFonts w:ascii="Times New Roman" w:hAnsi="Times New Roman"/>
          <w:b/>
        </w:rPr>
      </w:pPr>
      <w:r w:rsidRPr="00142775">
        <w:rPr>
          <w:rFonts w:ascii="Times New Roman" w:hAnsi="Times New Roman"/>
          <w:b/>
        </w:rPr>
        <w:t xml:space="preserve">Spółka Kapitałowa – </w:t>
      </w:r>
      <w:r w:rsidRPr="00142775">
        <w:rPr>
          <w:rFonts w:ascii="Times New Roman" w:hAnsi="Times New Roman"/>
        </w:rPr>
        <w:t>spółka kapitałowa w rozumieniu art. 4 § 1 pkt 2) ustawy z dnia 15 września 2000 r. Kodeks Spółek Handlowych</w:t>
      </w:r>
      <w:r w:rsidR="0017596A" w:rsidRPr="00142775">
        <w:rPr>
          <w:rFonts w:ascii="Times New Roman" w:hAnsi="Times New Roman"/>
        </w:rPr>
        <w:t xml:space="preserve"> (Dz.U. Nr 94, poz. 1037</w:t>
      </w:r>
      <w:r w:rsidR="000726DA" w:rsidRPr="00142775">
        <w:rPr>
          <w:rFonts w:ascii="Times New Roman" w:hAnsi="Times New Roman"/>
        </w:rPr>
        <w:t xml:space="preserve"> z późń. zm.</w:t>
      </w:r>
      <w:r w:rsidR="0017596A" w:rsidRPr="00142775">
        <w:rPr>
          <w:rFonts w:ascii="Times New Roman" w:hAnsi="Times New Roman"/>
        </w:rPr>
        <w:t>)</w:t>
      </w:r>
      <w:r w:rsidRPr="00142775">
        <w:rPr>
          <w:rFonts w:ascii="Times New Roman" w:hAnsi="Times New Roman"/>
        </w:rPr>
        <w:t>.</w:t>
      </w:r>
    </w:p>
    <w:p w14:paraId="3921D2A6" w14:textId="0289FCD9" w:rsidR="00C64A67" w:rsidRPr="00261A95" w:rsidRDefault="004D14A3" w:rsidP="00C64A67">
      <w:pPr>
        <w:numPr>
          <w:ilvl w:val="0"/>
          <w:numId w:val="1"/>
        </w:numPr>
        <w:spacing w:before="120" w:after="120"/>
        <w:ind w:left="1276" w:hanging="567"/>
        <w:jc w:val="both"/>
        <w:rPr>
          <w:rFonts w:ascii="Times New Roman" w:hAnsi="Times New Roman"/>
          <w:b/>
        </w:rPr>
      </w:pPr>
      <w:r w:rsidRPr="00142775">
        <w:rPr>
          <w:rFonts w:ascii="Times New Roman" w:hAnsi="Times New Roman"/>
          <w:b/>
        </w:rPr>
        <w:t xml:space="preserve">Spółka </w:t>
      </w:r>
      <w:r w:rsidRPr="00261A95">
        <w:rPr>
          <w:rFonts w:ascii="Times New Roman" w:hAnsi="Times New Roman"/>
          <w:b/>
        </w:rPr>
        <w:t xml:space="preserve">Komandytowo-Akcyjna – </w:t>
      </w:r>
      <w:r w:rsidRPr="00261A95">
        <w:rPr>
          <w:rFonts w:ascii="Times New Roman" w:hAnsi="Times New Roman"/>
        </w:rPr>
        <w:t>oznacza spółkę</w:t>
      </w:r>
      <w:r w:rsidR="00695208" w:rsidRPr="00261A95">
        <w:rPr>
          <w:rFonts w:ascii="Times New Roman" w:hAnsi="Times New Roman"/>
        </w:rPr>
        <w:t xml:space="preserve"> komandytowo-akcyjną w rozumieniu przepisów</w:t>
      </w:r>
      <w:r w:rsidRPr="00261A95">
        <w:rPr>
          <w:rFonts w:ascii="Times New Roman" w:hAnsi="Times New Roman"/>
        </w:rPr>
        <w:t xml:space="preserve"> ustawy z dnia 15 września 2000 r. Kodeks Spółek Handlowych</w:t>
      </w:r>
      <w:r w:rsidR="0017596A" w:rsidRPr="00261A95">
        <w:rPr>
          <w:rFonts w:ascii="Times New Roman" w:hAnsi="Times New Roman"/>
        </w:rPr>
        <w:t xml:space="preserve"> (Dz.U. Nr 94, poz. 1037</w:t>
      </w:r>
      <w:r w:rsidR="000726DA" w:rsidRPr="00261A95">
        <w:rPr>
          <w:rFonts w:ascii="Times New Roman" w:hAnsi="Times New Roman"/>
        </w:rPr>
        <w:t xml:space="preserve"> z późń. zm.</w:t>
      </w:r>
      <w:r w:rsidR="0017596A" w:rsidRPr="00261A95">
        <w:rPr>
          <w:rFonts w:ascii="Times New Roman" w:hAnsi="Times New Roman"/>
        </w:rPr>
        <w:t>)</w:t>
      </w:r>
      <w:r w:rsidRPr="00261A95">
        <w:rPr>
          <w:rFonts w:ascii="Times New Roman" w:hAnsi="Times New Roman"/>
        </w:rPr>
        <w:t>.</w:t>
      </w:r>
    </w:p>
    <w:p w14:paraId="619AFA1A" w14:textId="2AF10F36" w:rsidR="001A069F" w:rsidRPr="00261A95" w:rsidRDefault="001A069F" w:rsidP="00487EBB">
      <w:pPr>
        <w:numPr>
          <w:ilvl w:val="0"/>
          <w:numId w:val="1"/>
        </w:numPr>
        <w:spacing w:before="120" w:after="120"/>
        <w:ind w:left="1276" w:hanging="567"/>
        <w:jc w:val="both"/>
        <w:rPr>
          <w:rFonts w:ascii="Times New Roman" w:hAnsi="Times New Roman"/>
          <w:b/>
        </w:rPr>
      </w:pPr>
      <w:r w:rsidRPr="00261A95">
        <w:rPr>
          <w:rFonts w:ascii="Times New Roman" w:hAnsi="Times New Roman"/>
          <w:b/>
        </w:rPr>
        <w:t xml:space="preserve">Strona internetowa – </w:t>
      </w:r>
      <w:r w:rsidRPr="00261A95">
        <w:rPr>
          <w:rFonts w:ascii="Times New Roman" w:hAnsi="Times New Roman"/>
        </w:rPr>
        <w:t xml:space="preserve">strona internetowa PFR </w:t>
      </w:r>
      <w:r w:rsidR="00E02FE5" w:rsidRPr="00261A95">
        <w:rPr>
          <w:rFonts w:ascii="Times New Roman" w:hAnsi="Times New Roman"/>
        </w:rPr>
        <w:t>Ventures</w:t>
      </w:r>
      <w:r w:rsidRPr="00261A95" w:rsidDel="0098518D">
        <w:rPr>
          <w:rFonts w:ascii="Times New Roman" w:hAnsi="Times New Roman"/>
          <w:bCs/>
        </w:rPr>
        <w:t xml:space="preserve"> </w:t>
      </w:r>
      <w:r w:rsidR="006A439F" w:rsidRPr="00261A95">
        <w:rPr>
          <w:rFonts w:ascii="Times New Roman" w:hAnsi="Times New Roman"/>
          <w:bCs/>
        </w:rPr>
        <w:t xml:space="preserve">- </w:t>
      </w:r>
      <w:hyperlink r:id="rId8" w:history="1">
        <w:r w:rsidR="00101194" w:rsidRPr="00261A95">
          <w:rPr>
            <w:rStyle w:val="Hipercze"/>
            <w:rFonts w:ascii="Times New Roman" w:hAnsi="Times New Roman"/>
          </w:rPr>
          <w:t>http://www.pfrventures.pl/pl/</w:t>
        </w:r>
      </w:hyperlink>
      <w:r w:rsidRPr="00261A95">
        <w:rPr>
          <w:rFonts w:ascii="Times New Roman" w:hAnsi="Times New Roman"/>
        </w:rPr>
        <w:t>.</w:t>
      </w:r>
    </w:p>
    <w:p w14:paraId="72EBA3D6" w14:textId="399835CA" w:rsidR="004F14DA" w:rsidRPr="00261A95" w:rsidRDefault="00010645" w:rsidP="00F93FD1">
      <w:pPr>
        <w:numPr>
          <w:ilvl w:val="0"/>
          <w:numId w:val="1"/>
        </w:numPr>
        <w:spacing w:before="120" w:after="120"/>
        <w:ind w:left="1276" w:hanging="567"/>
        <w:jc w:val="both"/>
        <w:rPr>
          <w:rFonts w:ascii="Times New Roman" w:hAnsi="Times New Roman"/>
        </w:rPr>
      </w:pPr>
      <w:r w:rsidRPr="00261A95">
        <w:rPr>
          <w:rFonts w:ascii="Times New Roman" w:hAnsi="Times New Roman"/>
          <w:b/>
        </w:rPr>
        <w:t>PFR TFI</w:t>
      </w:r>
      <w:r w:rsidR="00030F29" w:rsidRPr="00261A95">
        <w:rPr>
          <w:rFonts w:ascii="Times New Roman" w:hAnsi="Times New Roman"/>
        </w:rPr>
        <w:t xml:space="preserve"> </w:t>
      </w:r>
      <w:r w:rsidR="00030F29" w:rsidRPr="00261A95">
        <w:rPr>
          <w:rFonts w:ascii="Times New Roman" w:hAnsi="Times New Roman"/>
          <w:b/>
        </w:rPr>
        <w:t>–</w:t>
      </w:r>
      <w:r w:rsidR="00030F29" w:rsidRPr="00261A95">
        <w:rPr>
          <w:rFonts w:ascii="Times New Roman" w:hAnsi="Times New Roman"/>
        </w:rPr>
        <w:t xml:space="preserve"> </w:t>
      </w:r>
      <w:r w:rsidR="004F14DA" w:rsidRPr="00261A95">
        <w:rPr>
          <w:rFonts w:ascii="Times New Roman" w:hAnsi="Times New Roman"/>
        </w:rPr>
        <w:t xml:space="preserve">PFR Towarzystwo Funduszy Inwestycyjnych S.A. z siedzibą przy ul. </w:t>
      </w:r>
      <w:r w:rsidR="0078687A" w:rsidRPr="00261A95">
        <w:rPr>
          <w:rFonts w:ascii="Times New Roman" w:hAnsi="Times New Roman"/>
        </w:rPr>
        <w:t>Kruczej 50</w:t>
      </w:r>
      <w:r w:rsidR="004F14DA" w:rsidRPr="00261A95">
        <w:rPr>
          <w:rFonts w:ascii="Times New Roman" w:hAnsi="Times New Roman"/>
        </w:rPr>
        <w:t>, 00-0</w:t>
      </w:r>
      <w:r w:rsidR="0078687A" w:rsidRPr="00261A95">
        <w:rPr>
          <w:rFonts w:ascii="Times New Roman" w:hAnsi="Times New Roman"/>
        </w:rPr>
        <w:t>25</w:t>
      </w:r>
      <w:r w:rsidR="004F14DA" w:rsidRPr="00261A95">
        <w:rPr>
          <w:rFonts w:ascii="Times New Roman" w:hAnsi="Times New Roman"/>
        </w:rPr>
        <w:t xml:space="preserve"> </w:t>
      </w:r>
      <w:r w:rsidR="004F14DA" w:rsidRPr="00261A95">
        <w:rPr>
          <w:rFonts w:ascii="Times New Roman" w:hAnsi="Times New Roman"/>
          <w:b/>
        </w:rPr>
        <w:t>Warszawa</w:t>
      </w:r>
      <w:r w:rsidR="004F14DA" w:rsidRPr="00261A95">
        <w:rPr>
          <w:rFonts w:ascii="Times New Roman" w:hAnsi="Times New Roman"/>
        </w:rPr>
        <w:t xml:space="preserve">, wpisane do rejestru przedsiębiorców Krajowego Rejestru Sądowego, prowadzonego przez Sąd Rejonowy dla m. st. Warszawy w Warszawie, XII Wydział Gospodarczy Krajowego Rejestru Sądowego pod nr KRS 0000486060. Kapitał zakładowy </w:t>
      </w:r>
      <w:r w:rsidR="006253A8" w:rsidRPr="00261A95">
        <w:rPr>
          <w:rFonts w:ascii="Times New Roman" w:hAnsi="Times New Roman"/>
        </w:rPr>
        <w:t>48</w:t>
      </w:r>
      <w:r w:rsidR="004F14DA" w:rsidRPr="00261A95">
        <w:rPr>
          <w:rFonts w:ascii="Times New Roman" w:hAnsi="Times New Roman"/>
        </w:rPr>
        <w:t>.000.000 złotych, w całości opłacony.</w:t>
      </w:r>
    </w:p>
    <w:p w14:paraId="0259B194" w14:textId="6196A66A" w:rsidR="00121BB7" w:rsidRPr="00261A95" w:rsidRDefault="00E36F26" w:rsidP="008E5B7E">
      <w:pPr>
        <w:numPr>
          <w:ilvl w:val="0"/>
          <w:numId w:val="1"/>
        </w:numPr>
        <w:spacing w:before="120" w:after="120"/>
        <w:ind w:left="1276" w:hanging="567"/>
        <w:jc w:val="both"/>
        <w:rPr>
          <w:rFonts w:ascii="Times New Roman" w:hAnsi="Times New Roman"/>
          <w:b/>
        </w:rPr>
      </w:pPr>
      <w:r w:rsidRPr="00261A95">
        <w:rPr>
          <w:rFonts w:ascii="Times New Roman" w:hAnsi="Times New Roman"/>
          <w:b/>
        </w:rPr>
        <w:t xml:space="preserve">Ramowa </w:t>
      </w:r>
      <w:r w:rsidR="004601B3" w:rsidRPr="00261A95">
        <w:rPr>
          <w:rFonts w:ascii="Times New Roman" w:hAnsi="Times New Roman"/>
          <w:b/>
        </w:rPr>
        <w:t xml:space="preserve">Umowa </w:t>
      </w:r>
      <w:r w:rsidRPr="00261A95">
        <w:rPr>
          <w:rFonts w:ascii="Times New Roman" w:hAnsi="Times New Roman"/>
          <w:b/>
        </w:rPr>
        <w:t>I</w:t>
      </w:r>
      <w:r w:rsidR="004601B3" w:rsidRPr="00261A95">
        <w:rPr>
          <w:rFonts w:ascii="Times New Roman" w:hAnsi="Times New Roman"/>
          <w:b/>
        </w:rPr>
        <w:t>nwestycyjna</w:t>
      </w:r>
      <w:r w:rsidR="00121BB7" w:rsidRPr="00261A95">
        <w:rPr>
          <w:rFonts w:ascii="Times New Roman" w:hAnsi="Times New Roman"/>
          <w:b/>
        </w:rPr>
        <w:t xml:space="preserve"> </w:t>
      </w:r>
      <w:r w:rsidR="00C5564C" w:rsidRPr="00261A95">
        <w:rPr>
          <w:rFonts w:ascii="Times New Roman" w:hAnsi="Times New Roman"/>
          <w:b/>
        </w:rPr>
        <w:t>–</w:t>
      </w:r>
      <w:r w:rsidR="00121BB7" w:rsidRPr="00261A95">
        <w:rPr>
          <w:rFonts w:ascii="Times New Roman" w:hAnsi="Times New Roman"/>
          <w:b/>
        </w:rPr>
        <w:t xml:space="preserve"> </w:t>
      </w:r>
      <w:r w:rsidR="001E0710" w:rsidRPr="00261A95">
        <w:rPr>
          <w:rFonts w:ascii="Times New Roman" w:hAnsi="Times New Roman"/>
        </w:rPr>
        <w:t>u</w:t>
      </w:r>
      <w:r w:rsidR="0080598E" w:rsidRPr="00261A95">
        <w:rPr>
          <w:rFonts w:ascii="Times New Roman" w:hAnsi="Times New Roman"/>
        </w:rPr>
        <w:t>mowa</w:t>
      </w:r>
      <w:r w:rsidR="00A13066" w:rsidRPr="00261A95">
        <w:rPr>
          <w:rFonts w:ascii="Times New Roman" w:hAnsi="Times New Roman"/>
        </w:rPr>
        <w:t xml:space="preserve"> </w:t>
      </w:r>
      <w:r w:rsidR="0080598E" w:rsidRPr="00261A95">
        <w:rPr>
          <w:rFonts w:ascii="Times New Roman" w:hAnsi="Times New Roman"/>
        </w:rPr>
        <w:t xml:space="preserve">zawarta </w:t>
      </w:r>
      <w:r w:rsidR="00B82D8C" w:rsidRPr="00261A95">
        <w:rPr>
          <w:rFonts w:ascii="Times New Roman" w:hAnsi="Times New Roman"/>
        </w:rPr>
        <w:t xml:space="preserve">przez </w:t>
      </w:r>
      <w:r w:rsidR="00F44DCD" w:rsidRPr="00261A95">
        <w:rPr>
          <w:rFonts w:ascii="Times New Roman" w:hAnsi="Times New Roman"/>
        </w:rPr>
        <w:t>(i)</w:t>
      </w:r>
      <w:r w:rsidR="00897576" w:rsidRPr="00261A95">
        <w:rPr>
          <w:rFonts w:ascii="Times New Roman" w:hAnsi="Times New Roman"/>
        </w:rPr>
        <w:t xml:space="preserve"> </w:t>
      </w:r>
      <w:r w:rsidR="00E31695" w:rsidRPr="00261A95">
        <w:rPr>
          <w:rFonts w:ascii="Times New Roman" w:hAnsi="Times New Roman"/>
        </w:rPr>
        <w:t>Podmiot Zarządzający</w:t>
      </w:r>
      <w:r w:rsidR="00897576" w:rsidRPr="00261A95">
        <w:rPr>
          <w:rFonts w:ascii="Times New Roman" w:hAnsi="Times New Roman"/>
        </w:rPr>
        <w:t>/Pośrednika Finansowego</w:t>
      </w:r>
      <w:r w:rsidR="00DE366F" w:rsidRPr="00261A95">
        <w:rPr>
          <w:rFonts w:ascii="Times New Roman" w:hAnsi="Times New Roman"/>
        </w:rPr>
        <w:t>,</w:t>
      </w:r>
      <w:r w:rsidR="0017596A" w:rsidRPr="00261A95">
        <w:rPr>
          <w:rFonts w:ascii="Times New Roman" w:hAnsi="Times New Roman"/>
        </w:rPr>
        <w:t xml:space="preserve"> </w:t>
      </w:r>
      <w:r w:rsidR="0080598E" w:rsidRPr="00261A95">
        <w:rPr>
          <w:rFonts w:ascii="Times New Roman" w:hAnsi="Times New Roman"/>
        </w:rPr>
        <w:t>wybran</w:t>
      </w:r>
      <w:r w:rsidR="00897576" w:rsidRPr="00261A95">
        <w:rPr>
          <w:rFonts w:ascii="Times New Roman" w:hAnsi="Times New Roman"/>
        </w:rPr>
        <w:t>ego</w:t>
      </w:r>
      <w:r w:rsidR="0080598E" w:rsidRPr="00261A95">
        <w:rPr>
          <w:rFonts w:ascii="Times New Roman" w:hAnsi="Times New Roman"/>
        </w:rPr>
        <w:t xml:space="preserve"> w pr</w:t>
      </w:r>
      <w:r w:rsidR="0008375D" w:rsidRPr="00261A95">
        <w:rPr>
          <w:rFonts w:ascii="Times New Roman" w:hAnsi="Times New Roman"/>
        </w:rPr>
        <w:t>ocedurze przewidzianej Zasadami Naboru</w:t>
      </w:r>
      <w:r w:rsidR="00F44DCD" w:rsidRPr="00261A95">
        <w:rPr>
          <w:rFonts w:ascii="Times New Roman" w:hAnsi="Times New Roman"/>
        </w:rPr>
        <w:t xml:space="preserve"> </w:t>
      </w:r>
      <w:r w:rsidR="00F2559F" w:rsidRPr="00261A95">
        <w:rPr>
          <w:rFonts w:ascii="Times New Roman" w:hAnsi="Times New Roman"/>
        </w:rPr>
        <w:t xml:space="preserve">oraz </w:t>
      </w:r>
      <w:r w:rsidR="00F44DCD" w:rsidRPr="00261A95">
        <w:rPr>
          <w:rFonts w:ascii="Times New Roman" w:hAnsi="Times New Roman"/>
        </w:rPr>
        <w:t xml:space="preserve">(ii) </w:t>
      </w:r>
      <w:r w:rsidR="006164CD" w:rsidRPr="00261A95">
        <w:rPr>
          <w:rFonts w:ascii="Times New Roman" w:hAnsi="Times New Roman"/>
        </w:rPr>
        <w:t xml:space="preserve">PFR </w:t>
      </w:r>
      <w:r w:rsidR="00F97F43" w:rsidRPr="00261A95">
        <w:rPr>
          <w:rFonts w:ascii="Times New Roman" w:hAnsi="Times New Roman"/>
        </w:rPr>
        <w:t xml:space="preserve">Biznest </w:t>
      </w:r>
      <w:r w:rsidR="006164CD" w:rsidRPr="00261A95">
        <w:rPr>
          <w:rFonts w:ascii="Times New Roman" w:hAnsi="Times New Roman"/>
        </w:rPr>
        <w:t>FIZ</w:t>
      </w:r>
      <w:r w:rsidR="004033C6" w:rsidRPr="00261A95">
        <w:rPr>
          <w:rFonts w:ascii="Times New Roman" w:hAnsi="Times New Roman"/>
        </w:rPr>
        <w:t xml:space="preserve">, </w:t>
      </w:r>
      <w:r w:rsidR="002718E8" w:rsidRPr="00261A95">
        <w:rPr>
          <w:rFonts w:ascii="Times New Roman" w:hAnsi="Times New Roman"/>
        </w:rPr>
        <w:t xml:space="preserve">określająca zasady współpracy stron i dokonywania Koinwestycji w Przedsiębiorstwa Kwalifikowalne, </w:t>
      </w:r>
      <w:r w:rsidR="004033C6" w:rsidRPr="00261A95">
        <w:rPr>
          <w:rFonts w:ascii="Times New Roman" w:hAnsi="Times New Roman"/>
        </w:rPr>
        <w:t>w szczególności w oparciu o warunki wskazane w</w:t>
      </w:r>
      <w:r w:rsidR="007B2EDA" w:rsidRPr="00261A95">
        <w:rPr>
          <w:rFonts w:ascii="Times New Roman" w:hAnsi="Times New Roman"/>
        </w:rPr>
        <w:t xml:space="preserve"> </w:t>
      </w:r>
      <w:r w:rsidR="00331503" w:rsidRPr="00261A95">
        <w:rPr>
          <w:rFonts w:ascii="Times New Roman" w:hAnsi="Times New Roman"/>
          <w:bCs/>
          <w:bdr w:val="none" w:sz="0" w:space="0" w:color="auto" w:frame="1"/>
        </w:rPr>
        <w:t>§1</w:t>
      </w:r>
      <w:r w:rsidR="00731A64" w:rsidRPr="00261A95">
        <w:rPr>
          <w:rFonts w:ascii="Times New Roman" w:hAnsi="Times New Roman"/>
          <w:bCs/>
          <w:bdr w:val="none" w:sz="0" w:space="0" w:color="auto" w:frame="1"/>
        </w:rPr>
        <w:t>1</w:t>
      </w:r>
      <w:r w:rsidR="007D0B36" w:rsidRPr="00261A95">
        <w:rPr>
          <w:rFonts w:ascii="Times New Roman" w:hAnsi="Times New Roman"/>
          <w:bCs/>
          <w:bdr w:val="none" w:sz="0" w:space="0" w:color="auto" w:frame="1"/>
        </w:rPr>
        <w:t xml:space="preserve"> Zasad Naboru</w:t>
      </w:r>
      <w:r w:rsidR="00F44DCD" w:rsidRPr="00261A95">
        <w:rPr>
          <w:rFonts w:ascii="Times New Roman" w:hAnsi="Times New Roman"/>
          <w:bCs/>
          <w:bdr w:val="none" w:sz="0" w:space="0" w:color="auto" w:frame="1"/>
        </w:rPr>
        <w:t>.</w:t>
      </w:r>
      <w:r w:rsidR="00BA03F4" w:rsidRPr="00261A95">
        <w:rPr>
          <w:rFonts w:ascii="Times New Roman" w:hAnsi="Times New Roman"/>
          <w:bCs/>
          <w:bdr w:val="none" w:sz="0" w:space="0" w:color="auto" w:frame="1"/>
        </w:rPr>
        <w:t xml:space="preserve"> </w:t>
      </w:r>
      <w:r w:rsidR="00F44DCD" w:rsidRPr="00261A95">
        <w:rPr>
          <w:rFonts w:ascii="Times New Roman" w:hAnsi="Times New Roman"/>
          <w:bCs/>
          <w:bdr w:val="none" w:sz="0" w:space="0" w:color="auto" w:frame="1"/>
        </w:rPr>
        <w:t>W</w:t>
      </w:r>
      <w:r w:rsidR="00BA03F4" w:rsidRPr="00261A95">
        <w:rPr>
          <w:rFonts w:ascii="Times New Roman" w:hAnsi="Times New Roman"/>
          <w:bCs/>
          <w:bdr w:val="none" w:sz="0" w:space="0" w:color="auto" w:frame="1"/>
        </w:rPr>
        <w:t xml:space="preserve"> przypadku utworzenia Pośrednika Finansowego po zawarciu </w:t>
      </w:r>
      <w:r w:rsidR="003455AB" w:rsidRPr="00261A95">
        <w:rPr>
          <w:rFonts w:ascii="Times New Roman" w:hAnsi="Times New Roman"/>
          <w:bCs/>
          <w:bdr w:val="none" w:sz="0" w:space="0" w:color="auto" w:frame="1"/>
        </w:rPr>
        <w:t xml:space="preserve">Umowy </w:t>
      </w:r>
      <w:r w:rsidR="00BA03F4" w:rsidRPr="00261A95">
        <w:rPr>
          <w:rFonts w:ascii="Times New Roman" w:hAnsi="Times New Roman"/>
          <w:bCs/>
          <w:bdr w:val="none" w:sz="0" w:space="0" w:color="auto" w:frame="1"/>
        </w:rPr>
        <w:t>inwestycyjnej</w:t>
      </w:r>
      <w:r w:rsidR="00C26010" w:rsidRPr="00261A95">
        <w:rPr>
          <w:rFonts w:ascii="Times New Roman" w:hAnsi="Times New Roman"/>
          <w:bCs/>
          <w:bdr w:val="none" w:sz="0" w:space="0" w:color="auto" w:frame="1"/>
        </w:rPr>
        <w:t xml:space="preserve"> pomiędzy PFR </w:t>
      </w:r>
      <w:r w:rsidR="00F97F43" w:rsidRPr="00261A95">
        <w:rPr>
          <w:rFonts w:ascii="Times New Roman" w:hAnsi="Times New Roman"/>
          <w:bCs/>
          <w:bdr w:val="none" w:sz="0" w:space="0" w:color="auto" w:frame="1"/>
        </w:rPr>
        <w:t xml:space="preserve">Biznest </w:t>
      </w:r>
      <w:r w:rsidR="00C26010" w:rsidRPr="00261A95">
        <w:rPr>
          <w:rFonts w:ascii="Times New Roman" w:hAnsi="Times New Roman"/>
          <w:bCs/>
          <w:bdr w:val="none" w:sz="0" w:space="0" w:color="auto" w:frame="1"/>
        </w:rPr>
        <w:t>FIZ</w:t>
      </w:r>
      <w:r w:rsidR="00F97F43" w:rsidRPr="00261A95">
        <w:rPr>
          <w:rFonts w:ascii="Times New Roman" w:hAnsi="Times New Roman"/>
          <w:bCs/>
          <w:bdr w:val="none" w:sz="0" w:space="0" w:color="auto" w:frame="1"/>
        </w:rPr>
        <w:t xml:space="preserve"> oraz</w:t>
      </w:r>
      <w:r w:rsidR="00C26010" w:rsidRPr="00261A95">
        <w:rPr>
          <w:rFonts w:ascii="Times New Roman" w:hAnsi="Times New Roman"/>
          <w:bCs/>
          <w:bdr w:val="none" w:sz="0" w:space="0" w:color="auto" w:frame="1"/>
        </w:rPr>
        <w:t xml:space="preserve"> Podmiot</w:t>
      </w:r>
      <w:r w:rsidR="00B11DA5" w:rsidRPr="00261A95">
        <w:rPr>
          <w:rFonts w:ascii="Times New Roman" w:hAnsi="Times New Roman"/>
          <w:bCs/>
          <w:bdr w:val="none" w:sz="0" w:space="0" w:color="auto" w:frame="1"/>
        </w:rPr>
        <w:t>em</w:t>
      </w:r>
      <w:r w:rsidR="00C26010" w:rsidRPr="00261A95">
        <w:rPr>
          <w:rFonts w:ascii="Times New Roman" w:hAnsi="Times New Roman"/>
          <w:bCs/>
          <w:bdr w:val="none" w:sz="0" w:space="0" w:color="auto" w:frame="1"/>
        </w:rPr>
        <w:t xml:space="preserve"> Zarządzający</w:t>
      </w:r>
      <w:r w:rsidR="00B11DA5" w:rsidRPr="00261A95">
        <w:rPr>
          <w:rFonts w:ascii="Times New Roman" w:hAnsi="Times New Roman"/>
          <w:bCs/>
          <w:bdr w:val="none" w:sz="0" w:space="0" w:color="auto" w:frame="1"/>
        </w:rPr>
        <w:t>m</w:t>
      </w:r>
      <w:r w:rsidR="00C26010" w:rsidRPr="00261A95">
        <w:rPr>
          <w:rFonts w:ascii="Times New Roman" w:hAnsi="Times New Roman"/>
          <w:bCs/>
          <w:bdr w:val="none" w:sz="0" w:space="0" w:color="auto" w:frame="1"/>
        </w:rPr>
        <w:t xml:space="preserve"> (mający</w:t>
      </w:r>
      <w:r w:rsidR="00B11DA5" w:rsidRPr="00261A95">
        <w:rPr>
          <w:rFonts w:ascii="Times New Roman" w:hAnsi="Times New Roman"/>
          <w:bCs/>
          <w:bdr w:val="none" w:sz="0" w:space="0" w:color="auto" w:frame="1"/>
        </w:rPr>
        <w:t>m</w:t>
      </w:r>
      <w:r w:rsidR="00C26010" w:rsidRPr="00261A95">
        <w:rPr>
          <w:rFonts w:ascii="Times New Roman" w:hAnsi="Times New Roman"/>
          <w:bCs/>
          <w:bdr w:val="none" w:sz="0" w:space="0" w:color="auto" w:frame="1"/>
        </w:rPr>
        <w:t xml:space="preserve"> utworzyć Pośrednika Finansowego)</w:t>
      </w:r>
      <w:r w:rsidR="00BA03F4" w:rsidRPr="00261A95">
        <w:rPr>
          <w:rFonts w:ascii="Times New Roman" w:hAnsi="Times New Roman"/>
          <w:bCs/>
          <w:bdr w:val="none" w:sz="0" w:space="0" w:color="auto" w:frame="1"/>
        </w:rPr>
        <w:t xml:space="preserve">, Pośrednik Finansowy przystępuje do </w:t>
      </w:r>
      <w:r w:rsidR="00B52A6F" w:rsidRPr="00261A95">
        <w:rPr>
          <w:rFonts w:ascii="Times New Roman" w:hAnsi="Times New Roman"/>
          <w:bCs/>
          <w:bdr w:val="none" w:sz="0" w:space="0" w:color="auto" w:frame="1"/>
        </w:rPr>
        <w:t xml:space="preserve">Umowy </w:t>
      </w:r>
      <w:r w:rsidR="00BA03F4" w:rsidRPr="00261A95">
        <w:rPr>
          <w:rFonts w:ascii="Times New Roman" w:hAnsi="Times New Roman"/>
          <w:bCs/>
          <w:bdr w:val="none" w:sz="0" w:space="0" w:color="auto" w:frame="1"/>
        </w:rPr>
        <w:t xml:space="preserve">inwestycyjnej z chwilą </w:t>
      </w:r>
      <w:r w:rsidR="002D3A87" w:rsidRPr="00261A95">
        <w:rPr>
          <w:rFonts w:ascii="Times New Roman" w:hAnsi="Times New Roman"/>
          <w:bCs/>
          <w:bdr w:val="none" w:sz="0" w:space="0" w:color="auto" w:frame="1"/>
        </w:rPr>
        <w:t xml:space="preserve">jego utworzenia </w:t>
      </w:r>
      <w:r w:rsidR="002D3A87" w:rsidRPr="00261A95">
        <w:rPr>
          <w:rFonts w:ascii="Times New Roman" w:hAnsi="Times New Roman"/>
        </w:rPr>
        <w:t>zgodnie z prawem właściwym dla danego Pośrednika Finansowego</w:t>
      </w:r>
      <w:r w:rsidR="00B73434" w:rsidRPr="00261A95">
        <w:rPr>
          <w:rFonts w:ascii="Times New Roman" w:hAnsi="Times New Roman"/>
        </w:rPr>
        <w:t xml:space="preserve"> (jednak nie później niż przed </w:t>
      </w:r>
      <w:r w:rsidR="000171CE" w:rsidRPr="00261A95">
        <w:rPr>
          <w:rFonts w:ascii="Times New Roman" w:hAnsi="Times New Roman"/>
        </w:rPr>
        <w:t xml:space="preserve">udzieleniem Pośrednikowi Finansowemu pierwszego finansowania zwrotnego zapewnionego przez PFR </w:t>
      </w:r>
      <w:r w:rsidR="00F97F43" w:rsidRPr="00261A95">
        <w:rPr>
          <w:rFonts w:ascii="Times New Roman" w:hAnsi="Times New Roman"/>
        </w:rPr>
        <w:t xml:space="preserve">Biznest </w:t>
      </w:r>
      <w:r w:rsidR="000171CE" w:rsidRPr="00261A95">
        <w:rPr>
          <w:rFonts w:ascii="Times New Roman" w:hAnsi="Times New Roman"/>
        </w:rPr>
        <w:t>FIZ</w:t>
      </w:r>
      <w:r w:rsidR="007D35E3" w:rsidRPr="00261A95">
        <w:rPr>
          <w:rFonts w:ascii="Times New Roman" w:hAnsi="Times New Roman"/>
        </w:rPr>
        <w:t xml:space="preserve"> oraz</w:t>
      </w:r>
      <w:r w:rsidR="00DE366F" w:rsidRPr="00261A95">
        <w:rPr>
          <w:rFonts w:ascii="Times New Roman" w:hAnsi="Times New Roman"/>
        </w:rPr>
        <w:t xml:space="preserve"> </w:t>
      </w:r>
      <w:r w:rsidR="001619CD" w:rsidRPr="00261A95">
        <w:rPr>
          <w:rFonts w:ascii="Times New Roman" w:hAnsi="Times New Roman"/>
        </w:rPr>
        <w:t>Podmiot Zarządzający</w:t>
      </w:r>
      <w:r w:rsidR="000171CE" w:rsidRPr="00261A95">
        <w:rPr>
          <w:rFonts w:ascii="Times New Roman" w:hAnsi="Times New Roman"/>
        </w:rPr>
        <w:t xml:space="preserve"> </w:t>
      </w:r>
      <w:r w:rsidR="00B82D8C" w:rsidRPr="00261A95">
        <w:rPr>
          <w:rFonts w:ascii="Times New Roman" w:hAnsi="Times New Roman"/>
        </w:rPr>
        <w:t>przy</w:t>
      </w:r>
      <w:r w:rsidR="00BD5D92" w:rsidRPr="00261A95">
        <w:rPr>
          <w:rFonts w:ascii="Times New Roman" w:hAnsi="Times New Roman"/>
        </w:rPr>
        <w:t xml:space="preserve"> zachowani</w:t>
      </w:r>
      <w:r w:rsidR="00B82D8C" w:rsidRPr="00261A95">
        <w:rPr>
          <w:rFonts w:ascii="Times New Roman" w:hAnsi="Times New Roman"/>
        </w:rPr>
        <w:t>u</w:t>
      </w:r>
      <w:r w:rsidR="000171CE" w:rsidRPr="00261A95">
        <w:rPr>
          <w:rFonts w:ascii="Times New Roman" w:hAnsi="Times New Roman"/>
        </w:rPr>
        <w:t xml:space="preserve"> </w:t>
      </w:r>
      <w:r w:rsidR="00BD5D92" w:rsidRPr="00261A95">
        <w:rPr>
          <w:rFonts w:ascii="Times New Roman" w:hAnsi="Times New Roman"/>
        </w:rPr>
        <w:t xml:space="preserve">wymogów </w:t>
      </w:r>
      <w:r w:rsidR="000171CE" w:rsidRPr="00261A95">
        <w:rPr>
          <w:rFonts w:ascii="Times New Roman" w:hAnsi="Times New Roman"/>
        </w:rPr>
        <w:t>określony</w:t>
      </w:r>
      <w:r w:rsidR="006A439F" w:rsidRPr="00261A95">
        <w:rPr>
          <w:rFonts w:ascii="Times New Roman" w:hAnsi="Times New Roman"/>
        </w:rPr>
        <w:t>ch</w:t>
      </w:r>
      <w:r w:rsidR="000171CE" w:rsidRPr="00261A95">
        <w:rPr>
          <w:rFonts w:ascii="Times New Roman" w:hAnsi="Times New Roman"/>
        </w:rPr>
        <w:t xml:space="preserve"> w </w:t>
      </w:r>
      <w:r w:rsidR="000171CE" w:rsidRPr="00261A95">
        <w:rPr>
          <w:rFonts w:ascii="Times New Roman" w:hAnsi="Times New Roman"/>
          <w:bCs/>
          <w:bdr w:val="none" w:sz="0" w:space="0" w:color="auto" w:frame="1"/>
        </w:rPr>
        <w:t>niniejszych Zasadach oraz zgodnie z warunkami określonymi w Umowie inwestycyjnej</w:t>
      </w:r>
      <w:r w:rsidR="00B73434" w:rsidRPr="00261A95">
        <w:rPr>
          <w:rFonts w:ascii="Times New Roman" w:hAnsi="Times New Roman"/>
        </w:rPr>
        <w:t>)</w:t>
      </w:r>
      <w:r w:rsidR="00636283" w:rsidRPr="00261A95">
        <w:rPr>
          <w:rFonts w:ascii="Times New Roman" w:hAnsi="Times New Roman"/>
          <w:bCs/>
          <w:bdr w:val="none" w:sz="0" w:space="0" w:color="auto" w:frame="1"/>
        </w:rPr>
        <w:t>.</w:t>
      </w:r>
    </w:p>
    <w:p w14:paraId="705BA2C9" w14:textId="390BE231" w:rsidR="00E35678" w:rsidRPr="00261A95" w:rsidRDefault="00F776EA" w:rsidP="009A28D8">
      <w:pPr>
        <w:numPr>
          <w:ilvl w:val="0"/>
          <w:numId w:val="1"/>
        </w:numPr>
        <w:spacing w:before="120" w:after="120"/>
        <w:ind w:left="1276" w:hanging="567"/>
        <w:jc w:val="both"/>
        <w:rPr>
          <w:rFonts w:ascii="Times New Roman" w:hAnsi="Times New Roman"/>
          <w:b/>
        </w:rPr>
      </w:pPr>
      <w:r w:rsidRPr="00261A95">
        <w:rPr>
          <w:rFonts w:ascii="Times New Roman" w:hAnsi="Times New Roman"/>
          <w:b/>
        </w:rPr>
        <w:t xml:space="preserve">Umowa Koinwestycyjna – </w:t>
      </w:r>
      <w:r w:rsidRPr="00261A95">
        <w:rPr>
          <w:rFonts w:ascii="Times New Roman" w:hAnsi="Times New Roman"/>
        </w:rPr>
        <w:t xml:space="preserve">umowa </w:t>
      </w:r>
      <w:r w:rsidR="00F61E44" w:rsidRPr="00261A95">
        <w:rPr>
          <w:rFonts w:ascii="Times New Roman" w:hAnsi="Times New Roman"/>
        </w:rPr>
        <w:t xml:space="preserve">określająca warunki Koinwestycji w Przedsiębiorcę kwalifikowalnego, </w:t>
      </w:r>
      <w:r w:rsidRPr="00261A95">
        <w:rPr>
          <w:rFonts w:ascii="Times New Roman" w:hAnsi="Times New Roman"/>
        </w:rPr>
        <w:t>zawarta pomiędzy (i) Pośrednikiem Finansowym, (ii) Aniołami Biznesu oraz (iii) Przedsiębiorstwem Kwalifikowany</w:t>
      </w:r>
      <w:r w:rsidR="00F61E44" w:rsidRPr="00261A95">
        <w:rPr>
          <w:rFonts w:ascii="Times New Roman" w:hAnsi="Times New Roman"/>
        </w:rPr>
        <w:t>m, na warunkach wynegocjowanych przez Podmiot Zarządzający.</w:t>
      </w:r>
    </w:p>
    <w:p w14:paraId="45FE3D27" w14:textId="1B4C5FE6" w:rsidR="00C5564C" w:rsidRPr="00142775" w:rsidRDefault="00C5564C" w:rsidP="008E5B7E">
      <w:pPr>
        <w:numPr>
          <w:ilvl w:val="0"/>
          <w:numId w:val="1"/>
        </w:numPr>
        <w:spacing w:before="120" w:after="120"/>
        <w:ind w:left="1276" w:hanging="567"/>
        <w:jc w:val="both"/>
        <w:rPr>
          <w:rFonts w:ascii="Times New Roman" w:hAnsi="Times New Roman"/>
          <w:b/>
        </w:rPr>
      </w:pPr>
      <w:r w:rsidRPr="00261A95">
        <w:rPr>
          <w:rFonts w:ascii="Times New Roman" w:hAnsi="Times New Roman"/>
          <w:b/>
        </w:rPr>
        <w:t>Zasady Naboru/Zasady</w:t>
      </w:r>
      <w:r w:rsidR="00862CC0" w:rsidRPr="00261A95">
        <w:rPr>
          <w:rFonts w:ascii="Times New Roman" w:hAnsi="Times New Roman"/>
          <w:b/>
        </w:rPr>
        <w:t xml:space="preserve"> </w:t>
      </w:r>
      <w:r w:rsidR="003E22AD" w:rsidRPr="00261A95">
        <w:rPr>
          <w:rFonts w:ascii="Times New Roman" w:hAnsi="Times New Roman"/>
          <w:b/>
        </w:rPr>
        <w:t xml:space="preserve">– </w:t>
      </w:r>
      <w:r w:rsidR="006A439F" w:rsidRPr="00261A95">
        <w:rPr>
          <w:rFonts w:ascii="Times New Roman" w:hAnsi="Times New Roman"/>
        </w:rPr>
        <w:t xml:space="preserve">niniejsze </w:t>
      </w:r>
      <w:r w:rsidR="003E22AD" w:rsidRPr="00261A95">
        <w:rPr>
          <w:rFonts w:ascii="Times New Roman" w:hAnsi="Times New Roman"/>
        </w:rPr>
        <w:t xml:space="preserve">Zasady naboru </w:t>
      </w:r>
      <w:r w:rsidR="00E13847" w:rsidRPr="00261A95">
        <w:rPr>
          <w:rFonts w:ascii="Times New Roman" w:hAnsi="Times New Roman"/>
        </w:rPr>
        <w:t>oraz wyboru O</w:t>
      </w:r>
      <w:r w:rsidR="003E22AD" w:rsidRPr="00261A95">
        <w:rPr>
          <w:rFonts w:ascii="Times New Roman" w:hAnsi="Times New Roman"/>
        </w:rPr>
        <w:t>fert</w:t>
      </w:r>
      <w:r w:rsidR="006A439F" w:rsidRPr="00261A95">
        <w:rPr>
          <w:rFonts w:ascii="Times New Roman" w:hAnsi="Times New Roman"/>
        </w:rPr>
        <w:t xml:space="preserve"> - Nabór Ofert nr </w:t>
      </w:r>
      <w:r w:rsidR="003C2591">
        <w:rPr>
          <w:rFonts w:ascii="Times New Roman" w:hAnsi="Times New Roman"/>
        </w:rPr>
        <w:t>12</w:t>
      </w:r>
      <w:r w:rsidR="007D35E3" w:rsidRPr="00261A95">
        <w:rPr>
          <w:rFonts w:ascii="Times New Roman" w:hAnsi="Times New Roman"/>
        </w:rPr>
        <w:t xml:space="preserve"> </w:t>
      </w:r>
      <w:r w:rsidR="006A439F" w:rsidRPr="00261A95">
        <w:rPr>
          <w:rFonts w:ascii="Times New Roman" w:hAnsi="Times New Roman"/>
        </w:rPr>
        <w:t>na Pośredników Finansowych</w:t>
      </w:r>
      <w:r w:rsidR="00E40C94" w:rsidRPr="00261A95">
        <w:rPr>
          <w:rFonts w:ascii="Times New Roman" w:hAnsi="Times New Roman"/>
        </w:rPr>
        <w:t xml:space="preserve"> prowadzony w ramach </w:t>
      </w:r>
      <w:r w:rsidR="001365E7" w:rsidRPr="00261A95">
        <w:rPr>
          <w:rFonts w:ascii="Times New Roman" w:hAnsi="Times New Roman"/>
        </w:rPr>
        <w:t xml:space="preserve">programu </w:t>
      </w:r>
      <w:r w:rsidR="00E40C94" w:rsidRPr="00261A95">
        <w:rPr>
          <w:rFonts w:ascii="Times New Roman" w:hAnsi="Times New Roman"/>
        </w:rPr>
        <w:t>finansowanego ze środków Europejskiego Funduszu Rozwoju Regionalnego w Programie Operacyjnym</w:t>
      </w:r>
      <w:r w:rsidR="00E40C94" w:rsidRPr="00142775">
        <w:rPr>
          <w:rFonts w:ascii="Times New Roman" w:hAnsi="Times New Roman"/>
        </w:rPr>
        <w:t xml:space="preserve"> Inteligentny </w:t>
      </w:r>
      <w:r w:rsidR="00E40C94" w:rsidRPr="00142775">
        <w:rPr>
          <w:rFonts w:ascii="Times New Roman" w:hAnsi="Times New Roman"/>
        </w:rPr>
        <w:lastRenderedPageBreak/>
        <w:t>Rozwój 2014 – 2020, poddziałaniu 3.1.</w:t>
      </w:r>
      <w:r w:rsidR="007D35E3" w:rsidRPr="00142775">
        <w:rPr>
          <w:rFonts w:ascii="Times New Roman" w:hAnsi="Times New Roman"/>
        </w:rPr>
        <w:t>2</w:t>
      </w:r>
      <w:r w:rsidR="00E40C94" w:rsidRPr="00142775">
        <w:rPr>
          <w:rFonts w:ascii="Times New Roman" w:hAnsi="Times New Roman"/>
        </w:rPr>
        <w:t>.</w:t>
      </w:r>
      <w:r w:rsidR="007D35E3" w:rsidRPr="00142775">
        <w:rPr>
          <w:rFonts w:ascii="Times New Roman" w:hAnsi="Times New Roman"/>
        </w:rPr>
        <w:t xml:space="preserve"> -</w:t>
      </w:r>
      <w:r w:rsidR="00E40C94" w:rsidRPr="00142775">
        <w:rPr>
          <w:rFonts w:ascii="Times New Roman" w:hAnsi="Times New Roman"/>
        </w:rPr>
        <w:t xml:space="preserve"> </w:t>
      </w:r>
      <w:r w:rsidR="007D35E3" w:rsidRPr="00142775">
        <w:rPr>
          <w:rFonts w:ascii="Times New Roman" w:hAnsi="Times New Roman"/>
          <w:i/>
        </w:rPr>
        <w:t xml:space="preserve">Inwestycje grupowe </w:t>
      </w:r>
      <w:r w:rsidR="0057258F" w:rsidRPr="00142775">
        <w:rPr>
          <w:rFonts w:ascii="Times New Roman" w:hAnsi="Times New Roman"/>
          <w:i/>
        </w:rPr>
        <w:t>A</w:t>
      </w:r>
      <w:r w:rsidR="007D35E3" w:rsidRPr="00142775">
        <w:rPr>
          <w:rFonts w:ascii="Times New Roman" w:hAnsi="Times New Roman"/>
          <w:i/>
        </w:rPr>
        <w:t xml:space="preserve">niołów </w:t>
      </w:r>
      <w:r w:rsidR="0057258F" w:rsidRPr="00142775">
        <w:rPr>
          <w:rFonts w:ascii="Times New Roman" w:hAnsi="Times New Roman"/>
          <w:i/>
        </w:rPr>
        <w:t>B</w:t>
      </w:r>
      <w:r w:rsidR="007D35E3" w:rsidRPr="00142775">
        <w:rPr>
          <w:rFonts w:ascii="Times New Roman" w:hAnsi="Times New Roman"/>
          <w:i/>
        </w:rPr>
        <w:t>iznesu w MŚP – Biznest.</w:t>
      </w:r>
    </w:p>
    <w:p w14:paraId="457CD876" w14:textId="4F395D6C" w:rsidR="00CB703F" w:rsidRPr="00142775" w:rsidRDefault="00346A15" w:rsidP="00197863">
      <w:pPr>
        <w:numPr>
          <w:ilvl w:val="0"/>
          <w:numId w:val="1"/>
        </w:numPr>
        <w:spacing w:before="120" w:after="120"/>
        <w:ind w:left="1276" w:hanging="567"/>
        <w:jc w:val="both"/>
        <w:rPr>
          <w:rFonts w:ascii="Times New Roman" w:hAnsi="Times New Roman"/>
          <w:b/>
        </w:rPr>
      </w:pPr>
      <w:r w:rsidRPr="00142775">
        <w:rPr>
          <w:rFonts w:ascii="Times New Roman" w:hAnsi="Times New Roman"/>
          <w:b/>
        </w:rPr>
        <w:t xml:space="preserve">Zespół </w:t>
      </w:r>
      <w:r w:rsidRPr="00142775">
        <w:rPr>
          <w:rFonts w:ascii="Times New Roman" w:hAnsi="Times New Roman"/>
        </w:rPr>
        <w:t xml:space="preserve">- </w:t>
      </w:r>
      <w:r w:rsidR="00E23EEC" w:rsidRPr="00142775">
        <w:rPr>
          <w:rFonts w:ascii="Times New Roman" w:hAnsi="Times New Roman"/>
        </w:rPr>
        <w:t>wskazany przez Oferenta zespół osób posiadających odpowiednie przygotowanie i doświadczenie niezbędne do prowadzenia działalności inwes</w:t>
      </w:r>
      <w:r w:rsidR="00F46049" w:rsidRPr="00142775">
        <w:rPr>
          <w:rFonts w:ascii="Times New Roman" w:hAnsi="Times New Roman"/>
        </w:rPr>
        <w:t>tycyjnej Pośrednika Finansowego i dedykowanych</w:t>
      </w:r>
      <w:r w:rsidR="00E23EEC" w:rsidRPr="00142775">
        <w:rPr>
          <w:rFonts w:ascii="Times New Roman" w:hAnsi="Times New Roman"/>
        </w:rPr>
        <w:t xml:space="preserve"> do prowadzenia w ramach Pośrednika Finansowego lub Podmiotu Zarządzającego działalności operacyjnej Pośrednika Finansowego (są to: Kluczowy Personel, pozostali członkowie Komitetu Inwestycyjnego oraz pozostały personel).</w:t>
      </w:r>
      <w:r w:rsidR="00E23EEC" w:rsidRPr="00142775" w:rsidDel="00E23EEC">
        <w:rPr>
          <w:rFonts w:ascii="Times New Roman" w:hAnsi="Times New Roman"/>
        </w:rPr>
        <w:t xml:space="preserve"> </w:t>
      </w:r>
    </w:p>
    <w:p w14:paraId="618908CC" w14:textId="77777777" w:rsidR="008E4AD2" w:rsidRPr="00142775" w:rsidRDefault="00A8687D" w:rsidP="00722D40">
      <w:pPr>
        <w:pStyle w:val="AK1"/>
        <w:ind w:left="567" w:firstLine="0"/>
        <w:rPr>
          <w:bdr w:val="none" w:sz="0" w:space="0" w:color="auto" w:frame="1"/>
        </w:rPr>
      </w:pPr>
      <w:r w:rsidRPr="00142775">
        <w:br/>
      </w:r>
      <w:r w:rsidR="00DB3F51" w:rsidRPr="00142775">
        <w:t>Podstawa prawna</w:t>
      </w:r>
    </w:p>
    <w:p w14:paraId="61236375" w14:textId="6FDAB5F8" w:rsidR="00D17830" w:rsidRPr="00142775" w:rsidRDefault="00D17830" w:rsidP="00C8647D">
      <w:pPr>
        <w:pStyle w:val="Ak2"/>
        <w:numPr>
          <w:ilvl w:val="1"/>
          <w:numId w:val="3"/>
        </w:numPr>
        <w:ind w:left="709"/>
      </w:pPr>
      <w:r w:rsidRPr="00142775">
        <w:t xml:space="preserve">Niniejszy </w:t>
      </w:r>
      <w:r w:rsidR="00504C6C" w:rsidRPr="00142775">
        <w:t xml:space="preserve">Nabór jest realizowany </w:t>
      </w:r>
      <w:r w:rsidR="000B7689" w:rsidRPr="00142775">
        <w:t xml:space="preserve">na </w:t>
      </w:r>
      <w:r w:rsidR="005C4384" w:rsidRPr="00142775">
        <w:t>następujących</w:t>
      </w:r>
      <w:r w:rsidR="000B7689" w:rsidRPr="00142775">
        <w:t xml:space="preserve"> podstawach prawnych</w:t>
      </w:r>
      <w:r w:rsidR="00084AB4" w:rsidRPr="00142775">
        <w:t>, w granicach w których poniższe podstawy prawne mają zastosowanie do Pośredników Finansowych</w:t>
      </w:r>
      <w:r w:rsidR="005C4384" w:rsidRPr="00142775">
        <w:t>:</w:t>
      </w:r>
    </w:p>
    <w:p w14:paraId="25AB682E" w14:textId="77777777" w:rsidR="00504C6C" w:rsidRPr="00142775" w:rsidRDefault="00FC67E4" w:rsidP="003B174B">
      <w:pPr>
        <w:pStyle w:val="Ak3"/>
        <w:ind w:left="1418" w:hanging="709"/>
      </w:pPr>
      <w:r w:rsidRPr="00142775">
        <w:t xml:space="preserve">Rozporządzenie dot. </w:t>
      </w:r>
      <w:r w:rsidR="00262058" w:rsidRPr="00142775">
        <w:rPr>
          <w:bCs/>
        </w:rPr>
        <w:t>finansowania ryzyka</w:t>
      </w:r>
      <w:r w:rsidR="005C4384" w:rsidRPr="00142775">
        <w:rPr>
          <w:bCs/>
        </w:rPr>
        <w:t>,</w:t>
      </w:r>
    </w:p>
    <w:p w14:paraId="3BC87D09" w14:textId="77777777" w:rsidR="00504C6C" w:rsidRPr="00142775" w:rsidRDefault="00B53DC9" w:rsidP="003B174B">
      <w:pPr>
        <w:pStyle w:val="Ak3"/>
        <w:ind w:left="1418" w:hanging="709"/>
      </w:pPr>
      <w:r w:rsidRPr="00142775">
        <w:t>Rozporządzenie nr 1303/2013</w:t>
      </w:r>
      <w:r w:rsidR="00BF0CDC" w:rsidRPr="00142775">
        <w:t>,</w:t>
      </w:r>
    </w:p>
    <w:p w14:paraId="15719152" w14:textId="641AB43A" w:rsidR="00504C6C" w:rsidRDefault="00400548" w:rsidP="003B174B">
      <w:pPr>
        <w:pStyle w:val="Ak3"/>
        <w:ind w:left="1418" w:hanging="709"/>
      </w:pPr>
      <w:r w:rsidRPr="00142775">
        <w:t xml:space="preserve">Rozporządzenie </w:t>
      </w:r>
      <w:r w:rsidR="005C4384" w:rsidRPr="00142775">
        <w:t xml:space="preserve">nr </w:t>
      </w:r>
      <w:r w:rsidRPr="00142775">
        <w:t>480/2014</w:t>
      </w:r>
      <w:r w:rsidR="00636283" w:rsidRPr="00142775">
        <w:t>,</w:t>
      </w:r>
    </w:p>
    <w:p w14:paraId="42B72FAD" w14:textId="77777777" w:rsidR="00015622" w:rsidRPr="00015622" w:rsidRDefault="00015622" w:rsidP="00015622">
      <w:pPr>
        <w:pStyle w:val="Ak3"/>
        <w:ind w:left="1418" w:hanging="709"/>
      </w:pPr>
      <w:r w:rsidRPr="00015622">
        <w:t>Rozporządzenie Parlamentu Europejskiego i Rady (UE, Euratom) nr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w:t>
      </w:r>
    </w:p>
    <w:p w14:paraId="09913A9B" w14:textId="77777777" w:rsidR="00504C6C" w:rsidRPr="00142775" w:rsidRDefault="00400548" w:rsidP="003B174B">
      <w:pPr>
        <w:pStyle w:val="Ak3"/>
        <w:ind w:left="1418" w:hanging="709"/>
      </w:pPr>
      <w:r w:rsidRPr="00142775">
        <w:t xml:space="preserve">Rozporządzenie Wykonawcze Komisji (UE) nr </w:t>
      </w:r>
      <w:r w:rsidR="004601B3" w:rsidRPr="00142775">
        <w:t>821/2014</w:t>
      </w:r>
      <w:r w:rsidRPr="00142775">
        <w:t xml:space="preserve">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r w:rsidR="00636283" w:rsidRPr="00142775">
        <w:t>,</w:t>
      </w:r>
      <w:r w:rsidRPr="00142775">
        <w:t xml:space="preserve"> </w:t>
      </w:r>
    </w:p>
    <w:p w14:paraId="23820AF3" w14:textId="77777777" w:rsidR="00504C6C" w:rsidRPr="00142775" w:rsidRDefault="00633B0F" w:rsidP="003B174B">
      <w:pPr>
        <w:pStyle w:val="Ak3"/>
        <w:ind w:left="1418" w:hanging="709"/>
      </w:pPr>
      <w:r w:rsidRPr="00142775">
        <w:t xml:space="preserve">Rozporządzenie </w:t>
      </w:r>
      <w:r w:rsidR="00BF0CDC" w:rsidRPr="00142775">
        <w:t xml:space="preserve">nr </w:t>
      </w:r>
      <w:r w:rsidR="004601B3" w:rsidRPr="00142775">
        <w:t>651/2014</w:t>
      </w:r>
      <w:r w:rsidR="00636283" w:rsidRPr="00142775">
        <w:t>,</w:t>
      </w:r>
    </w:p>
    <w:p w14:paraId="4EEAE06C" w14:textId="3642E1F4" w:rsidR="00504C6C" w:rsidRPr="00142775" w:rsidRDefault="00495BA7" w:rsidP="003B174B">
      <w:pPr>
        <w:pStyle w:val="Ak3"/>
        <w:ind w:left="1418" w:hanging="709"/>
      </w:pPr>
      <w:r w:rsidRPr="00142775">
        <w:t>Ustawa z dnia 11 lipca 2014 r. o zasadach realizacji programów w zakresie polityki spójności finansowanych w perspektywie finansowej 2014–2020 (Dz. U. z 2016 r., poz. 217 z późn</w:t>
      </w:r>
      <w:r w:rsidR="007A2398" w:rsidRPr="00142775">
        <w:t>.</w:t>
      </w:r>
      <w:r w:rsidRPr="00142775">
        <w:t xml:space="preserve"> zm</w:t>
      </w:r>
      <w:r w:rsidR="007A2398" w:rsidRPr="00142775">
        <w:t>.</w:t>
      </w:r>
      <w:r w:rsidRPr="00142775">
        <w:t>)</w:t>
      </w:r>
      <w:r w:rsidR="00636283" w:rsidRPr="00142775">
        <w:t>,</w:t>
      </w:r>
      <w:r w:rsidR="001D1A54" w:rsidRPr="00142775">
        <w:t xml:space="preserve"> </w:t>
      </w:r>
    </w:p>
    <w:p w14:paraId="23B06867" w14:textId="5740C5BC" w:rsidR="00504C6C" w:rsidRPr="00142775" w:rsidRDefault="004601B3" w:rsidP="003B174B">
      <w:pPr>
        <w:pStyle w:val="Ak3"/>
        <w:ind w:left="1418" w:hanging="709"/>
        <w:rPr>
          <w:rStyle w:val="Hipercze"/>
          <w:color w:val="auto"/>
          <w:u w:val="none"/>
        </w:rPr>
      </w:pPr>
      <w:r w:rsidRPr="00142775">
        <w:t>Ustawa</w:t>
      </w:r>
      <w:r w:rsidR="002B5448" w:rsidRPr="00142775">
        <w:t xml:space="preserve"> z dnia 27 sierpnia 2009 r.</w:t>
      </w:r>
      <w:r w:rsidRPr="00142775">
        <w:t xml:space="preserve"> o finansach publicznych</w:t>
      </w:r>
      <w:r w:rsidR="002B5448" w:rsidRPr="00142775">
        <w:t xml:space="preserve"> </w:t>
      </w:r>
      <w:hyperlink r:id="rId9" w:history="1">
        <w:r w:rsidR="002B5448" w:rsidRPr="00142775">
          <w:rPr>
            <w:rStyle w:val="Hipercze"/>
            <w:color w:val="auto"/>
            <w:u w:val="none"/>
          </w:rPr>
          <w:t>(Dz.U. Nr 157, poz. 1240</w:t>
        </w:r>
        <w:r w:rsidR="00D66B62" w:rsidRPr="00142775">
          <w:rPr>
            <w:rStyle w:val="Hipercze"/>
            <w:color w:val="auto"/>
            <w:u w:val="none"/>
          </w:rPr>
          <w:t>, ze zm</w:t>
        </w:r>
        <w:r w:rsidR="007A2398" w:rsidRPr="00142775">
          <w:rPr>
            <w:rStyle w:val="Hipercze"/>
            <w:color w:val="auto"/>
            <w:u w:val="none"/>
          </w:rPr>
          <w:t>.</w:t>
        </w:r>
        <w:r w:rsidR="002B5448" w:rsidRPr="00142775">
          <w:rPr>
            <w:rStyle w:val="Hipercze"/>
            <w:color w:val="auto"/>
            <w:u w:val="none"/>
          </w:rPr>
          <w:t>)</w:t>
        </w:r>
      </w:hyperlink>
      <w:r w:rsidR="00504C6C" w:rsidRPr="00142775">
        <w:rPr>
          <w:rStyle w:val="Hipercze"/>
          <w:color w:val="auto"/>
          <w:u w:val="none"/>
        </w:rPr>
        <w:t>,</w:t>
      </w:r>
    </w:p>
    <w:p w14:paraId="41A1F0BD" w14:textId="77777777" w:rsidR="00504C6C" w:rsidRPr="00142775" w:rsidRDefault="00504C6C" w:rsidP="003B174B">
      <w:pPr>
        <w:pStyle w:val="Ak3"/>
        <w:ind w:left="1418" w:hanging="709"/>
      </w:pPr>
      <w:r w:rsidRPr="00142775">
        <w:t>Ustawa z dnia 30 kwietnia 2004 r. o postępowaniu w sprawach dotyczących pomocy publicznej (t. jedn. Dz. U. z 2007 r. Nr 59, poz. 404, z późn. zm.),</w:t>
      </w:r>
    </w:p>
    <w:p w14:paraId="7C9D5AC6" w14:textId="77777777" w:rsidR="004601B3" w:rsidRPr="00142775" w:rsidRDefault="00DA3937" w:rsidP="003B174B">
      <w:pPr>
        <w:pStyle w:val="Ak3"/>
        <w:ind w:left="1418" w:hanging="709"/>
      </w:pPr>
      <w:r w:rsidRPr="00142775">
        <w:t>R</w:t>
      </w:r>
      <w:r w:rsidR="00504C6C" w:rsidRPr="00142775">
        <w:t>ozporządzenie Rady Ministrów z dnia 29 marca 2010 r. w sprawie zakresu informacji przedstawianych przez podmiot ubiegający się o pomoc inną niż pomoc de minimis lub pomoc de minimis w rolnictwie lub rybołówstwie (Dz. U. Nr 53, poz. 312, z późn. zm.).</w:t>
      </w:r>
    </w:p>
    <w:p w14:paraId="75D929F6" w14:textId="77777777" w:rsidR="004E07B9" w:rsidRPr="00142775" w:rsidRDefault="00A8687D" w:rsidP="00722D40">
      <w:pPr>
        <w:pStyle w:val="AK1"/>
        <w:ind w:left="567" w:firstLine="0"/>
        <w:rPr>
          <w:bdr w:val="none" w:sz="0" w:space="0" w:color="auto" w:frame="1"/>
        </w:rPr>
      </w:pPr>
      <w:r w:rsidRPr="00142775">
        <w:br/>
      </w:r>
      <w:r w:rsidR="00185305" w:rsidRPr="00142775">
        <w:t>Cel przeprowadzenia Naboru</w:t>
      </w:r>
    </w:p>
    <w:p w14:paraId="272BB54F" w14:textId="28AB4B2C" w:rsidR="00262058" w:rsidRPr="00142775" w:rsidRDefault="00262058" w:rsidP="00C8647D">
      <w:pPr>
        <w:pStyle w:val="Ak2"/>
        <w:numPr>
          <w:ilvl w:val="1"/>
          <w:numId w:val="3"/>
        </w:numPr>
        <w:ind w:left="709"/>
      </w:pPr>
      <w:r w:rsidRPr="00142775">
        <w:t>Nabór prowadzony jest w ramach pro</w:t>
      </w:r>
      <w:r w:rsidR="0044237C" w:rsidRPr="00142775">
        <w:t>gramu</w:t>
      </w:r>
      <w:r w:rsidR="00116066" w:rsidRPr="00142775">
        <w:t xml:space="preserve"> Biznest</w:t>
      </w:r>
      <w:r w:rsidRPr="00142775">
        <w:t xml:space="preserve"> finansowanego ze środków Europejskiego Funduszu Rozwoju Regionalnego w Programie Operacyjnym Inteligentny Rozwój 2014 – 2020, działaniu 3.1. Finansowanie innowacyjnej działalności MŚP z wykorzystaniem kapitału podwyższonego ryzyka poddziałaniu 3.1.</w:t>
      </w:r>
      <w:r w:rsidR="003A412E" w:rsidRPr="00142775">
        <w:t>2</w:t>
      </w:r>
      <w:r w:rsidRPr="00142775">
        <w:t xml:space="preserve">. </w:t>
      </w:r>
      <w:r w:rsidR="003A412E" w:rsidRPr="00142775">
        <w:t xml:space="preserve">Inwestycje grupowe </w:t>
      </w:r>
      <w:r w:rsidR="00D8214A" w:rsidRPr="00142775">
        <w:t>A</w:t>
      </w:r>
      <w:r w:rsidR="003A412E" w:rsidRPr="00142775">
        <w:t xml:space="preserve">niołów </w:t>
      </w:r>
      <w:r w:rsidR="00D8214A" w:rsidRPr="00142775">
        <w:t>B</w:t>
      </w:r>
      <w:r w:rsidR="003B174B" w:rsidRPr="00142775">
        <w:t>iznesu w MŚP – Bizn</w:t>
      </w:r>
      <w:r w:rsidR="003A412E" w:rsidRPr="00142775">
        <w:t>est</w:t>
      </w:r>
      <w:r w:rsidRPr="00142775">
        <w:t xml:space="preserve">. Beneficjentem </w:t>
      </w:r>
      <w:r w:rsidR="001365E7" w:rsidRPr="00142775">
        <w:t xml:space="preserve">programu </w:t>
      </w:r>
      <w:r w:rsidRPr="00142775">
        <w:t>jest Bank Gospodarstwa Krajowego.</w:t>
      </w:r>
    </w:p>
    <w:p w14:paraId="52D763C0" w14:textId="08F7E5AE" w:rsidR="00B17213" w:rsidRPr="00142775" w:rsidRDefault="006B2945" w:rsidP="00C8647D">
      <w:pPr>
        <w:pStyle w:val="Ak2"/>
        <w:numPr>
          <w:ilvl w:val="1"/>
          <w:numId w:val="3"/>
        </w:numPr>
        <w:ind w:left="709"/>
      </w:pPr>
      <w:r w:rsidRPr="00142775">
        <w:lastRenderedPageBreak/>
        <w:t xml:space="preserve">Nabór prowadzi </w:t>
      </w:r>
      <w:r w:rsidR="00E64707" w:rsidRPr="00142775">
        <w:t xml:space="preserve">PFR Ventures, </w:t>
      </w:r>
      <w:r w:rsidR="00073CFB" w:rsidRPr="00142775">
        <w:t xml:space="preserve">działający w imieniu </w:t>
      </w:r>
      <w:r w:rsidR="00AF0202" w:rsidRPr="00142775">
        <w:t xml:space="preserve">PFR </w:t>
      </w:r>
      <w:r w:rsidR="003A412E" w:rsidRPr="00142775">
        <w:t xml:space="preserve">Biznest </w:t>
      </w:r>
      <w:r w:rsidR="00AF0202" w:rsidRPr="00142775">
        <w:t>FIZ</w:t>
      </w:r>
      <w:r w:rsidR="00E64707" w:rsidRPr="00142775">
        <w:t>. PFR Ventures jest wyspecjalizowanym podmiotem zarządzającym</w:t>
      </w:r>
      <w:r w:rsidR="00DA3937" w:rsidRPr="00142775">
        <w:t xml:space="preserve"> częścią portfela inwestycyjnego</w:t>
      </w:r>
      <w:r w:rsidR="00FF6C52" w:rsidRPr="00142775" w:rsidDel="00FF6C52">
        <w:t xml:space="preserve"> </w:t>
      </w:r>
      <w:r w:rsidR="00E64707" w:rsidRPr="00142775">
        <w:t xml:space="preserve">PFR </w:t>
      </w:r>
      <w:r w:rsidR="003A412E" w:rsidRPr="00142775">
        <w:t xml:space="preserve">Biznest </w:t>
      </w:r>
      <w:r w:rsidR="00E64707" w:rsidRPr="00142775">
        <w:t>FIZ</w:t>
      </w:r>
      <w:r w:rsidR="00D63E51" w:rsidRPr="00142775">
        <w:t xml:space="preserve"> </w:t>
      </w:r>
      <w:r w:rsidRPr="00142775">
        <w:t>na podstawie umowy</w:t>
      </w:r>
      <w:r w:rsidR="00FA6996" w:rsidRPr="00142775">
        <w:t>, o której mowa w art. 45a ust. 1 ustawy o funduszach inwestycyjnych</w:t>
      </w:r>
      <w:r w:rsidR="00594F7C" w:rsidRPr="00142775">
        <w:t xml:space="preserve"> i zarządzaniu alternatywnymi funduszami inwestycyjnymi</w:t>
      </w:r>
      <w:r w:rsidR="00073CFB" w:rsidRPr="00142775">
        <w:t xml:space="preserve"> (Dz.U. Nr 146, poz. 1546</w:t>
      </w:r>
      <w:r w:rsidR="0044237C" w:rsidRPr="00142775">
        <w:t xml:space="preserve"> z późn. zm.</w:t>
      </w:r>
      <w:r w:rsidR="00073CFB" w:rsidRPr="00142775">
        <w:t>)</w:t>
      </w:r>
      <w:r w:rsidR="00FA6996" w:rsidRPr="00142775">
        <w:t>,</w:t>
      </w:r>
      <w:r w:rsidR="00FF6C52" w:rsidRPr="00142775" w:rsidDel="00FF6C52">
        <w:t xml:space="preserve"> </w:t>
      </w:r>
      <w:r w:rsidRPr="00142775">
        <w:t>zawartej</w:t>
      </w:r>
      <w:r w:rsidR="00FA6996" w:rsidRPr="00142775">
        <w:t xml:space="preserve"> pomiędzy PFR Ventures oraz</w:t>
      </w:r>
      <w:r w:rsidRPr="00142775">
        <w:t xml:space="preserve"> TFI BGK.</w:t>
      </w:r>
    </w:p>
    <w:p w14:paraId="2C1AA49A" w14:textId="43D6A032" w:rsidR="00BF0789" w:rsidRPr="00142775" w:rsidRDefault="00BD5D92" w:rsidP="00C8647D">
      <w:pPr>
        <w:pStyle w:val="Ak2"/>
        <w:numPr>
          <w:ilvl w:val="1"/>
          <w:numId w:val="3"/>
        </w:numPr>
        <w:ind w:left="709"/>
      </w:pPr>
      <w:r w:rsidRPr="00142775">
        <w:t>Celem</w:t>
      </w:r>
      <w:r w:rsidR="009D089B" w:rsidRPr="00142775">
        <w:t xml:space="preserve"> Naboru </w:t>
      </w:r>
      <w:r w:rsidRPr="00142775">
        <w:t xml:space="preserve">jest </w:t>
      </w:r>
      <w:r w:rsidR="00B96143" w:rsidRPr="00142775">
        <w:t>wyb</w:t>
      </w:r>
      <w:r w:rsidRPr="00142775">
        <w:t>ór</w:t>
      </w:r>
      <w:r w:rsidR="00B96143" w:rsidRPr="00142775">
        <w:t xml:space="preserve"> </w:t>
      </w:r>
      <w:r w:rsidR="00A328B9" w:rsidRPr="00142775">
        <w:t>Pośrednik</w:t>
      </w:r>
      <w:r w:rsidR="00B96143" w:rsidRPr="00142775">
        <w:t>ów</w:t>
      </w:r>
      <w:r w:rsidR="00A328B9" w:rsidRPr="00142775">
        <w:t xml:space="preserve"> Finansowych, </w:t>
      </w:r>
      <w:r w:rsidR="001F345C" w:rsidRPr="00142775">
        <w:t xml:space="preserve">(i) </w:t>
      </w:r>
      <w:r w:rsidR="00A328B9" w:rsidRPr="00142775">
        <w:t>którzy</w:t>
      </w:r>
      <w:r w:rsidR="00BF0789" w:rsidRPr="00142775">
        <w:t xml:space="preserve"> </w:t>
      </w:r>
      <w:r w:rsidR="00A328B9" w:rsidRPr="00142775">
        <w:t xml:space="preserve">w największym stopniu przyczynią się do osiągnięcia głównego celu związanego z realizacją </w:t>
      </w:r>
      <w:r w:rsidR="007401BC" w:rsidRPr="00142775">
        <w:t xml:space="preserve">programu </w:t>
      </w:r>
      <w:r w:rsidR="003A412E" w:rsidRPr="00142775">
        <w:t>Biznest</w:t>
      </w:r>
      <w:r w:rsidR="00A328B9" w:rsidRPr="00142775">
        <w:t>,</w:t>
      </w:r>
      <w:r w:rsidR="007401BC" w:rsidRPr="00142775">
        <w:t xml:space="preserve"> o którym mowa w §3.1 powyżej,</w:t>
      </w:r>
      <w:r w:rsidR="00A328B9" w:rsidRPr="00142775">
        <w:t xml:space="preserve"> jakim jest </w:t>
      </w:r>
      <w:r w:rsidR="0060759E" w:rsidRPr="00142775">
        <w:t>zapewnienie niezbędnego finansowania</w:t>
      </w:r>
      <w:r w:rsidR="0075133D" w:rsidRPr="00142775">
        <w:t xml:space="preserve"> działalności </w:t>
      </w:r>
      <w:r w:rsidR="00A328B9" w:rsidRPr="00142775">
        <w:t>Przedsiębiorstw kwalifikowalnych</w:t>
      </w:r>
      <w:r w:rsidR="003D6DCC" w:rsidRPr="00142775">
        <w:t xml:space="preserve"> oraz aktywizację Aniołów Biznesu</w:t>
      </w:r>
      <w:r w:rsidR="0075133D" w:rsidRPr="00142775">
        <w:t xml:space="preserve"> </w:t>
      </w:r>
      <w:r w:rsidR="00F6461A" w:rsidRPr="00142775">
        <w:t xml:space="preserve">i </w:t>
      </w:r>
      <w:r w:rsidR="001F345C" w:rsidRPr="00142775">
        <w:t xml:space="preserve">(ii) </w:t>
      </w:r>
      <w:r w:rsidR="004A0C2A" w:rsidRPr="00142775">
        <w:t xml:space="preserve">którzy zapewnią należyte zarządzanie finansami, przejrzystość, trwałość i wykonalność finansową </w:t>
      </w:r>
      <w:r w:rsidR="0060759E" w:rsidRPr="00142775">
        <w:t xml:space="preserve">ww. celu programu </w:t>
      </w:r>
      <w:r w:rsidR="00F776EA" w:rsidRPr="00142775">
        <w:t>Biznest</w:t>
      </w:r>
      <w:r w:rsidR="00424F74" w:rsidRPr="00142775">
        <w:t>.</w:t>
      </w:r>
      <w:r w:rsidR="001C1F38" w:rsidRPr="00142775">
        <w:t xml:space="preserve"> </w:t>
      </w:r>
    </w:p>
    <w:p w14:paraId="15297859" w14:textId="6B7B1343" w:rsidR="00A35150" w:rsidRPr="00142775" w:rsidRDefault="00BF0789" w:rsidP="00C8647D">
      <w:pPr>
        <w:pStyle w:val="Ak2"/>
        <w:numPr>
          <w:ilvl w:val="1"/>
          <w:numId w:val="3"/>
        </w:numPr>
        <w:ind w:left="709"/>
      </w:pPr>
      <w:r w:rsidRPr="00142775">
        <w:t xml:space="preserve">Zadaniem Pośredników Finansowych </w:t>
      </w:r>
      <w:r w:rsidR="003D6DCC" w:rsidRPr="00142775">
        <w:t>(</w:t>
      </w:r>
      <w:r w:rsidRPr="00142775">
        <w:t xml:space="preserve">wybranych </w:t>
      </w:r>
      <w:r w:rsidR="003D6DCC" w:rsidRPr="00142775">
        <w:t xml:space="preserve">lub utworzonych w wyniku wyboru Oferty </w:t>
      </w:r>
      <w:r w:rsidRPr="00142775">
        <w:t xml:space="preserve">w ramach Naboru przez PFR </w:t>
      </w:r>
      <w:r w:rsidR="00F776EA" w:rsidRPr="00142775">
        <w:t xml:space="preserve">Biznest </w:t>
      </w:r>
      <w:r w:rsidRPr="00142775">
        <w:t>FIZ</w:t>
      </w:r>
      <w:r w:rsidR="003D6DCC" w:rsidRPr="00142775">
        <w:t>)</w:t>
      </w:r>
      <w:r w:rsidRPr="00142775">
        <w:t xml:space="preserve"> będzie </w:t>
      </w:r>
      <w:r w:rsidR="001B3D44" w:rsidRPr="00142775">
        <w:t>dokona</w:t>
      </w:r>
      <w:r w:rsidRPr="00142775">
        <w:t>nie</w:t>
      </w:r>
      <w:r w:rsidR="001B3D44" w:rsidRPr="00142775">
        <w:t xml:space="preserve"> selekcji </w:t>
      </w:r>
      <w:r w:rsidR="00D31B53" w:rsidRPr="00142775">
        <w:t xml:space="preserve">Aniołów Biznesu i Przedsiębiorstw kwalifikowalnych celem dokonania </w:t>
      </w:r>
      <w:r w:rsidR="003D6DCC" w:rsidRPr="00142775">
        <w:t>Koi</w:t>
      </w:r>
      <w:r w:rsidR="00897576" w:rsidRPr="00142775">
        <w:t>nwestycji</w:t>
      </w:r>
      <w:r w:rsidR="001B3D44" w:rsidRPr="00142775">
        <w:t xml:space="preserve">, w oparciu o finansowanie zwrotne zapewnione przez PFR </w:t>
      </w:r>
      <w:r w:rsidR="00F776EA" w:rsidRPr="00142775">
        <w:t xml:space="preserve">Biznest </w:t>
      </w:r>
      <w:r w:rsidR="001B3D44" w:rsidRPr="00142775">
        <w:t>FIZ</w:t>
      </w:r>
      <w:r w:rsidR="00DE366F" w:rsidRPr="00142775">
        <w:t xml:space="preserve">, </w:t>
      </w:r>
      <w:r w:rsidR="0060759E" w:rsidRPr="00142775">
        <w:t>Podmiot Zarządzający</w:t>
      </w:r>
      <w:r w:rsidR="001B3D44" w:rsidRPr="00142775">
        <w:t xml:space="preserve"> oraz</w:t>
      </w:r>
      <w:r w:rsidRPr="00142775">
        <w:t xml:space="preserve"> </w:t>
      </w:r>
      <w:r w:rsidR="00F776EA" w:rsidRPr="00142775">
        <w:t>środk</w:t>
      </w:r>
      <w:r w:rsidR="003D6DCC" w:rsidRPr="00142775">
        <w:t>i</w:t>
      </w:r>
      <w:r w:rsidR="00F776EA" w:rsidRPr="00142775">
        <w:t xml:space="preserve"> prywatn</w:t>
      </w:r>
      <w:r w:rsidR="003D6DCC" w:rsidRPr="00142775">
        <w:t>e</w:t>
      </w:r>
      <w:r w:rsidR="00F776EA" w:rsidRPr="00142775">
        <w:t xml:space="preserve"> Aniołów Biznesu</w:t>
      </w:r>
      <w:r w:rsidR="0090393C" w:rsidRPr="00142775">
        <w:t xml:space="preserve"> dokonane:</w:t>
      </w:r>
      <w:r w:rsidR="00A95EFE" w:rsidRPr="00142775">
        <w:t xml:space="preserve"> (i)</w:t>
      </w:r>
      <w:r w:rsidR="00185305" w:rsidRPr="00142775">
        <w:t xml:space="preserve"> w wysokości i na zasadach określony</w:t>
      </w:r>
      <w:r w:rsidR="00594F7C" w:rsidRPr="00142775">
        <w:t>ch</w:t>
      </w:r>
      <w:r w:rsidR="00185305" w:rsidRPr="00142775">
        <w:t xml:space="preserve"> w </w:t>
      </w:r>
      <w:r w:rsidR="00A95EFE" w:rsidRPr="00142775">
        <w:t xml:space="preserve">niniejszych </w:t>
      </w:r>
      <w:r w:rsidR="00185305" w:rsidRPr="00142775">
        <w:t>Zasad</w:t>
      </w:r>
      <w:r w:rsidR="0090393C" w:rsidRPr="00142775">
        <w:t>ach</w:t>
      </w:r>
      <w:r w:rsidR="00D955BD" w:rsidRPr="00142775">
        <w:t>,</w:t>
      </w:r>
      <w:r w:rsidR="00185305" w:rsidRPr="00142775">
        <w:t xml:space="preserve"> </w:t>
      </w:r>
      <w:r w:rsidR="00A95EFE" w:rsidRPr="00142775">
        <w:t xml:space="preserve">(ii) zgodnie z warunkami określonymi w </w:t>
      </w:r>
      <w:r w:rsidR="00213D73">
        <w:t xml:space="preserve">Ramowej </w:t>
      </w:r>
      <w:r w:rsidR="00A95EFE" w:rsidRPr="00142775">
        <w:t xml:space="preserve">Umowie </w:t>
      </w:r>
      <w:r w:rsidR="00213D73">
        <w:t>I</w:t>
      </w:r>
      <w:r w:rsidR="00A95EFE" w:rsidRPr="00142775">
        <w:t>nwestycyjnej</w:t>
      </w:r>
      <w:r w:rsidR="00EB1A4B" w:rsidRPr="00142775">
        <w:t xml:space="preserve"> </w:t>
      </w:r>
      <w:r w:rsidR="00F776EA" w:rsidRPr="00142775">
        <w:t xml:space="preserve">oraz Umowie Koinwestycyjnej </w:t>
      </w:r>
      <w:r w:rsidR="00EB1A4B" w:rsidRPr="00142775">
        <w:t xml:space="preserve">oraz (iii) z zachowaniem </w:t>
      </w:r>
      <w:r w:rsidR="008C5D4B" w:rsidRPr="00142775">
        <w:t xml:space="preserve">(w sposób odpowiedni, adekwatny do Pośredników Finansowych) </w:t>
      </w:r>
      <w:r w:rsidR="00897576" w:rsidRPr="00142775">
        <w:t xml:space="preserve">przepisów </w:t>
      </w:r>
      <w:r w:rsidR="00CD585F" w:rsidRPr="00142775">
        <w:t>Rozporządzenia nr 480/2014 (w szczególności art. 7</w:t>
      </w:r>
      <w:r w:rsidR="00957232" w:rsidRPr="00142775">
        <w:t>, art. 13 i art. 14</w:t>
      </w:r>
      <w:r w:rsidR="00CD585F" w:rsidRPr="00142775">
        <w:t xml:space="preserve"> Rozporządzenia nr 480/2014), </w:t>
      </w:r>
      <w:r w:rsidR="00DE366F" w:rsidRPr="00142775">
        <w:t>Rozporządzenia nr 1303/2013</w:t>
      </w:r>
      <w:r w:rsidR="00957232" w:rsidRPr="00142775">
        <w:t xml:space="preserve"> (Tytuł IV)</w:t>
      </w:r>
      <w:r w:rsidR="00DE366F" w:rsidRPr="00142775">
        <w:t xml:space="preserve">, </w:t>
      </w:r>
      <w:r w:rsidR="00EB1A4B" w:rsidRPr="00142775">
        <w:t xml:space="preserve">Rozporządzenia </w:t>
      </w:r>
      <w:r w:rsidR="00DE366F" w:rsidRPr="00142775">
        <w:t xml:space="preserve">nr </w:t>
      </w:r>
      <w:r w:rsidR="00EB1A4B" w:rsidRPr="00142775">
        <w:t xml:space="preserve">651/2014 </w:t>
      </w:r>
      <w:r w:rsidR="00594F7C" w:rsidRPr="00142775">
        <w:t xml:space="preserve">(art. 21 Rozporządzenia </w:t>
      </w:r>
      <w:r w:rsidR="00CD585F" w:rsidRPr="00142775">
        <w:t xml:space="preserve">nr </w:t>
      </w:r>
      <w:r w:rsidR="00594F7C" w:rsidRPr="00142775">
        <w:t xml:space="preserve">651/2014) </w:t>
      </w:r>
      <w:r w:rsidR="00EB1A4B" w:rsidRPr="00142775">
        <w:t>i Rozporządzenia dot. finansowania ryzyka</w:t>
      </w:r>
      <w:r w:rsidR="00012954" w:rsidRPr="00142775">
        <w:t xml:space="preserve"> oraz innych przepisów prawa krajowego lub unijnego, znajdujących zastosowanie do Pośredników Finansowych i zasad dokonywania przez nich Inwestycji.</w:t>
      </w:r>
    </w:p>
    <w:p w14:paraId="72FA9DFC" w14:textId="77777777" w:rsidR="00185305" w:rsidRPr="00261A95" w:rsidRDefault="00A8687D" w:rsidP="00722D40">
      <w:pPr>
        <w:pStyle w:val="AK1"/>
        <w:ind w:left="567" w:firstLine="0"/>
      </w:pPr>
      <w:r w:rsidRPr="00142775">
        <w:br/>
      </w:r>
      <w:r w:rsidR="005843D2" w:rsidRPr="00261A95">
        <w:t>Alokacja środków publicznych</w:t>
      </w:r>
      <w:r w:rsidR="00793A4E" w:rsidRPr="00261A95">
        <w:t xml:space="preserve"> na Nabó</w:t>
      </w:r>
      <w:r w:rsidR="00AD24C0" w:rsidRPr="00261A95">
        <w:t>r</w:t>
      </w:r>
      <w:r w:rsidR="005843D2" w:rsidRPr="00261A95">
        <w:t xml:space="preserve"> </w:t>
      </w:r>
    </w:p>
    <w:p w14:paraId="138BBA78" w14:textId="03D114C0" w:rsidR="007D4726" w:rsidRPr="00261A95" w:rsidRDefault="001C1D98" w:rsidP="00C8647D">
      <w:pPr>
        <w:pStyle w:val="Ak2"/>
        <w:numPr>
          <w:ilvl w:val="1"/>
          <w:numId w:val="3"/>
        </w:numPr>
        <w:ind w:left="709"/>
      </w:pPr>
      <w:bookmarkStart w:id="1" w:name="_Hlk506887937"/>
      <w:r w:rsidRPr="001C1D98">
        <w:t>Ostateczna kwota środków finansowych przeznaczonych na zapewnienie finansowania Pośrednikom Finansowym zostanie uzgodniona Ministerstwa Funduszy i Polityki Regionalnej</w:t>
      </w:r>
      <w:r w:rsidR="007A3A70" w:rsidRPr="00261A95">
        <w:t>.</w:t>
      </w:r>
      <w:r w:rsidR="00C450AE" w:rsidRPr="00261A95">
        <w:t xml:space="preserve"> </w:t>
      </w:r>
      <w:bookmarkEnd w:id="1"/>
    </w:p>
    <w:p w14:paraId="727D530D" w14:textId="5F506DBD" w:rsidR="00297AB0" w:rsidRDefault="001C1D98" w:rsidP="00C8647D">
      <w:pPr>
        <w:pStyle w:val="Ak2"/>
        <w:numPr>
          <w:ilvl w:val="1"/>
          <w:numId w:val="3"/>
        </w:numPr>
        <w:ind w:left="709"/>
      </w:pPr>
      <w:r w:rsidRPr="001C1D98">
        <w:t>PFR Biznest FIZ zastrzega sobie możliwość zamknięcia Naboru w każdym czasie bez rozstrzygnięcia w przypadku niewystarczającej puli środków dostępnych w ramach programu Biznest do utworzenia pośrednika finansowego</w:t>
      </w:r>
      <w:r w:rsidR="005843D2" w:rsidRPr="00142775">
        <w:t>.</w:t>
      </w:r>
    </w:p>
    <w:p w14:paraId="4CE8022C" w14:textId="77777777" w:rsidR="00A44576" w:rsidRPr="00142775" w:rsidRDefault="00A8687D" w:rsidP="00722D40">
      <w:pPr>
        <w:pStyle w:val="AK1"/>
        <w:ind w:left="567" w:firstLine="0"/>
      </w:pPr>
      <w:r w:rsidRPr="00142775">
        <w:br/>
      </w:r>
      <w:r w:rsidR="00793A4E" w:rsidRPr="00142775">
        <w:t xml:space="preserve"> Kluczowe warunki Naboru</w:t>
      </w:r>
    </w:p>
    <w:p w14:paraId="7BA833EA" w14:textId="07BC9B6E" w:rsidR="00B85FBC" w:rsidRPr="00142775" w:rsidRDefault="00BD2030" w:rsidP="006947A4">
      <w:pPr>
        <w:tabs>
          <w:tab w:val="left" w:pos="1590"/>
        </w:tabs>
        <w:spacing w:before="120" w:after="120"/>
        <w:ind w:left="709"/>
        <w:jc w:val="both"/>
        <w:rPr>
          <w:rFonts w:ascii="Times New Roman" w:hAnsi="Times New Roman"/>
        </w:rPr>
      </w:pPr>
      <w:r w:rsidRPr="00142775">
        <w:rPr>
          <w:rFonts w:ascii="Times New Roman" w:hAnsi="Times New Roman"/>
        </w:rPr>
        <w:t>Kluczowe warunki N</w:t>
      </w:r>
      <w:r w:rsidR="00333561" w:rsidRPr="00142775">
        <w:rPr>
          <w:rFonts w:ascii="Times New Roman" w:hAnsi="Times New Roman"/>
        </w:rPr>
        <w:t xml:space="preserve">aboru zostały </w:t>
      </w:r>
      <w:r w:rsidR="006D4CA0" w:rsidRPr="00142775">
        <w:rPr>
          <w:rFonts w:ascii="Times New Roman" w:hAnsi="Times New Roman"/>
        </w:rPr>
        <w:t xml:space="preserve">wskazane </w:t>
      </w:r>
      <w:r w:rsidR="00333561" w:rsidRPr="00142775">
        <w:rPr>
          <w:rFonts w:ascii="Times New Roman" w:hAnsi="Times New Roman"/>
        </w:rPr>
        <w:t xml:space="preserve">w </w:t>
      </w:r>
      <w:r w:rsidR="006D4CA0" w:rsidRPr="00142775">
        <w:rPr>
          <w:rFonts w:ascii="Times New Roman" w:hAnsi="Times New Roman"/>
        </w:rPr>
        <w:t>Z</w:t>
      </w:r>
      <w:r w:rsidR="00333561" w:rsidRPr="00142775">
        <w:rPr>
          <w:rFonts w:ascii="Times New Roman" w:hAnsi="Times New Roman"/>
        </w:rPr>
        <w:t xml:space="preserve">ałączniku nr </w:t>
      </w:r>
      <w:r w:rsidR="006F0871" w:rsidRPr="00142775">
        <w:rPr>
          <w:rFonts w:ascii="Times New Roman" w:hAnsi="Times New Roman"/>
        </w:rPr>
        <w:t xml:space="preserve">7 </w:t>
      </w:r>
      <w:r w:rsidR="00333561" w:rsidRPr="00142775">
        <w:rPr>
          <w:rFonts w:ascii="Times New Roman" w:hAnsi="Times New Roman"/>
        </w:rPr>
        <w:t xml:space="preserve">do Zasad </w:t>
      </w:r>
      <w:r w:rsidR="006D4CA0" w:rsidRPr="00142775">
        <w:rPr>
          <w:rFonts w:ascii="Times New Roman" w:hAnsi="Times New Roman"/>
        </w:rPr>
        <w:t xml:space="preserve">- Kluczowe warunki naboru oraz wyboru Pośredników finansowych - PFR </w:t>
      </w:r>
      <w:r w:rsidR="0085605F" w:rsidRPr="00142775">
        <w:rPr>
          <w:rFonts w:ascii="Times New Roman" w:hAnsi="Times New Roman"/>
        </w:rPr>
        <w:t xml:space="preserve">Biznest </w:t>
      </w:r>
      <w:r w:rsidR="006D4CA0" w:rsidRPr="00142775">
        <w:rPr>
          <w:rFonts w:ascii="Times New Roman" w:hAnsi="Times New Roman"/>
        </w:rPr>
        <w:t>FIZ</w:t>
      </w:r>
      <w:r w:rsidR="006D4CA0" w:rsidRPr="00142775" w:rsidDel="00333561">
        <w:rPr>
          <w:rFonts w:ascii="Times New Roman" w:hAnsi="Times New Roman"/>
        </w:rPr>
        <w:t xml:space="preserve"> </w:t>
      </w:r>
      <w:r w:rsidR="006D4CA0" w:rsidRPr="00142775">
        <w:rPr>
          <w:rFonts w:ascii="Times New Roman" w:hAnsi="Times New Roman"/>
        </w:rPr>
        <w:t>(</w:t>
      </w:r>
      <w:r w:rsidR="00333561" w:rsidRPr="00142775">
        <w:rPr>
          <w:rFonts w:ascii="Times New Roman" w:hAnsi="Times New Roman"/>
        </w:rPr>
        <w:t>„</w:t>
      </w:r>
      <w:r w:rsidR="00793A4E" w:rsidRPr="00142775">
        <w:rPr>
          <w:rFonts w:ascii="Times New Roman" w:hAnsi="Times New Roman"/>
          <w:b/>
        </w:rPr>
        <w:t>Term Sheet</w:t>
      </w:r>
      <w:r w:rsidR="00333561" w:rsidRPr="00142775">
        <w:rPr>
          <w:rFonts w:ascii="Times New Roman" w:hAnsi="Times New Roman"/>
        </w:rPr>
        <w:t>”</w:t>
      </w:r>
      <w:r w:rsidR="006D4CA0" w:rsidRPr="00142775">
        <w:rPr>
          <w:rFonts w:ascii="Times New Roman" w:hAnsi="Times New Roman"/>
        </w:rPr>
        <w:t>)</w:t>
      </w:r>
      <w:r w:rsidRPr="00142775">
        <w:rPr>
          <w:rFonts w:ascii="Times New Roman" w:hAnsi="Times New Roman"/>
        </w:rPr>
        <w:t>.</w:t>
      </w:r>
    </w:p>
    <w:p w14:paraId="7EDC815A" w14:textId="77777777" w:rsidR="008E4AD2" w:rsidRPr="004A24CF" w:rsidRDefault="0044030D" w:rsidP="00722D40">
      <w:pPr>
        <w:pStyle w:val="AK1"/>
        <w:ind w:left="567" w:firstLine="0"/>
        <w:rPr>
          <w:bdr w:val="none" w:sz="0" w:space="0" w:color="auto" w:frame="1"/>
        </w:rPr>
      </w:pPr>
      <w:r w:rsidRPr="00142775">
        <w:rPr>
          <w:bCs/>
          <w:bdr w:val="none" w:sz="0" w:space="0" w:color="auto" w:frame="1"/>
        </w:rPr>
        <w:br/>
      </w:r>
      <w:r w:rsidR="00DB3F51" w:rsidRPr="00142775">
        <w:t xml:space="preserve">Postanowienia </w:t>
      </w:r>
      <w:r w:rsidR="00DB3F51" w:rsidRPr="004A24CF">
        <w:t>ogólne</w:t>
      </w:r>
      <w:r w:rsidR="003431A2" w:rsidRPr="004A24CF">
        <w:t xml:space="preserve"> dotyczące Naboru</w:t>
      </w:r>
    </w:p>
    <w:p w14:paraId="6C5B68E2" w14:textId="36DF330F" w:rsidR="001D10C3" w:rsidRPr="00142775" w:rsidRDefault="005C0097" w:rsidP="00C8647D">
      <w:pPr>
        <w:pStyle w:val="Ak2"/>
        <w:numPr>
          <w:ilvl w:val="1"/>
          <w:numId w:val="3"/>
        </w:numPr>
        <w:ind w:left="709"/>
      </w:pPr>
      <w:r w:rsidRPr="004A24CF">
        <w:t>Oferty w ramach Naboru mogą być składane w okresie od</w:t>
      </w:r>
      <w:r w:rsidR="00750335" w:rsidRPr="004A24CF">
        <w:t xml:space="preserve"> dnia</w:t>
      </w:r>
      <w:r w:rsidR="007C3FE9" w:rsidRPr="004A24CF">
        <w:t xml:space="preserve"> </w:t>
      </w:r>
      <w:r w:rsidR="003C2591">
        <w:t>23</w:t>
      </w:r>
      <w:r w:rsidR="003C2591" w:rsidRPr="004A24CF">
        <w:t xml:space="preserve"> </w:t>
      </w:r>
      <w:r w:rsidR="003C2591">
        <w:t xml:space="preserve">czerwca </w:t>
      </w:r>
      <w:r w:rsidR="00462499" w:rsidRPr="004A24CF">
        <w:t xml:space="preserve">do </w:t>
      </w:r>
      <w:r w:rsidRPr="004A24CF">
        <w:t xml:space="preserve"> </w:t>
      </w:r>
      <w:r w:rsidR="003C2591">
        <w:t xml:space="preserve">30 czerwca 2021 </w:t>
      </w:r>
      <w:r w:rsidR="006817A1" w:rsidRPr="004A24CF">
        <w:t xml:space="preserve">r. </w:t>
      </w:r>
      <w:r w:rsidRPr="004A24CF">
        <w:t xml:space="preserve">do </w:t>
      </w:r>
      <w:r w:rsidRPr="00142775">
        <w:t xml:space="preserve">godz. </w:t>
      </w:r>
      <w:r w:rsidR="003C2591">
        <w:t xml:space="preserve">23:59 </w:t>
      </w:r>
      <w:r w:rsidR="00680AF7" w:rsidRPr="00142775">
        <w:t xml:space="preserve">czasu </w:t>
      </w:r>
      <w:r w:rsidR="009335A5" w:rsidRPr="00142775">
        <w:t>lokalnego.</w:t>
      </w:r>
    </w:p>
    <w:p w14:paraId="09D38471" w14:textId="68855567" w:rsidR="008A3533" w:rsidRPr="00142775" w:rsidRDefault="008A3533" w:rsidP="00C8647D">
      <w:pPr>
        <w:pStyle w:val="Ak2"/>
        <w:numPr>
          <w:ilvl w:val="1"/>
          <w:numId w:val="3"/>
        </w:numPr>
        <w:ind w:left="709"/>
      </w:pPr>
      <w:r w:rsidRPr="00142775">
        <w:t>Oferty w ramach Naboru Ofert składane są na wyłączn</w:t>
      </w:r>
      <w:r w:rsidR="002432F4" w:rsidRPr="00142775">
        <w:t xml:space="preserve">y koszt i </w:t>
      </w:r>
      <w:r w:rsidRPr="00142775">
        <w:t>ryzyko Oferenta</w:t>
      </w:r>
      <w:r w:rsidR="00175877" w:rsidRPr="00142775">
        <w:t xml:space="preserve"> (w szczególności PFR </w:t>
      </w:r>
      <w:r w:rsidR="00D035D5" w:rsidRPr="00142775">
        <w:t xml:space="preserve">Biznest </w:t>
      </w:r>
      <w:r w:rsidR="00175877" w:rsidRPr="00142775">
        <w:t>FIZ</w:t>
      </w:r>
      <w:r w:rsidR="00935F78" w:rsidRPr="00142775">
        <w:t xml:space="preserve"> oraz/lub PFR Ventures</w:t>
      </w:r>
      <w:r w:rsidR="00175877" w:rsidRPr="00142775">
        <w:t xml:space="preserve"> nie </w:t>
      </w:r>
      <w:r w:rsidR="003473A3" w:rsidRPr="00142775">
        <w:t>są zobowiązane</w:t>
      </w:r>
      <w:r w:rsidR="00175877" w:rsidRPr="00142775">
        <w:t xml:space="preserve"> do zapłaty jakichkolwiek </w:t>
      </w:r>
      <w:r w:rsidR="002432F4" w:rsidRPr="00142775">
        <w:t xml:space="preserve">opłat </w:t>
      </w:r>
      <w:r w:rsidR="00175877" w:rsidRPr="00142775">
        <w:t>na rzecz Oferentów związanych pośrednio lub bezpośrednio ze złożoną Ofertą)</w:t>
      </w:r>
      <w:r w:rsidRPr="00142775">
        <w:t>.</w:t>
      </w:r>
    </w:p>
    <w:p w14:paraId="128C8A8B" w14:textId="48D0EA07" w:rsidR="002F350D" w:rsidRPr="00142775" w:rsidRDefault="002047EB" w:rsidP="00C8647D">
      <w:pPr>
        <w:pStyle w:val="Ak2"/>
        <w:numPr>
          <w:ilvl w:val="1"/>
          <w:numId w:val="3"/>
        </w:numPr>
        <w:ind w:left="709"/>
      </w:pPr>
      <w:r w:rsidRPr="00142775">
        <w:t>Wyłącza się jakiekolwiek roszczenia, w tym odszkodowawcze Oferen</w:t>
      </w:r>
      <w:r w:rsidR="00A04C1D" w:rsidRPr="00142775">
        <w:t>ta</w:t>
      </w:r>
      <w:r w:rsidRPr="00142775">
        <w:t xml:space="preserve"> z tytułu złożenia Oferty w Naborze, przebieg</w:t>
      </w:r>
      <w:r w:rsidR="00A04C1D" w:rsidRPr="00142775">
        <w:t>u</w:t>
      </w:r>
      <w:r w:rsidRPr="00142775">
        <w:t xml:space="preserve"> Naboru oraz jego wyni</w:t>
      </w:r>
      <w:r w:rsidR="00A04C1D" w:rsidRPr="00142775">
        <w:t>ków</w:t>
      </w:r>
      <w:r w:rsidRPr="00142775">
        <w:t xml:space="preserve">. Do chwili zawarcia </w:t>
      </w:r>
      <w:r w:rsidR="00213D73">
        <w:t xml:space="preserve">Ramowej </w:t>
      </w:r>
      <w:r w:rsidRPr="00142775">
        <w:t xml:space="preserve">Umowy </w:t>
      </w:r>
      <w:r w:rsidR="00213D73">
        <w:t>I</w:t>
      </w:r>
      <w:r w:rsidR="00B52A6F" w:rsidRPr="00142775">
        <w:t xml:space="preserve">nwestycyjnej </w:t>
      </w:r>
      <w:r w:rsidRPr="00142775">
        <w:t xml:space="preserve">PFR </w:t>
      </w:r>
      <w:r w:rsidR="00D035D5" w:rsidRPr="00142775">
        <w:t xml:space="preserve">Biznest </w:t>
      </w:r>
      <w:r w:rsidR="0098518D" w:rsidRPr="00142775">
        <w:t>FIZ</w:t>
      </w:r>
      <w:r w:rsidRPr="00142775">
        <w:t xml:space="preserve"> </w:t>
      </w:r>
      <w:r w:rsidR="003473A3" w:rsidRPr="00142775">
        <w:t xml:space="preserve">oraz/lub PFR Ventures </w:t>
      </w:r>
      <w:r w:rsidRPr="00142775">
        <w:t xml:space="preserve">nie </w:t>
      </w:r>
      <w:r w:rsidR="003473A3" w:rsidRPr="00142775">
        <w:t>są związane</w:t>
      </w:r>
      <w:r w:rsidRPr="00142775">
        <w:t xml:space="preserve"> wyborem Oferty, w szczególności wyłączone </w:t>
      </w:r>
      <w:r w:rsidRPr="00142775">
        <w:lastRenderedPageBreak/>
        <w:t>są wszelkie roszczenia Oferenta z tytułu przebiegu negocjacji prowadzących do zawarcia</w:t>
      </w:r>
      <w:r w:rsidR="00213D73">
        <w:t xml:space="preserve"> Ramowej </w:t>
      </w:r>
      <w:r w:rsidRPr="00142775">
        <w:t xml:space="preserve"> Umowy </w:t>
      </w:r>
      <w:r w:rsidR="00213D73">
        <w:t>I</w:t>
      </w:r>
      <w:r w:rsidR="00B52A6F" w:rsidRPr="00142775">
        <w:t xml:space="preserve">nwestycyjnej </w:t>
      </w:r>
      <w:r w:rsidRPr="00142775">
        <w:t>lub faktu nie zawarcia</w:t>
      </w:r>
      <w:r w:rsidR="00213D73">
        <w:t xml:space="preserve"> Ramowej</w:t>
      </w:r>
      <w:r w:rsidRPr="00142775">
        <w:t xml:space="preserve"> Umowy </w:t>
      </w:r>
      <w:r w:rsidR="00213D73">
        <w:t>I</w:t>
      </w:r>
      <w:r w:rsidR="00B52A6F" w:rsidRPr="00142775">
        <w:t xml:space="preserve">nwestycyjnej </w:t>
      </w:r>
      <w:r w:rsidRPr="00142775">
        <w:t>po wyborze danej Oferty.</w:t>
      </w:r>
    </w:p>
    <w:p w14:paraId="34AB9F68" w14:textId="00ABD7A1" w:rsidR="002047EB" w:rsidRPr="00142775" w:rsidRDefault="002047EB" w:rsidP="00C8647D">
      <w:pPr>
        <w:pStyle w:val="Ak2"/>
        <w:numPr>
          <w:ilvl w:val="1"/>
          <w:numId w:val="3"/>
        </w:numPr>
        <w:ind w:left="709"/>
      </w:pPr>
      <w:r w:rsidRPr="00142775">
        <w:t xml:space="preserve">W uzasadnionych przypadkach </w:t>
      </w:r>
      <w:r w:rsidR="0098518D" w:rsidRPr="00142775">
        <w:t xml:space="preserve">PFR </w:t>
      </w:r>
      <w:r w:rsidR="00D035D5" w:rsidRPr="00142775">
        <w:t xml:space="preserve">Biznest </w:t>
      </w:r>
      <w:r w:rsidR="0098518D" w:rsidRPr="00142775">
        <w:t>FIZ</w:t>
      </w:r>
      <w:r w:rsidRPr="00142775">
        <w:t xml:space="preserve"> może w każdym czasie, przed upływem terminu do składania Ofert, zmodyfikować treść Zasad. W takim przypadku </w:t>
      </w:r>
      <w:r w:rsidR="0098518D" w:rsidRPr="00142775">
        <w:t xml:space="preserve">PFR </w:t>
      </w:r>
      <w:r w:rsidR="00D035D5" w:rsidRPr="00142775">
        <w:t xml:space="preserve">Biznest </w:t>
      </w:r>
      <w:r w:rsidR="0098518D" w:rsidRPr="00142775">
        <w:t xml:space="preserve">FIZ </w:t>
      </w:r>
      <w:r w:rsidR="00446A40" w:rsidRPr="00142775">
        <w:t>może</w:t>
      </w:r>
      <w:r w:rsidRPr="00142775">
        <w:t xml:space="preserve"> przedłuż</w:t>
      </w:r>
      <w:r w:rsidR="00446A40" w:rsidRPr="00142775">
        <w:t>yć</w:t>
      </w:r>
      <w:r w:rsidRPr="00142775">
        <w:t xml:space="preserve"> termin składania Ofert z uwzględnieniem czasu niezbędnego do wprowadzenia w Ofertach zmian wynikających z modyfikacji treści Zasad. Modyfikację treści Zasad </w:t>
      </w:r>
      <w:r w:rsidR="0098518D" w:rsidRPr="00142775">
        <w:t xml:space="preserve">PFR </w:t>
      </w:r>
      <w:r w:rsidR="00D035D5" w:rsidRPr="00142775">
        <w:t xml:space="preserve">Biznest </w:t>
      </w:r>
      <w:r w:rsidR="0098518D" w:rsidRPr="00142775">
        <w:t>FIZ</w:t>
      </w:r>
      <w:r w:rsidR="0098518D" w:rsidRPr="00142775" w:rsidDel="0098518D">
        <w:t xml:space="preserve"> </w:t>
      </w:r>
      <w:r w:rsidRPr="00142775">
        <w:t xml:space="preserve">publikuje na </w:t>
      </w:r>
      <w:r w:rsidR="001A069F" w:rsidRPr="00142775">
        <w:t xml:space="preserve">Stronie </w:t>
      </w:r>
      <w:r w:rsidRPr="00142775">
        <w:t>internetowej</w:t>
      </w:r>
      <w:r w:rsidR="001A069F" w:rsidRPr="00142775">
        <w:t xml:space="preserve"> </w:t>
      </w:r>
      <w:r w:rsidR="004E1A77" w:rsidRPr="00142775">
        <w:t xml:space="preserve">oraz informuje o zmianach </w:t>
      </w:r>
      <w:r w:rsidR="00183718" w:rsidRPr="00142775">
        <w:t>Oferentów, którzy zło</w:t>
      </w:r>
      <w:r w:rsidR="00D82994" w:rsidRPr="00142775">
        <w:t>żyli już Oferty w ramach Naboru</w:t>
      </w:r>
      <w:r w:rsidR="00E4006D" w:rsidRPr="00142775">
        <w:t xml:space="preserve"> poprzez przesłanie takim Oferentom </w:t>
      </w:r>
      <w:r w:rsidR="004937B8" w:rsidRPr="00142775">
        <w:t xml:space="preserve">informacji o </w:t>
      </w:r>
      <w:r w:rsidR="00E4006D" w:rsidRPr="00142775">
        <w:t>modyfik</w:t>
      </w:r>
      <w:r w:rsidR="004937B8" w:rsidRPr="00142775">
        <w:t>acji</w:t>
      </w:r>
      <w:r w:rsidR="00E4006D" w:rsidRPr="00142775">
        <w:t xml:space="preserve"> treści Zasad za pomocą poczty </w:t>
      </w:r>
      <w:r w:rsidR="00422993" w:rsidRPr="00142775">
        <w:t xml:space="preserve">elektronicznej </w:t>
      </w:r>
      <w:r w:rsidR="006947A4" w:rsidRPr="00142775">
        <w:t xml:space="preserve">na </w:t>
      </w:r>
      <w:r w:rsidR="00E4006D" w:rsidRPr="00142775">
        <w:t>adres poczty elektronicznej danego Oferenta</w:t>
      </w:r>
      <w:r w:rsidR="00903284" w:rsidRPr="00142775">
        <w:t>, z którego została przysłana Oferta</w:t>
      </w:r>
      <w:r w:rsidR="00F06A4B" w:rsidRPr="00142775">
        <w:t>,</w:t>
      </w:r>
      <w:r w:rsidR="00913042" w:rsidRPr="00142775">
        <w:t xml:space="preserve"> wyznaczając jednocześnie termin na uzupełnienie lub </w:t>
      </w:r>
      <w:r w:rsidR="009F3E86" w:rsidRPr="00142775">
        <w:t xml:space="preserve">złożenie nowej </w:t>
      </w:r>
      <w:r w:rsidR="00913042" w:rsidRPr="00142775">
        <w:t>Oferty</w:t>
      </w:r>
      <w:r w:rsidR="00D82994" w:rsidRPr="00142775">
        <w:t>.</w:t>
      </w:r>
    </w:p>
    <w:p w14:paraId="5E1883CB" w14:textId="35A6B731" w:rsidR="00CB703F" w:rsidRPr="00142775" w:rsidRDefault="0098518D" w:rsidP="005E408A">
      <w:pPr>
        <w:pStyle w:val="Ak2"/>
        <w:numPr>
          <w:ilvl w:val="1"/>
          <w:numId w:val="3"/>
        </w:numPr>
        <w:ind w:left="709"/>
      </w:pPr>
      <w:r w:rsidRPr="00142775">
        <w:t xml:space="preserve">PFR </w:t>
      </w:r>
      <w:r w:rsidR="00D035D5" w:rsidRPr="00142775">
        <w:t xml:space="preserve">Biznest </w:t>
      </w:r>
      <w:r w:rsidRPr="00142775">
        <w:t>FIZ</w:t>
      </w:r>
      <w:r w:rsidR="00CC69FD" w:rsidRPr="00142775">
        <w:t>, PFR Ventures</w:t>
      </w:r>
      <w:r w:rsidR="00073734" w:rsidRPr="00142775">
        <w:t xml:space="preserve"> oraz Oferent w trakcie trwania Naboru mogą komunikować się ze sobą przy wykorzystaniu środków bezpośredniego porozumiewania się na odległość. W przypadku wykorzystania przez </w:t>
      </w:r>
      <w:r w:rsidRPr="00142775">
        <w:t xml:space="preserve">PFR </w:t>
      </w:r>
      <w:r w:rsidR="00D035D5" w:rsidRPr="00142775">
        <w:t xml:space="preserve">Biznest </w:t>
      </w:r>
      <w:r w:rsidRPr="00142775">
        <w:t>FIZ</w:t>
      </w:r>
      <w:r w:rsidR="00CC69FD" w:rsidRPr="00142775">
        <w:t>, PFR Ventures</w:t>
      </w:r>
      <w:r w:rsidR="00073734" w:rsidRPr="00142775">
        <w:t xml:space="preserve"> lub Oferenta środków bezpośredniego porozumiewania się na odległość za skutecznie doręczone lub przekazane uważa się wszelkie </w:t>
      </w:r>
      <w:r w:rsidR="00D90F6F" w:rsidRPr="00142775">
        <w:t xml:space="preserve">oświadczenia, </w:t>
      </w:r>
      <w:r w:rsidR="00073734" w:rsidRPr="00142775">
        <w:t xml:space="preserve">dokumenty, </w:t>
      </w:r>
      <w:r w:rsidR="00D90F6F" w:rsidRPr="00142775">
        <w:t xml:space="preserve">zawiadomienia, </w:t>
      </w:r>
      <w:r w:rsidR="00073734" w:rsidRPr="00142775">
        <w:t>materiały, pliki itp., których otrzymanie zostało potwierdzone podpisem</w:t>
      </w:r>
      <w:r w:rsidR="0096054F" w:rsidRPr="00142775">
        <w:t xml:space="preserve"> </w:t>
      </w:r>
      <w:r w:rsidR="00073734" w:rsidRPr="00142775">
        <w:t>upoważnionej do tego osoby</w:t>
      </w:r>
      <w:r w:rsidR="00500886" w:rsidRPr="00142775">
        <w:t xml:space="preserve">, </w:t>
      </w:r>
      <w:r w:rsidR="00073734" w:rsidRPr="00142775">
        <w:t>pocztą elektroniczną</w:t>
      </w:r>
      <w:r w:rsidR="009F3E86" w:rsidRPr="00142775">
        <w:t xml:space="preserve"> przy czym w przypadku przekazywania oświadczeń, wniosków, zawiadomień i informacji za pomocą poczty elektronicznej </w:t>
      </w:r>
      <w:r w:rsidR="0026129F" w:rsidRPr="00142775">
        <w:t>za moment doręczenia strony uznają moment wysłania wiadomości przez jego nadawcę (w przypadku nie otrzymania przez nadawcę odpowiedzi z serwera pocztowego odbiorcy zawierającej komunikat o przyczynie nie doręczenia wysłanej wiadomości na skrzynkę adresata)</w:t>
      </w:r>
      <w:r w:rsidR="0036756C" w:rsidRPr="00142775">
        <w:t xml:space="preserve"> </w:t>
      </w:r>
      <w:r w:rsidR="00500886" w:rsidRPr="00142775">
        <w:t xml:space="preserve">lub za pośrednictwem indywidualnego konta elektronicznego Oferenta utworzonego w ramach udostępnionej dla tego celu platformy internetowej dostępnej pod adresem: </w:t>
      </w:r>
      <w:hyperlink r:id="rId10" w:history="1">
        <w:r w:rsidR="00680AF7" w:rsidRPr="00142775">
          <w:rPr>
            <w:rStyle w:val="Hipercze"/>
          </w:rPr>
          <w:t>https://pfrventures.pl/pl/fundusze/2/pfr-biznest-fiz/</w:t>
        </w:r>
      </w:hyperlink>
      <w:r w:rsidR="002F350D" w:rsidRPr="00142775">
        <w:t>.</w:t>
      </w:r>
    </w:p>
    <w:p w14:paraId="22B019EC" w14:textId="2C0A5500" w:rsidR="0099479F" w:rsidRPr="00142775" w:rsidRDefault="0099479F" w:rsidP="00C8647D">
      <w:pPr>
        <w:pStyle w:val="Ak2"/>
        <w:numPr>
          <w:ilvl w:val="1"/>
          <w:numId w:val="3"/>
        </w:numPr>
        <w:ind w:left="709"/>
      </w:pPr>
      <w:r w:rsidRPr="00142775">
        <w:t>W uzasadnionych przypadkach, w sytuacji</w:t>
      </w:r>
      <w:r w:rsidR="004B2CD0">
        <w:t>,</w:t>
      </w:r>
      <w:r w:rsidRPr="00142775">
        <w:t xml:space="preserve"> gdy w związku z wystąpieniem zdarzeń spowodowanych przyczynami obiektywnie niezależnymi,</w:t>
      </w:r>
      <w:r w:rsidR="00CA2627" w:rsidRPr="00142775">
        <w:t xml:space="preserve"> których zaistnienia nie można było uniknąć (siła wyższa) PFR Biznest FIZ może w każdym czasie, bez zachowania trybu o którym mowa w pkt 6.4 powyżej oraz przed upływem terminu do składania Ofert, przedłużyć termin składania Ofert lub zamknąć Nabór bez rozstrzygnięcia.</w:t>
      </w:r>
    </w:p>
    <w:p w14:paraId="6D84E8DF" w14:textId="77777777" w:rsidR="00DB3F51" w:rsidRPr="00142775" w:rsidRDefault="0044030D" w:rsidP="001944FC">
      <w:pPr>
        <w:pStyle w:val="AK1"/>
        <w:ind w:left="567" w:firstLine="0"/>
        <w:rPr>
          <w:bdr w:val="none" w:sz="0" w:space="0" w:color="auto" w:frame="1"/>
        </w:rPr>
      </w:pPr>
      <w:r w:rsidRPr="00142775">
        <w:rPr>
          <w:bdr w:val="none" w:sz="0" w:space="0" w:color="auto" w:frame="1"/>
        </w:rPr>
        <w:br/>
      </w:r>
      <w:r w:rsidR="006D3E9F" w:rsidRPr="00142775">
        <w:t>Warunki uczestnictwa w Naborze Ofert</w:t>
      </w:r>
    </w:p>
    <w:p w14:paraId="1EE6A2F5" w14:textId="072BD086" w:rsidR="00D83502" w:rsidRPr="00142775" w:rsidRDefault="00D83502" w:rsidP="00C8647D">
      <w:pPr>
        <w:pStyle w:val="Ak2"/>
        <w:numPr>
          <w:ilvl w:val="1"/>
          <w:numId w:val="3"/>
        </w:numPr>
        <w:ind w:left="709"/>
      </w:pPr>
      <w:r w:rsidRPr="00142775">
        <w:t xml:space="preserve">W ramach Naboru </w:t>
      </w:r>
      <w:r w:rsidR="00D43E7D" w:rsidRPr="00142775">
        <w:t xml:space="preserve">oceniane </w:t>
      </w:r>
      <w:r w:rsidRPr="00142775">
        <w:t>są Oferty na Pośredników Finansowych składane przez:</w:t>
      </w:r>
    </w:p>
    <w:p w14:paraId="110652DE" w14:textId="5C85543F" w:rsidR="00D83502" w:rsidRPr="00142775" w:rsidRDefault="00F57D2C" w:rsidP="003B174B">
      <w:pPr>
        <w:pStyle w:val="Ak3"/>
        <w:ind w:left="1418" w:hanging="709"/>
      </w:pPr>
      <w:r w:rsidRPr="00142775">
        <w:t>Pośrednika Finansowego</w:t>
      </w:r>
      <w:r w:rsidR="003B174B" w:rsidRPr="00142775">
        <w:t>,</w:t>
      </w:r>
      <w:r w:rsidR="00D83502" w:rsidRPr="00142775">
        <w:t xml:space="preserve"> lub</w:t>
      </w:r>
    </w:p>
    <w:p w14:paraId="3AA5DB87" w14:textId="094BBCC4" w:rsidR="009D1A9A" w:rsidRDefault="00D83502" w:rsidP="003B174B">
      <w:pPr>
        <w:pStyle w:val="Ak3"/>
        <w:ind w:left="1418" w:hanging="709"/>
      </w:pPr>
      <w:r w:rsidRPr="00142775">
        <w:t xml:space="preserve">Podmiot Zarządzający mający utworzyć </w:t>
      </w:r>
      <w:r w:rsidR="00F57D2C" w:rsidRPr="00142775">
        <w:t>Pośrednika Finansowego</w:t>
      </w:r>
      <w:r w:rsidR="00D31433" w:rsidRPr="00D31433">
        <w:t xml:space="preserve">, </w:t>
      </w:r>
      <w:r w:rsidR="008922C6">
        <w:t>lub</w:t>
      </w:r>
      <w:r w:rsidR="00D31433" w:rsidRPr="00D31433">
        <w:t xml:space="preserve"> </w:t>
      </w:r>
      <w:bookmarkStart w:id="2" w:name="_Hlk74566276"/>
      <w:r w:rsidR="00D31433" w:rsidRPr="00D31433">
        <w:t>w</w:t>
      </w:r>
      <w:r w:rsidR="00D31433" w:rsidRPr="003C2591">
        <w:t xml:space="preserve"> przypadku gdy Podmiot Zarządzający nie został jeszcze zawiązany</w:t>
      </w:r>
      <w:bookmarkEnd w:id="2"/>
      <w:r w:rsidR="008922C6" w:rsidRPr="008922C6">
        <w:t xml:space="preserve"> </w:t>
      </w:r>
      <w:r w:rsidR="008922C6" w:rsidRPr="00765BB8">
        <w:t>osoby fizyczne, które mają być zaangażowane w zarządzanie Pośrednikiem</w:t>
      </w:r>
      <w:r w:rsidR="008922C6" w:rsidRPr="00142775">
        <w:t xml:space="preserve"> </w:t>
      </w:r>
      <w:r w:rsidR="008922C6">
        <w:t>Finansowym</w:t>
      </w:r>
      <w:r w:rsidR="00D31433" w:rsidRPr="003C2591">
        <w:t xml:space="preserve"> </w:t>
      </w:r>
      <w:r w:rsidR="008922C6">
        <w:t>(</w:t>
      </w:r>
      <w:r w:rsidR="008922C6" w:rsidRPr="00D31433">
        <w:t>w</w:t>
      </w:r>
      <w:r w:rsidR="008922C6" w:rsidRPr="00765BB8">
        <w:t xml:space="preserve"> przypadku gdy Podmiot Zarządzający nie został jeszcze zawiązany</w:t>
      </w:r>
      <w:r w:rsidR="008922C6" w:rsidRPr="008922C6">
        <w:t xml:space="preserve"> </w:t>
      </w:r>
      <w:r w:rsidR="00D31433" w:rsidRPr="003C2591">
        <w:t xml:space="preserve">Oferty mogą zostać złożone przez </w:t>
      </w:r>
      <w:bookmarkStart w:id="3" w:name="_Hlk74566250"/>
      <w:r w:rsidR="00D31433" w:rsidRPr="003C2591">
        <w:t>osoby fizyczne, które mają być zaangażowane w zarządzanie Pośrednikiem</w:t>
      </w:r>
      <w:r w:rsidR="000A2149" w:rsidRPr="00142775">
        <w:t xml:space="preserve"> </w:t>
      </w:r>
      <w:r w:rsidR="00D31433">
        <w:t>Finansowym</w:t>
      </w:r>
      <w:r w:rsidR="008922C6">
        <w:t>)</w:t>
      </w:r>
      <w:r w:rsidR="001D5CE4">
        <w:t xml:space="preserve"> </w:t>
      </w:r>
      <w:bookmarkEnd w:id="3"/>
      <w:r w:rsidR="008912D0" w:rsidRPr="00142775">
        <w:t>-</w:t>
      </w:r>
      <w:r w:rsidR="00FE55BC" w:rsidRPr="00142775">
        <w:t xml:space="preserve"> </w:t>
      </w:r>
      <w:r w:rsidR="008912D0" w:rsidRPr="00142775">
        <w:t xml:space="preserve">w </w:t>
      </w:r>
      <w:r w:rsidR="001944FC" w:rsidRPr="00142775">
        <w:t>sytuacji,</w:t>
      </w:r>
      <w:r w:rsidR="008912D0" w:rsidRPr="00142775">
        <w:t xml:space="preserve"> kiedy w momencie złożenia Oferty Pośrednik Finansowy nie został jeszcze utworzony zgodnie z prawem właściwym dla danego Pośrednika Finansowego, z </w:t>
      </w:r>
      <w:r w:rsidR="00774B2D" w:rsidRPr="00142775">
        <w:t>zastrzeżeniem §7</w:t>
      </w:r>
      <w:r w:rsidR="00FE55BC" w:rsidRPr="00142775">
        <w:t>.2 poniżej.</w:t>
      </w:r>
    </w:p>
    <w:p w14:paraId="07E38B76" w14:textId="6AA3630B" w:rsidR="00FE55BC" w:rsidRPr="00142775" w:rsidRDefault="008912D0" w:rsidP="00C8647D">
      <w:pPr>
        <w:pStyle w:val="Ak2"/>
        <w:numPr>
          <w:ilvl w:val="1"/>
          <w:numId w:val="3"/>
        </w:numPr>
        <w:ind w:left="709"/>
      </w:pPr>
      <w:r w:rsidRPr="00142775">
        <w:t>W</w:t>
      </w:r>
      <w:r w:rsidR="00FE55BC" w:rsidRPr="00142775">
        <w:t xml:space="preserve"> przypadku</w:t>
      </w:r>
      <w:r w:rsidR="0057103C" w:rsidRPr="00142775">
        <w:t>,</w:t>
      </w:r>
      <w:r w:rsidR="00FE55BC" w:rsidRPr="00142775">
        <w:t xml:space="preserve"> gdy</w:t>
      </w:r>
      <w:r w:rsidR="0005089A" w:rsidRPr="00142775">
        <w:t xml:space="preserve"> Ofertę składa Pośrednik Finansowy</w:t>
      </w:r>
      <w:r w:rsidR="00CA2627" w:rsidRPr="00142775">
        <w:t>, musi być on formalnie utworzony zgodnie z prawem właściwym dla miejsca jego rejestracji</w:t>
      </w:r>
      <w:r w:rsidR="0005089A" w:rsidRPr="00142775">
        <w:t>:</w:t>
      </w:r>
    </w:p>
    <w:p w14:paraId="580F5066" w14:textId="521C0041" w:rsidR="00ED1AD9" w:rsidRPr="00142775" w:rsidRDefault="006A0506" w:rsidP="003B174B">
      <w:pPr>
        <w:pStyle w:val="Ak3"/>
        <w:ind w:left="1418" w:hanging="709"/>
      </w:pPr>
      <w:r w:rsidRPr="00142775">
        <w:t>w przypadku Pośrednika Finansowego w formie</w:t>
      </w:r>
      <w:r w:rsidR="00513439" w:rsidRPr="00142775">
        <w:t xml:space="preserve"> Spółki</w:t>
      </w:r>
      <w:r w:rsidRPr="00142775">
        <w:t xml:space="preserve"> K</w:t>
      </w:r>
      <w:r w:rsidR="00513439" w:rsidRPr="00142775">
        <w:t>omandytowo-</w:t>
      </w:r>
      <w:r w:rsidRPr="00142775">
        <w:t>A</w:t>
      </w:r>
      <w:r w:rsidR="00513439" w:rsidRPr="00142775">
        <w:t>kcyjnej („SKA”)</w:t>
      </w:r>
      <w:r w:rsidRPr="00142775">
        <w:t xml:space="preserve"> – Pośrednik Finansowy musi być spółką zarejestrowaną w K</w:t>
      </w:r>
      <w:r w:rsidR="00EC211E" w:rsidRPr="00142775">
        <w:t xml:space="preserve">rajowym </w:t>
      </w:r>
      <w:r w:rsidRPr="00142775">
        <w:t>R</w:t>
      </w:r>
      <w:r w:rsidR="00EC211E" w:rsidRPr="00142775">
        <w:t xml:space="preserve">ejestrze </w:t>
      </w:r>
      <w:r w:rsidRPr="00142775">
        <w:t>S</w:t>
      </w:r>
      <w:r w:rsidR="00EC211E" w:rsidRPr="00142775">
        <w:t>ądowym („KRS”)</w:t>
      </w:r>
      <w:r w:rsidR="00506B17" w:rsidRPr="00142775">
        <w:t>,</w:t>
      </w:r>
      <w:r w:rsidRPr="00142775">
        <w:t xml:space="preserve"> a Podmiot Zarządzający musi </w:t>
      </w:r>
      <w:r w:rsidR="00ED1AD9" w:rsidRPr="00142775">
        <w:t xml:space="preserve">być utworzony zgodnie z prawem właściwym dla </w:t>
      </w:r>
      <w:r w:rsidR="00ED1AD9" w:rsidRPr="00142775">
        <w:lastRenderedPageBreak/>
        <w:t xml:space="preserve">miejsca jego rejestracji </w:t>
      </w:r>
      <w:r w:rsidR="00506B17" w:rsidRPr="00142775">
        <w:t xml:space="preserve">oraz </w:t>
      </w:r>
      <w:r w:rsidR="00ED1AD9" w:rsidRPr="00142775">
        <w:t xml:space="preserve">posiadać wpis </w:t>
      </w:r>
      <w:r w:rsidR="00506B17" w:rsidRPr="00142775">
        <w:t>do rejestru zarządzających A</w:t>
      </w:r>
      <w:r w:rsidR="00EC211E" w:rsidRPr="00142775">
        <w:t xml:space="preserve">lternatywnymi </w:t>
      </w:r>
      <w:r w:rsidR="00506B17" w:rsidRPr="00142775">
        <w:t>S</w:t>
      </w:r>
      <w:r w:rsidR="00EC211E" w:rsidRPr="00142775">
        <w:t xml:space="preserve">półkami </w:t>
      </w:r>
      <w:r w:rsidR="00506B17" w:rsidRPr="00142775">
        <w:t>I</w:t>
      </w:r>
      <w:r w:rsidR="00EC211E" w:rsidRPr="00142775">
        <w:t>nwestycyjnymi („ASI”)</w:t>
      </w:r>
      <w:r w:rsidR="00ED1AD9" w:rsidRPr="00142775">
        <w:t xml:space="preserve"> lub zezwolenie właściwego organu </w:t>
      </w:r>
      <w:r w:rsidR="00506B17" w:rsidRPr="00142775">
        <w:t xml:space="preserve">państwa członkowskiego </w:t>
      </w:r>
      <w:r w:rsidR="00ED1AD9" w:rsidRPr="00142775">
        <w:t>na prowadzenie działalności jako zarządzający alternatywnym funduszem inwestycyjnym</w:t>
      </w:r>
      <w:r w:rsidR="003B174B" w:rsidRPr="00142775">
        <w:t>.</w:t>
      </w:r>
    </w:p>
    <w:p w14:paraId="6663CD64" w14:textId="1C87AE3F" w:rsidR="006A0506" w:rsidRPr="00142775" w:rsidRDefault="006A0506" w:rsidP="003B174B">
      <w:pPr>
        <w:pStyle w:val="Ak3"/>
        <w:ind w:left="1418" w:hanging="709"/>
      </w:pPr>
      <w:r w:rsidRPr="00142775">
        <w:t xml:space="preserve">w przypadku Pośrednika Finansowego w formie Spółki Kapitałowej – Pośrednik Finansowy: (i) </w:t>
      </w:r>
      <w:r w:rsidR="00506B17" w:rsidRPr="00142775">
        <w:t xml:space="preserve">jest spółką zarejestrowaną w KRS i </w:t>
      </w:r>
      <w:r w:rsidRPr="00142775">
        <w:t>posiada</w:t>
      </w:r>
      <w:r w:rsidR="00506B17" w:rsidRPr="00142775">
        <w:t>jącą</w:t>
      </w:r>
      <w:r w:rsidRPr="00142775">
        <w:t xml:space="preserve"> wpis na listę zarządzający</w:t>
      </w:r>
      <w:r w:rsidR="00806DAB" w:rsidRPr="00142775">
        <w:t>ch jako wewnętrznie zarządzany</w:t>
      </w:r>
      <w:r w:rsidRPr="00142775">
        <w:t xml:space="preserve"> </w:t>
      </w:r>
      <w:r w:rsidR="00506B17" w:rsidRPr="00142775">
        <w:t xml:space="preserve">ASI, </w:t>
      </w:r>
      <w:r w:rsidR="00B055F2" w:rsidRPr="00142775">
        <w:t xml:space="preserve">lub </w:t>
      </w:r>
      <w:r w:rsidR="00506B17" w:rsidRPr="00142775">
        <w:t>(ii) jest spółką w organizacji</w:t>
      </w:r>
      <w:r w:rsidR="00B055F2" w:rsidRPr="00142775">
        <w:t>. Stosownie do niniejszego ustępu Ofertę jako uprawniony Oferent</w:t>
      </w:r>
      <w:r w:rsidR="005E408A">
        <w:t xml:space="preserve"> </w:t>
      </w:r>
      <w:r w:rsidR="00B055F2" w:rsidRPr="00142775">
        <w:t>mogą złożyć również osoby fizyczne, działające jako osoby, które w przyszłości utworzą Pośrednika Finansowego w formie Spółki Kapitałowej, wewnętrznie zarządzanej przez wskazane osoby fizyczne jako zarząd Pośrednika Finansowego.</w:t>
      </w:r>
    </w:p>
    <w:p w14:paraId="72FD3421" w14:textId="1F7976BA" w:rsidR="00506B17" w:rsidRPr="00142775" w:rsidRDefault="00506B17" w:rsidP="003B174B">
      <w:pPr>
        <w:pStyle w:val="Ak3"/>
        <w:ind w:left="1418" w:hanging="709"/>
      </w:pPr>
      <w:r w:rsidRPr="00142775">
        <w:t>w przypadku Pośrednika Finansowego w formie funduszu inwestycyjnego zamkniętego</w:t>
      </w:r>
      <w:r w:rsidR="006671EE" w:rsidRPr="00142775">
        <w:t xml:space="preserve"> fundusz został formalnie utworzony (uzyskał wpis do RFi) a wniosek został złożony przez towarzystwo funduszy inwestycyjnych, które zarządza danym funduszem inwestycyjnym zamkniętym lub podmiot, któremu towarzystwo funduszy inwestycyjnych powierzyło zarządzanie i prowadzenie spraw danego funduszu inwestycyjnego zamkniętego</w:t>
      </w:r>
      <w:r w:rsidR="003B174B" w:rsidRPr="00142775">
        <w:t>.</w:t>
      </w:r>
    </w:p>
    <w:p w14:paraId="5BE896C9" w14:textId="47B40868" w:rsidR="006671EE" w:rsidRPr="00142775" w:rsidRDefault="006671EE" w:rsidP="003B174B">
      <w:pPr>
        <w:pStyle w:val="Ak3"/>
        <w:ind w:left="1418" w:hanging="709"/>
      </w:pPr>
      <w:r w:rsidRPr="00142775">
        <w:t>w przypadku Pośrednika Finansowego utworzonego w formie instytucji wspólnego inwestowania mającą siedzibę poza granicami R</w:t>
      </w:r>
      <w:r w:rsidR="00C844A0" w:rsidRPr="00142775">
        <w:t xml:space="preserve">zeczpospolitej </w:t>
      </w:r>
      <w:r w:rsidRPr="00142775">
        <w:t>P</w:t>
      </w:r>
      <w:r w:rsidR="00C844A0" w:rsidRPr="00142775">
        <w:t>olskiej</w:t>
      </w:r>
      <w:r w:rsidRPr="00142775">
        <w:t>, taki Pośrednik Finansowy powinien zostać utworzony zgodnie z prawem właściwym dla miejsca jego rejestracji.</w:t>
      </w:r>
    </w:p>
    <w:p w14:paraId="723CDBBA" w14:textId="3509CA2C" w:rsidR="0005089A" w:rsidRPr="00142775" w:rsidRDefault="0005089A" w:rsidP="00C8647D">
      <w:pPr>
        <w:pStyle w:val="Ak2"/>
        <w:numPr>
          <w:ilvl w:val="1"/>
          <w:numId w:val="3"/>
        </w:numPr>
        <w:ind w:left="709"/>
      </w:pPr>
      <w:r w:rsidRPr="00142775">
        <w:t xml:space="preserve">W </w:t>
      </w:r>
      <w:r w:rsidR="00422993" w:rsidRPr="00142775">
        <w:t>przypadku,</w:t>
      </w:r>
      <w:r w:rsidRPr="00142775">
        <w:t xml:space="preserve"> gdy Ofertę składa Podmiot Zarządzający:</w:t>
      </w:r>
    </w:p>
    <w:p w14:paraId="5FBFEB90" w14:textId="34243BFB" w:rsidR="0005089A" w:rsidRPr="00142775" w:rsidRDefault="00506B17" w:rsidP="003B174B">
      <w:pPr>
        <w:pStyle w:val="Ak3"/>
        <w:ind w:left="1418" w:hanging="709"/>
      </w:pPr>
      <w:r w:rsidRPr="00142775">
        <w:t xml:space="preserve">w przypadku Podmiotu Zarządzającego, </w:t>
      </w:r>
      <w:r w:rsidR="0005089A" w:rsidRPr="00142775">
        <w:t xml:space="preserve">który ma być </w:t>
      </w:r>
      <w:r w:rsidR="006671EE" w:rsidRPr="00142775">
        <w:t xml:space="preserve">zewnętrznie </w:t>
      </w:r>
      <w:r w:rsidR="0005089A" w:rsidRPr="00142775">
        <w:t>zarządzającym Pośrednika Finansowego utworzone</w:t>
      </w:r>
      <w:r w:rsidR="00ED1AD9" w:rsidRPr="00142775">
        <w:t>go w formie S</w:t>
      </w:r>
      <w:r w:rsidR="005104EF" w:rsidRPr="00142775">
        <w:t>KA</w:t>
      </w:r>
      <w:r w:rsidR="00ED1AD9" w:rsidRPr="00142775">
        <w:t xml:space="preserve"> </w:t>
      </w:r>
      <w:r w:rsidRPr="00142775">
        <w:t>–</w:t>
      </w:r>
      <w:r w:rsidR="00ED1AD9" w:rsidRPr="00142775">
        <w:t xml:space="preserve"> </w:t>
      </w:r>
      <w:r w:rsidRPr="00142775">
        <w:t>Podmiot Zarządzający musi być utworzony zgodnie z prawem właściwym miejsca swojej rejestracji</w:t>
      </w:r>
      <w:r w:rsidR="00670650" w:rsidRPr="00142775">
        <w:t xml:space="preserve"> i wpisany do właściwego rejestru (KRS)</w:t>
      </w:r>
      <w:r w:rsidR="00A832DE">
        <w:rPr>
          <w:rStyle w:val="Odwoanieprzypisudolnego"/>
        </w:rPr>
        <w:footnoteReference w:id="5"/>
      </w:r>
      <w:r w:rsidRPr="00142775">
        <w:t>, a Pośrednik Finansowy nie musi zostać formalnie utworzony na moment złożenia Ofert</w:t>
      </w:r>
      <w:r w:rsidR="00A832DE">
        <w:t>y</w:t>
      </w:r>
      <w:r w:rsidRPr="00142775">
        <w:t>, lub może być formalnie utworzony ale nie może być podmiotem wpisanym do KRS</w:t>
      </w:r>
      <w:r w:rsidR="006671EE" w:rsidRPr="00142775">
        <w:t>, z wyjątkiem sytuacji w której przed uzyskaniem wpisu do KRS Pośrednika Finansowego, Podmiot Zarządzający uzyskał stosowny wpis do rejestru zarządzających alternatywny</w:t>
      </w:r>
      <w:r w:rsidR="00191DAA" w:rsidRPr="00142775">
        <w:t>mi</w:t>
      </w:r>
      <w:r w:rsidR="006671EE" w:rsidRPr="00142775">
        <w:t xml:space="preserve"> spół</w:t>
      </w:r>
      <w:r w:rsidR="00191DAA" w:rsidRPr="00142775">
        <w:t>kami</w:t>
      </w:r>
      <w:r w:rsidR="006671EE" w:rsidRPr="00142775">
        <w:t xml:space="preserve"> inwestycyjny</w:t>
      </w:r>
      <w:r w:rsidR="00191DAA" w:rsidRPr="00142775">
        <w:t>mi</w:t>
      </w:r>
      <w:r w:rsidR="006671EE" w:rsidRPr="00142775">
        <w:t>.</w:t>
      </w:r>
    </w:p>
    <w:p w14:paraId="6B871D7C" w14:textId="022354BD" w:rsidR="00BE77D3" w:rsidRPr="00142775" w:rsidRDefault="00506B17" w:rsidP="003B174B">
      <w:pPr>
        <w:pStyle w:val="Ak3"/>
        <w:ind w:left="1418" w:hanging="709"/>
      </w:pPr>
      <w:r w:rsidRPr="00142775">
        <w:t xml:space="preserve">w przypadku Podmiotu Zarządzającego, który ma być </w:t>
      </w:r>
      <w:r w:rsidR="006671EE" w:rsidRPr="00142775">
        <w:t xml:space="preserve">wewnętrznie </w:t>
      </w:r>
      <w:r w:rsidR="006E498A" w:rsidRPr="00142775">
        <w:t xml:space="preserve">zarządzającym Pośrednikiem </w:t>
      </w:r>
      <w:r w:rsidR="005104EF" w:rsidRPr="00142775">
        <w:t xml:space="preserve">Finansowym utworzonym w formie Spółki </w:t>
      </w:r>
      <w:r w:rsidR="00670650" w:rsidRPr="00142775">
        <w:t xml:space="preserve">Kapitałowej – Pośrednik Finansowy nie musi być formalnie utworzony na moment złożenia Oferty, lub może być formalnie </w:t>
      </w:r>
      <w:r w:rsidR="00422993" w:rsidRPr="00142775">
        <w:t>utworzony,</w:t>
      </w:r>
      <w:r w:rsidR="00670650" w:rsidRPr="00142775">
        <w:t xml:space="preserve"> ale nie może być podmiotem wpisanym do KRS</w:t>
      </w:r>
      <w:r w:rsidR="00806DAB" w:rsidRPr="00142775">
        <w:t>.</w:t>
      </w:r>
      <w:r w:rsidR="00191DAA" w:rsidRPr="00142775">
        <w:t xml:space="preserve"> Stosownie do niniejszego ustępu Ofertę jako uprawniony Oferent mogą złożyć również osoby fizyczne, działające jako osoby które w przyszłości utworzą Pośrednika Finansowego w formie Spółki Kapitałowej, wewnętrznie zarządzanej przez wskazane osoby fizyczne jako zarząd Pośrednika Finansowego</w:t>
      </w:r>
      <w:r w:rsidR="005E408A">
        <w:t>.</w:t>
      </w:r>
    </w:p>
    <w:p w14:paraId="77540C71" w14:textId="3110CDC0" w:rsidR="00506B17" w:rsidRPr="00142775" w:rsidRDefault="00BE77D3" w:rsidP="003B174B">
      <w:pPr>
        <w:pStyle w:val="Ak3"/>
        <w:ind w:left="1418" w:hanging="709"/>
      </w:pPr>
      <w:r w:rsidRPr="00142775">
        <w:t>w przypadku Podmiotu Zarządzając</w:t>
      </w:r>
      <w:r w:rsidR="00191DAA" w:rsidRPr="00142775">
        <w:t>ego</w:t>
      </w:r>
      <w:r w:rsidRPr="00142775">
        <w:t>, który ma być zarządzającym Pośrednikiem Finansowym utworzonym w formie funduszu inwestycyjnego zamkniętego</w:t>
      </w:r>
      <w:r w:rsidR="00EC4EE4" w:rsidRPr="00142775">
        <w:t xml:space="preserve"> Podmiotem Zarządzającym musi być towarzystwo funduszy inwestycyjnych lub inny podmiot, któremu towarzystwo funduszy inwestycyjnych powierzyło zarządzanie i prowadzenie spraw danego fundusz</w:t>
      </w:r>
      <w:r w:rsidR="00191DAA" w:rsidRPr="00142775">
        <w:t>u</w:t>
      </w:r>
      <w:r w:rsidR="00EC4EE4" w:rsidRPr="00142775">
        <w:t xml:space="preserve"> inwestycyjn</w:t>
      </w:r>
      <w:r w:rsidR="00191DAA" w:rsidRPr="00142775">
        <w:t>ego</w:t>
      </w:r>
      <w:r w:rsidR="00EC4EE4" w:rsidRPr="00142775">
        <w:t xml:space="preserve"> zamknięt</w:t>
      </w:r>
      <w:r w:rsidR="00191DAA" w:rsidRPr="00142775">
        <w:t>ego</w:t>
      </w:r>
      <w:r w:rsidR="00EC4EE4" w:rsidRPr="00142775">
        <w:t xml:space="preserve">, (mającego być Pośrednikiem </w:t>
      </w:r>
      <w:r w:rsidR="00347E60" w:rsidRPr="00142775">
        <w:t>Finansowym).</w:t>
      </w:r>
    </w:p>
    <w:p w14:paraId="4D12FCBA" w14:textId="6CB21E95" w:rsidR="00EC4EE4" w:rsidRPr="00142775" w:rsidRDefault="00EC4EE4" w:rsidP="003B174B">
      <w:pPr>
        <w:pStyle w:val="Ak3"/>
        <w:ind w:left="1418" w:hanging="709"/>
      </w:pPr>
      <w:r w:rsidRPr="00142775">
        <w:lastRenderedPageBreak/>
        <w:t>W przypadku Podmiotu Zarządzającego Pośrednika Finansowego w formie instytucji wspólnego inwestowania mającą siedzibę poza granicami R</w:t>
      </w:r>
      <w:r w:rsidR="00191DAA" w:rsidRPr="00142775">
        <w:t xml:space="preserve">zeczpospolitej </w:t>
      </w:r>
      <w:r w:rsidRPr="00142775">
        <w:t>P</w:t>
      </w:r>
      <w:r w:rsidR="00191DAA" w:rsidRPr="00142775">
        <w:t>olskiej</w:t>
      </w:r>
      <w:r w:rsidRPr="00142775">
        <w:t xml:space="preserve"> taki</w:t>
      </w:r>
      <w:r w:rsidR="008A2ECA" w:rsidRPr="00142775">
        <w:t xml:space="preserve"> </w:t>
      </w:r>
      <w:r w:rsidR="00A777B0" w:rsidRPr="00142775">
        <w:t>Podmiot Zarządzający</w:t>
      </w:r>
      <w:r w:rsidRPr="00142775">
        <w:t xml:space="preserve"> powinien zostać utworzony zgodnie z prawem właściwym dla miejsca jego rejestracji.</w:t>
      </w:r>
    </w:p>
    <w:p w14:paraId="3F69D0EF" w14:textId="77777777" w:rsidR="009D1A9A" w:rsidRPr="00142775" w:rsidRDefault="009D1A9A" w:rsidP="00C8647D">
      <w:pPr>
        <w:pStyle w:val="Ak2"/>
        <w:numPr>
          <w:ilvl w:val="1"/>
          <w:numId w:val="3"/>
        </w:numPr>
        <w:ind w:left="709"/>
      </w:pPr>
      <w:r w:rsidRPr="00142775">
        <w:t xml:space="preserve">Oferty nie może złożyć </w:t>
      </w:r>
      <w:r w:rsidR="00430EBE" w:rsidRPr="00142775">
        <w:t>Oferent</w:t>
      </w:r>
      <w:r w:rsidRPr="00142775">
        <w:t xml:space="preserve">, w </w:t>
      </w:r>
      <w:r w:rsidR="00AD57AC" w:rsidRPr="00142775">
        <w:t xml:space="preserve">stosunku, do </w:t>
      </w:r>
      <w:r w:rsidR="00913042" w:rsidRPr="00142775">
        <w:t xml:space="preserve">którego </w:t>
      </w:r>
      <w:r w:rsidRPr="00142775">
        <w:t xml:space="preserve">otwarto </w:t>
      </w:r>
      <w:r w:rsidR="00F1221A" w:rsidRPr="00142775">
        <w:t>publiczne postępowanie zbiorowe dotyczące niewypłacalności w celu naprawy, restrukturyzacji długu i reorganizacji lub likwidacji w rozumieniu Art. 1.1 (bez ostatniego zdania) Rozporządzenia UE 2015/848</w:t>
      </w:r>
      <w:r w:rsidRPr="00142775">
        <w:t>.</w:t>
      </w:r>
    </w:p>
    <w:p w14:paraId="59813AF6" w14:textId="7032A165" w:rsidR="0046520E" w:rsidRPr="00142775" w:rsidRDefault="006840D5" w:rsidP="00C8647D">
      <w:pPr>
        <w:pStyle w:val="Ak2"/>
        <w:numPr>
          <w:ilvl w:val="1"/>
          <w:numId w:val="3"/>
        </w:numPr>
        <w:ind w:left="709"/>
      </w:pPr>
      <w:r w:rsidRPr="00142775">
        <w:t xml:space="preserve">Oferty nie może złożyć </w:t>
      </w:r>
      <w:r w:rsidR="00430EBE" w:rsidRPr="00142775">
        <w:t>Oferent</w:t>
      </w:r>
      <w:r w:rsidRPr="00142775">
        <w:t>,</w:t>
      </w:r>
      <w:r w:rsidR="00C00F24" w:rsidRPr="00142775">
        <w:t xml:space="preserve"> na którym ciąży obowiązek zwrotu pomocy publicznej wynikający z decyzji Komisji Europejskiej</w:t>
      </w:r>
      <w:r w:rsidR="00191DAA" w:rsidRPr="00142775">
        <w:t xml:space="preserve"> lub decyzji uprawnionego organu krajowego</w:t>
      </w:r>
      <w:r w:rsidR="00C00F24" w:rsidRPr="00142775">
        <w:t xml:space="preserve"> uznającej taką pomoc za niezgodną z prawem oraz</w:t>
      </w:r>
      <w:r w:rsidR="003641EA" w:rsidRPr="00142775">
        <w:t>/lub</w:t>
      </w:r>
      <w:r w:rsidR="00C00F24" w:rsidRPr="00142775">
        <w:t xml:space="preserve"> z rynkiem wewnętrznym.</w:t>
      </w:r>
    </w:p>
    <w:p w14:paraId="3BB0AD39" w14:textId="70D9C132" w:rsidR="00EC4EE4" w:rsidRPr="00142775" w:rsidRDefault="00EC4EE4" w:rsidP="00C8647D">
      <w:pPr>
        <w:pStyle w:val="Ak2"/>
        <w:numPr>
          <w:ilvl w:val="1"/>
          <w:numId w:val="3"/>
        </w:numPr>
        <w:ind w:left="709"/>
      </w:pPr>
      <w:r w:rsidRPr="00142775">
        <w:t>Oferty muszą być złożone przez Oferentów utworzonych lub mających powstać zgodnie z wymaganiami co do formy i etapów powstawania Alternatywnej Spółki Inwestycyjnej stosowni</w:t>
      </w:r>
      <w:r w:rsidR="00422993" w:rsidRPr="00142775">
        <w:t xml:space="preserve">e do wymagań określonych przez </w:t>
      </w:r>
      <w:r w:rsidRPr="00142775">
        <w:t>ustawę z dnia 27 maja 2004 r. o funduszach inwestycyjnych i zarządzaniu alternatywnymi funduszami inwestycyjnymi (DZ. U.2004 nr 146 poz. 1546 z późniejszymi zmianami</w:t>
      </w:r>
      <w:r w:rsidR="008A2ECA" w:rsidRPr="00142775">
        <w:t>.</w:t>
      </w:r>
    </w:p>
    <w:p w14:paraId="4DBFDCE9" w14:textId="77777777" w:rsidR="00FC67E4" w:rsidRPr="00142775" w:rsidRDefault="002F583D" w:rsidP="001944FC">
      <w:pPr>
        <w:pStyle w:val="AK1"/>
        <w:ind w:left="567" w:firstLine="284"/>
        <w:rPr>
          <w:bdr w:val="none" w:sz="0" w:space="0" w:color="auto" w:frame="1"/>
        </w:rPr>
      </w:pPr>
      <w:r w:rsidRPr="00142775">
        <w:rPr>
          <w:bdr w:val="none" w:sz="0" w:space="0" w:color="auto" w:frame="1"/>
        </w:rPr>
        <w:br/>
      </w:r>
      <w:r w:rsidR="008B1533" w:rsidRPr="00142775">
        <w:t>Oferta</w:t>
      </w:r>
    </w:p>
    <w:p w14:paraId="548AC5EA" w14:textId="77777777" w:rsidR="00A24A39" w:rsidRPr="00142775" w:rsidRDefault="00A24A39" w:rsidP="00C8647D">
      <w:pPr>
        <w:pStyle w:val="Ak2"/>
        <w:numPr>
          <w:ilvl w:val="1"/>
          <w:numId w:val="3"/>
        </w:numPr>
        <w:ind w:left="709"/>
      </w:pPr>
      <w:r w:rsidRPr="00142775">
        <w:t>Z zastrzeżeniem</w:t>
      </w:r>
      <w:r w:rsidR="00774B2D" w:rsidRPr="00142775">
        <w:t xml:space="preserve"> §8</w:t>
      </w:r>
      <w:r w:rsidRPr="00142775">
        <w:t>.8 poniżej,</w:t>
      </w:r>
      <w:r w:rsidRPr="00142775" w:rsidDel="00D357BF">
        <w:t xml:space="preserve"> </w:t>
      </w:r>
      <w:r w:rsidRPr="00142775">
        <w:t xml:space="preserve">Oferent w ramach Naboru może złożyć tylko 1 (słownie: jedną) Ofertę. W przypadku złożenia przez Oferenta więcej niż 1 (słownie: jednej) Oferty w ramach Naboru </w:t>
      </w:r>
      <w:r w:rsidR="001D3A24" w:rsidRPr="00142775">
        <w:t xml:space="preserve">(w przypadku braku wycofania uprzednio złożonej(ych) Oferty(Ofert)) </w:t>
      </w:r>
      <w:r w:rsidRPr="00142775">
        <w:t xml:space="preserve">rozpatrzeniu podlegać będzie Oferta </w:t>
      </w:r>
      <w:r w:rsidR="001D3A24" w:rsidRPr="00142775">
        <w:t xml:space="preserve">skierowana do </w:t>
      </w:r>
      <w:r w:rsidRPr="00142775">
        <w:t>PFR Ventures w pierwszej kolejności (zgodnie z za</w:t>
      </w:r>
      <w:r w:rsidR="00774B2D" w:rsidRPr="00142775">
        <w:t xml:space="preserve">sadami </w:t>
      </w:r>
      <w:r w:rsidR="001D3A24" w:rsidRPr="00142775">
        <w:t>składania Ofert</w:t>
      </w:r>
      <w:r w:rsidR="00774B2D" w:rsidRPr="00142775">
        <w:t xml:space="preserve"> określonymi w §8</w:t>
      </w:r>
      <w:r w:rsidRPr="00142775">
        <w:t>.3 poniżej).</w:t>
      </w:r>
      <w:r w:rsidR="002A177A" w:rsidRPr="00142775">
        <w:t xml:space="preserve"> </w:t>
      </w:r>
    </w:p>
    <w:p w14:paraId="6AD771BB" w14:textId="72E530AF" w:rsidR="00A24A39" w:rsidRPr="00142775" w:rsidRDefault="00A24A39" w:rsidP="00C8647D">
      <w:pPr>
        <w:pStyle w:val="Ak2"/>
        <w:numPr>
          <w:ilvl w:val="1"/>
          <w:numId w:val="3"/>
        </w:numPr>
        <w:ind w:left="709"/>
      </w:pPr>
      <w:r w:rsidRPr="00142775">
        <w:t>Oferta powinna zostać przygotowana w języku polskim lub w języku angielskim.</w:t>
      </w:r>
    </w:p>
    <w:p w14:paraId="6632F6F6" w14:textId="3C9F6730" w:rsidR="00A24A39" w:rsidRPr="00142775" w:rsidRDefault="00A24A39" w:rsidP="00C8647D">
      <w:pPr>
        <w:pStyle w:val="Ak2"/>
        <w:numPr>
          <w:ilvl w:val="1"/>
          <w:numId w:val="3"/>
        </w:numPr>
        <w:ind w:left="709"/>
      </w:pPr>
      <w:r w:rsidRPr="00142775">
        <w:t xml:space="preserve">Ofertę należy przesłać </w:t>
      </w:r>
      <w:r w:rsidR="00495B28" w:rsidRPr="00142775">
        <w:t>wyłącznie w wersji</w:t>
      </w:r>
      <w:r w:rsidRPr="00142775">
        <w:t xml:space="preserve"> elektronicznej </w:t>
      </w:r>
      <w:r w:rsidR="00495B28" w:rsidRPr="00142775">
        <w:t xml:space="preserve">za pośrednictwem </w:t>
      </w:r>
      <w:r w:rsidR="00022740" w:rsidRPr="00142775">
        <w:t>indywidualnego konta</w:t>
      </w:r>
      <w:r w:rsidR="001D3A24" w:rsidRPr="00142775">
        <w:t xml:space="preserve"> </w:t>
      </w:r>
      <w:r w:rsidR="001944FC" w:rsidRPr="00142775">
        <w:t>elektronicznego Oferenta</w:t>
      </w:r>
      <w:r w:rsidR="00022740" w:rsidRPr="00142775">
        <w:t xml:space="preserve"> utworzonego poprzez rejestrację Oferenta w ramach </w:t>
      </w:r>
      <w:r w:rsidR="00495B28" w:rsidRPr="00142775">
        <w:t xml:space="preserve">platformy internetowej dostępnej pod adresem: </w:t>
      </w:r>
      <w:hyperlink r:id="rId11" w:history="1">
        <w:r w:rsidR="00101194" w:rsidRPr="00142775">
          <w:rPr>
            <w:rStyle w:val="Hipercze"/>
          </w:rPr>
          <w:t>https://pfrventures.pl/pl/fundusze/2/pfr-biznest-fiz/</w:t>
        </w:r>
      </w:hyperlink>
      <w:r w:rsidRPr="00142775">
        <w:t xml:space="preserve">. Maksymalna </w:t>
      </w:r>
      <w:r w:rsidR="001D3A24" w:rsidRPr="00142775">
        <w:t xml:space="preserve">łączna </w:t>
      </w:r>
      <w:r w:rsidRPr="00142775">
        <w:t xml:space="preserve">wielkość </w:t>
      </w:r>
      <w:r w:rsidR="00022740" w:rsidRPr="00142775">
        <w:t>plik</w:t>
      </w:r>
      <w:r w:rsidR="001D3A24" w:rsidRPr="00142775">
        <w:t>ów</w:t>
      </w:r>
      <w:r w:rsidR="00022740" w:rsidRPr="00142775">
        <w:t xml:space="preserve"> załączan</w:t>
      </w:r>
      <w:r w:rsidR="001D3A24" w:rsidRPr="00142775">
        <w:t>ych</w:t>
      </w:r>
      <w:r w:rsidR="00022740" w:rsidRPr="00142775">
        <w:t xml:space="preserve"> w ramach Oferty za pośrednictwem indywidualnego konta Oferenta </w:t>
      </w:r>
      <w:r w:rsidRPr="00142775">
        <w:t xml:space="preserve">nie może przekroczyć </w:t>
      </w:r>
      <w:r w:rsidR="00D03317" w:rsidRPr="00142775">
        <w:t>100</w:t>
      </w:r>
      <w:r w:rsidR="00CE5132" w:rsidRPr="00142775">
        <w:t xml:space="preserve"> </w:t>
      </w:r>
      <w:r w:rsidRPr="00142775">
        <w:t xml:space="preserve">MB. </w:t>
      </w:r>
      <w:r w:rsidR="00022740" w:rsidRPr="00142775">
        <w:t>W</w:t>
      </w:r>
      <w:r w:rsidRPr="00142775">
        <w:t xml:space="preserve"> terminie 3 (słownie: trzech) Dni Roboczych od dnia otrzymania danej Oferty </w:t>
      </w:r>
      <w:r w:rsidR="00022740" w:rsidRPr="00142775">
        <w:t xml:space="preserve">przez PFR Ventures informacja </w:t>
      </w:r>
      <w:r w:rsidRPr="00142775">
        <w:t>o nadanym akronimie dla danej Oferty</w:t>
      </w:r>
      <w:r w:rsidR="00022740" w:rsidRPr="00142775">
        <w:t xml:space="preserve"> będzie dostępna w ramach </w:t>
      </w:r>
      <w:r w:rsidR="00152FE5" w:rsidRPr="00142775">
        <w:t>indywidu</w:t>
      </w:r>
      <w:r w:rsidR="00152FE5">
        <w:t>a</w:t>
      </w:r>
      <w:r w:rsidR="00152FE5" w:rsidRPr="00142775">
        <w:t>lnego</w:t>
      </w:r>
      <w:r w:rsidR="00022740" w:rsidRPr="00142775">
        <w:t xml:space="preserve"> konta Oferenta</w:t>
      </w:r>
      <w:r w:rsidR="00B417A2" w:rsidRPr="00142775">
        <w:t xml:space="preserve"> oraz przesłana przez PFR Ventures za pomocą poczty elektronicznej (</w:t>
      </w:r>
      <w:r w:rsidR="00FA40C7" w:rsidRPr="00142775">
        <w:t xml:space="preserve">na adres poczty elektronicznej </w:t>
      </w:r>
      <w:r w:rsidR="00191DAA" w:rsidRPr="00142775">
        <w:t>wskazany przez Oferenta w Ofercie lub przy rejestracji indywidualnego konta elektronicznego Oferenta w ramach platformy www jak powyżej). Informacja o nadaniu danej Ofercie akronimu nie stanowi potwierdzenia przyjęcia Oferty, ani prawidłowości jej złożenia</w:t>
      </w:r>
      <w:r w:rsidRPr="00142775">
        <w:t>.</w:t>
      </w:r>
      <w:r w:rsidR="00F83CA7" w:rsidRPr="00142775">
        <w:t xml:space="preserve"> </w:t>
      </w:r>
    </w:p>
    <w:p w14:paraId="4C392816" w14:textId="08B0ECD2" w:rsidR="00A24A39" w:rsidRPr="00142775" w:rsidRDefault="00A24A39" w:rsidP="00C8647D">
      <w:pPr>
        <w:pStyle w:val="Ak2"/>
        <w:numPr>
          <w:ilvl w:val="1"/>
          <w:numId w:val="3"/>
        </w:numPr>
        <w:ind w:left="709"/>
      </w:pPr>
      <w:r w:rsidRPr="00142775">
        <w:t>Oferen</w:t>
      </w:r>
      <w:r w:rsidR="00223F0F" w:rsidRPr="00142775">
        <w:t xml:space="preserve">t jest związany złożoną Ofertą do dnia zawarcia </w:t>
      </w:r>
      <w:r w:rsidR="00213D73">
        <w:t xml:space="preserve">Ramowej </w:t>
      </w:r>
      <w:r w:rsidRPr="00142775">
        <w:t xml:space="preserve">Umowy </w:t>
      </w:r>
      <w:r w:rsidR="00213D73">
        <w:t>I</w:t>
      </w:r>
      <w:r w:rsidRPr="00142775">
        <w:t xml:space="preserve">nwestycyjnej lub do dnia zakończenia negocjacji w sprawie zawarcia </w:t>
      </w:r>
      <w:r w:rsidR="00213D73">
        <w:t xml:space="preserve">Ramowej </w:t>
      </w:r>
      <w:r w:rsidRPr="00142775">
        <w:t xml:space="preserve">Umowy </w:t>
      </w:r>
      <w:r w:rsidR="00213D73">
        <w:t>I</w:t>
      </w:r>
      <w:r w:rsidRPr="00142775">
        <w:t xml:space="preserve">nwestycyjnej </w:t>
      </w:r>
      <w:r w:rsidR="00C23335" w:rsidRPr="00142775">
        <w:t>(</w:t>
      </w:r>
      <w:r w:rsidRPr="00142775">
        <w:t xml:space="preserve">bez zawarcia </w:t>
      </w:r>
      <w:r w:rsidR="00213D73">
        <w:t xml:space="preserve">Ramowej </w:t>
      </w:r>
      <w:r w:rsidRPr="00142775">
        <w:t xml:space="preserve">Umowy </w:t>
      </w:r>
      <w:r w:rsidR="00213D73">
        <w:t>I</w:t>
      </w:r>
      <w:r w:rsidRPr="00142775">
        <w:t>nwestycyjnej z danym Oferentem</w:t>
      </w:r>
      <w:r w:rsidR="00C23335" w:rsidRPr="00142775">
        <w:t>)</w:t>
      </w:r>
      <w:r w:rsidR="0091633E" w:rsidRPr="00142775">
        <w:t xml:space="preserve"> </w:t>
      </w:r>
      <w:r w:rsidR="00223F0F" w:rsidRPr="00142775">
        <w:t xml:space="preserve">- </w:t>
      </w:r>
      <w:r w:rsidR="0091633E" w:rsidRPr="00142775">
        <w:t xml:space="preserve">w </w:t>
      </w:r>
      <w:r w:rsidR="00223F0F" w:rsidRPr="00142775">
        <w:t xml:space="preserve">tym </w:t>
      </w:r>
      <w:r w:rsidR="0091633E" w:rsidRPr="00142775">
        <w:t xml:space="preserve">sytuacji o której mowa w </w:t>
      </w:r>
      <w:r w:rsidR="0012140E" w:rsidRPr="00142775">
        <w:t>pkt. 11.5</w:t>
      </w:r>
      <w:r w:rsidR="0091633E" w:rsidRPr="00142775">
        <w:t xml:space="preserve"> Zasad</w:t>
      </w:r>
      <w:r w:rsidRPr="00142775">
        <w:t xml:space="preserve">. Oferenci wpisani na Listę Rezerwową są związani Ofertą do dnia: (i) zawarcia </w:t>
      </w:r>
      <w:r w:rsidR="00213D73">
        <w:t xml:space="preserve">Ramowej </w:t>
      </w:r>
      <w:r w:rsidRPr="00142775">
        <w:t xml:space="preserve">Umowy </w:t>
      </w:r>
      <w:r w:rsidR="00213D73">
        <w:t>I</w:t>
      </w:r>
      <w:r w:rsidRPr="00142775">
        <w:t xml:space="preserve">nwestycyjnej, (ii) zakończenia negocjacji w sprawie zawarcia </w:t>
      </w:r>
      <w:r w:rsidR="00213D73">
        <w:t xml:space="preserve">Ramowej </w:t>
      </w:r>
      <w:r w:rsidRPr="00142775">
        <w:t xml:space="preserve">Umowy </w:t>
      </w:r>
      <w:r w:rsidR="00213D73">
        <w:t>I</w:t>
      </w:r>
      <w:r w:rsidRPr="00142775">
        <w:t xml:space="preserve">nwestycyjnej </w:t>
      </w:r>
      <w:r w:rsidR="00C23335" w:rsidRPr="00142775">
        <w:t>(</w:t>
      </w:r>
      <w:r w:rsidRPr="00142775">
        <w:t xml:space="preserve">bez zawarcia </w:t>
      </w:r>
      <w:r w:rsidR="00213D73">
        <w:t xml:space="preserve">Ramowej </w:t>
      </w:r>
      <w:r w:rsidRPr="00142775">
        <w:t xml:space="preserve">Umowy </w:t>
      </w:r>
      <w:r w:rsidR="00213D73">
        <w:t>I</w:t>
      </w:r>
      <w:r w:rsidRPr="00142775">
        <w:t>nwestycyjnej z danym Oferentem</w:t>
      </w:r>
      <w:r w:rsidR="00C23335" w:rsidRPr="00142775">
        <w:t>)</w:t>
      </w:r>
      <w:r w:rsidR="00223F0F" w:rsidRPr="00142775">
        <w:t xml:space="preserve"> - </w:t>
      </w:r>
      <w:r w:rsidR="0091633E" w:rsidRPr="00142775">
        <w:t xml:space="preserve">w </w:t>
      </w:r>
      <w:r w:rsidR="00223F0F" w:rsidRPr="00142775">
        <w:t xml:space="preserve">tym </w:t>
      </w:r>
      <w:r w:rsidR="0091633E" w:rsidRPr="00142775">
        <w:t xml:space="preserve">sytuacji o której mowa w </w:t>
      </w:r>
      <w:r w:rsidR="0012140E" w:rsidRPr="00142775">
        <w:t>pkt. 11.5</w:t>
      </w:r>
      <w:r w:rsidR="0091633E" w:rsidRPr="00142775">
        <w:t xml:space="preserve"> Zasad,</w:t>
      </w:r>
      <w:r w:rsidRPr="00142775">
        <w:t xml:space="preserve"> lub (iii) zakończenia Naboru bez zaproszenia danego/ych Oferenta/ów wpisanego/ych na Listę Rezerwową do negocjacji w sprawie zawarcia </w:t>
      </w:r>
      <w:r w:rsidR="00213D73">
        <w:t xml:space="preserve">Ramowej </w:t>
      </w:r>
      <w:r w:rsidRPr="00142775">
        <w:t xml:space="preserve">Umowy </w:t>
      </w:r>
      <w:r w:rsidR="00213D73">
        <w:t>I</w:t>
      </w:r>
      <w:r w:rsidRPr="00142775">
        <w:t>nwestycyjnej</w:t>
      </w:r>
      <w:r w:rsidR="00903284" w:rsidRPr="00142775">
        <w:t xml:space="preserve">, w </w:t>
      </w:r>
      <w:r w:rsidR="00422993" w:rsidRPr="00142775">
        <w:t>zależności,</w:t>
      </w:r>
      <w:r w:rsidR="00903284" w:rsidRPr="00142775">
        <w:t xml:space="preserve"> która z tych sytuacji wystąpi </w:t>
      </w:r>
      <w:r w:rsidR="0091633E" w:rsidRPr="00142775">
        <w:t>wcześniej</w:t>
      </w:r>
      <w:r w:rsidRPr="00142775">
        <w:t>.</w:t>
      </w:r>
    </w:p>
    <w:p w14:paraId="47C3C356" w14:textId="5ED19A08" w:rsidR="00A24A39" w:rsidRPr="00142775" w:rsidRDefault="0091633E" w:rsidP="00C8647D">
      <w:pPr>
        <w:pStyle w:val="Ak2"/>
        <w:numPr>
          <w:ilvl w:val="1"/>
          <w:numId w:val="3"/>
        </w:numPr>
        <w:ind w:left="709"/>
      </w:pPr>
      <w:r w:rsidRPr="00142775">
        <w:t>Ofer</w:t>
      </w:r>
      <w:r w:rsidR="003F435B" w:rsidRPr="00142775">
        <w:t>en</w:t>
      </w:r>
      <w:r w:rsidRPr="00142775">
        <w:t>t</w:t>
      </w:r>
      <w:r w:rsidR="003F435B" w:rsidRPr="00142775">
        <w:t>,</w:t>
      </w:r>
      <w:r w:rsidRPr="00142775">
        <w:t xml:space="preserve"> którego Oferta została</w:t>
      </w:r>
      <w:r w:rsidR="00A24A39" w:rsidRPr="00142775">
        <w:t xml:space="preserve"> </w:t>
      </w:r>
      <w:r w:rsidRPr="00142775">
        <w:t>umieszc</w:t>
      </w:r>
      <w:r w:rsidR="003F435B" w:rsidRPr="00142775">
        <w:t>zona na Liście Ofert</w:t>
      </w:r>
      <w:r w:rsidR="00223F0F" w:rsidRPr="00142775">
        <w:t xml:space="preserve"> Skierowanych do Negocjacji</w:t>
      </w:r>
      <w:r w:rsidR="003F435B" w:rsidRPr="00142775">
        <w:t xml:space="preserve">, </w:t>
      </w:r>
      <w:r w:rsidR="00A24A39" w:rsidRPr="00142775">
        <w:t>będzie zobowiązany do przesłania w oryginałach w formie pisemnej na adres PFR Ventures Załącznika nr 1,</w:t>
      </w:r>
      <w:r w:rsidR="00D43E7D" w:rsidRPr="00142775">
        <w:t xml:space="preserve"> </w:t>
      </w:r>
      <w:r w:rsidR="00D43E7D" w:rsidRPr="00142775">
        <w:lastRenderedPageBreak/>
        <w:t xml:space="preserve">Załącznika 2, </w:t>
      </w:r>
      <w:r w:rsidR="00A24A39" w:rsidRPr="00142775">
        <w:t xml:space="preserve">Załącznika A do Załącznika </w:t>
      </w:r>
      <w:r w:rsidR="007A2931" w:rsidRPr="00142775">
        <w:t xml:space="preserve">nr </w:t>
      </w:r>
      <w:r w:rsidR="00A24A39" w:rsidRPr="00142775">
        <w:t xml:space="preserve">2, </w:t>
      </w:r>
      <w:r w:rsidR="00F91287" w:rsidRPr="00142775">
        <w:t xml:space="preserve">Załącznika B do Załącznika </w:t>
      </w:r>
      <w:r w:rsidR="007A2931" w:rsidRPr="00142775">
        <w:t xml:space="preserve">nr </w:t>
      </w:r>
      <w:r w:rsidR="00F91287" w:rsidRPr="00142775">
        <w:t xml:space="preserve">2, </w:t>
      </w:r>
      <w:r w:rsidR="00D43E7D" w:rsidRPr="00142775">
        <w:t xml:space="preserve">Załącznika 3, Załącznika A do Załącznika nr 3, Załącznika nr 4, </w:t>
      </w:r>
      <w:r w:rsidR="00A24A39" w:rsidRPr="00142775">
        <w:t xml:space="preserve">Załącznika nr 5, Załącznika nr 6 </w:t>
      </w:r>
      <w:r w:rsidR="00D43E7D" w:rsidRPr="00142775">
        <w:t xml:space="preserve">oraz Załącznika nr 7 </w:t>
      </w:r>
      <w:r w:rsidR="00A24A39" w:rsidRPr="00142775">
        <w:t xml:space="preserve">do Zasad podpisanych przez </w:t>
      </w:r>
      <w:r w:rsidR="00D43E7D" w:rsidRPr="00142775">
        <w:t>upoważnione osoby</w:t>
      </w:r>
      <w:r w:rsidR="00A24A39" w:rsidRPr="00142775">
        <w:t xml:space="preserve"> (przy czym wersje </w:t>
      </w:r>
      <w:r w:rsidR="00F91287" w:rsidRPr="00142775">
        <w:t xml:space="preserve">oraz ilość </w:t>
      </w:r>
      <w:r w:rsidR="00A24A39" w:rsidRPr="00142775">
        <w:t>dokumentów – wersj</w:t>
      </w:r>
      <w:r w:rsidR="00F91287" w:rsidRPr="00142775">
        <w:t>e</w:t>
      </w:r>
      <w:r w:rsidR="00A24A39" w:rsidRPr="00142775">
        <w:t xml:space="preserve"> </w:t>
      </w:r>
      <w:r w:rsidR="00DB0D3F" w:rsidRPr="00142775">
        <w:t>przesłan</w:t>
      </w:r>
      <w:r w:rsidR="00F91287" w:rsidRPr="00142775">
        <w:t>e</w:t>
      </w:r>
      <w:r w:rsidR="008B74F9" w:rsidRPr="00142775">
        <w:t xml:space="preserve"> elektronicznie za pośrednictwem </w:t>
      </w:r>
      <w:r w:rsidR="0065366B" w:rsidRPr="00142775">
        <w:t xml:space="preserve">indywidualnego konta Oferenta w ramach </w:t>
      </w:r>
      <w:r w:rsidR="008B74F9" w:rsidRPr="00142775">
        <w:t>platformy internetowej</w:t>
      </w:r>
      <w:r w:rsidR="00A24A39" w:rsidRPr="00142775">
        <w:t xml:space="preserve"> oraz wersj</w:t>
      </w:r>
      <w:r w:rsidR="00F91287" w:rsidRPr="00142775">
        <w:t>e</w:t>
      </w:r>
      <w:r w:rsidR="00A24A39" w:rsidRPr="00142775">
        <w:t xml:space="preserve"> pisemn</w:t>
      </w:r>
      <w:r w:rsidR="00F91287" w:rsidRPr="00142775">
        <w:t>e przesłane w oryginałach</w:t>
      </w:r>
      <w:r w:rsidR="00A24A39" w:rsidRPr="00142775">
        <w:t xml:space="preserve"> – powinny być tożsame</w:t>
      </w:r>
      <w:r w:rsidR="00D43E7D" w:rsidRPr="00142775">
        <w:t>, przy czym za wiążącą uznaje się wersję elektroniczną Oferty</w:t>
      </w:r>
      <w:r w:rsidR="00A24A39" w:rsidRPr="00142775">
        <w:t>).</w:t>
      </w:r>
    </w:p>
    <w:p w14:paraId="3C2990EF" w14:textId="5C8F4512" w:rsidR="00A24A39" w:rsidRPr="00142775" w:rsidRDefault="00A24A39" w:rsidP="00C907C9">
      <w:pPr>
        <w:pStyle w:val="Ak2"/>
      </w:pPr>
      <w:r w:rsidRPr="00142775">
        <w:t xml:space="preserve">Warunkiem formalnym </w:t>
      </w:r>
      <w:r w:rsidR="00D43E7D" w:rsidRPr="00142775">
        <w:t xml:space="preserve">skutecznego złożenia </w:t>
      </w:r>
      <w:r w:rsidRPr="00142775">
        <w:t xml:space="preserve">Oferty jest przesłanie </w:t>
      </w:r>
      <w:r w:rsidR="00DB0D3F" w:rsidRPr="00142775">
        <w:t xml:space="preserve">w </w:t>
      </w:r>
      <w:r w:rsidR="00D43E7D" w:rsidRPr="00142775">
        <w:t xml:space="preserve">formie </w:t>
      </w:r>
      <w:r w:rsidR="008B74F9" w:rsidRPr="00142775">
        <w:t>elektronicznej za pośrednictwem</w:t>
      </w:r>
      <w:r w:rsidR="0065366B" w:rsidRPr="00142775">
        <w:t xml:space="preserve"> indywidualnego konta Oferenta</w:t>
      </w:r>
      <w:r w:rsidR="008B74F9" w:rsidRPr="00142775">
        <w:t xml:space="preserve"> </w:t>
      </w:r>
      <w:r w:rsidR="0065366B" w:rsidRPr="00142775">
        <w:t xml:space="preserve">w ramach </w:t>
      </w:r>
      <w:r w:rsidR="008B74F9" w:rsidRPr="00142775">
        <w:t xml:space="preserve">udostępnionej dla tego celu platformy internetowej dostępnej pod adresem: </w:t>
      </w:r>
      <w:hyperlink r:id="rId12" w:history="1">
        <w:r w:rsidR="00C907C9" w:rsidRPr="00142775">
          <w:rPr>
            <w:rStyle w:val="Hipercze"/>
          </w:rPr>
          <w:t>https://pfrventures.pl/pl/fundusze/2/pfr-biznest-fiz/</w:t>
        </w:r>
      </w:hyperlink>
      <w:r w:rsidR="00C907C9" w:rsidRPr="00142775">
        <w:t xml:space="preserve"> </w:t>
      </w:r>
      <w:r w:rsidRPr="00142775">
        <w:t xml:space="preserve">następujących dokumentów </w:t>
      </w:r>
      <w:r w:rsidR="00EE62B1" w:rsidRPr="00142775">
        <w:t>(</w:t>
      </w:r>
      <w:r w:rsidR="0057103C" w:rsidRPr="00142775">
        <w:t xml:space="preserve">udostępnionych pod adresem </w:t>
      </w:r>
      <w:hyperlink r:id="rId13" w:history="1">
        <w:r w:rsidR="00C907C9" w:rsidRPr="00142775">
          <w:rPr>
            <w:rStyle w:val="Hipercze"/>
          </w:rPr>
          <w:t>https://pfrventures.pl/pl/fundusze/2/pfr-biznest-fiz/</w:t>
        </w:r>
      </w:hyperlink>
      <w:r w:rsidR="00EE62B1" w:rsidRPr="00142775">
        <w:t>)</w:t>
      </w:r>
      <w:r w:rsidR="0057103C" w:rsidRPr="00142775">
        <w:t xml:space="preserve"> </w:t>
      </w:r>
      <w:r w:rsidRPr="00142775">
        <w:t>wskazan</w:t>
      </w:r>
      <w:r w:rsidR="00D43E7D" w:rsidRPr="00142775">
        <w:t>ych</w:t>
      </w:r>
      <w:r w:rsidRPr="00142775">
        <w:t xml:space="preserve"> </w:t>
      </w:r>
      <w:r w:rsidR="00F91287" w:rsidRPr="00142775">
        <w:t>poniżej</w:t>
      </w:r>
      <w:r w:rsidRPr="00142775">
        <w:t>:</w:t>
      </w:r>
    </w:p>
    <w:p w14:paraId="21AA00BC" w14:textId="77777777" w:rsidR="00A24A39" w:rsidRPr="00142775" w:rsidRDefault="00A24A39" w:rsidP="00C8647D">
      <w:pPr>
        <w:pStyle w:val="Ak3"/>
        <w:ind w:left="1560" w:hanging="851"/>
      </w:pPr>
      <w:r w:rsidRPr="00142775">
        <w:t xml:space="preserve">Formularz Oferty – </w:t>
      </w:r>
      <w:r w:rsidRPr="00142775">
        <w:rPr>
          <w:b/>
        </w:rPr>
        <w:t xml:space="preserve">Załącznik nr 1 </w:t>
      </w:r>
      <w:r w:rsidRPr="00142775">
        <w:t>do Zasad (skan wypełnionego i podpisanego dokumentu - wersja pdf</w:t>
      </w:r>
      <w:r w:rsidR="008F51C9" w:rsidRPr="00142775">
        <w:t xml:space="preserve"> oraz wersja pdf (</w:t>
      </w:r>
      <w:r w:rsidR="00F637A8" w:rsidRPr="00142775">
        <w:t>nie stanowiąca skanu)</w:t>
      </w:r>
      <w:r w:rsidRPr="00142775">
        <w:t>),</w:t>
      </w:r>
    </w:p>
    <w:p w14:paraId="11EAF2F5" w14:textId="26DC0E24" w:rsidR="00A24A39" w:rsidRPr="00142775" w:rsidRDefault="00A24A39" w:rsidP="00C8647D">
      <w:pPr>
        <w:pStyle w:val="Ak3"/>
        <w:ind w:left="1560" w:hanging="851"/>
      </w:pPr>
      <w:r w:rsidRPr="00142775">
        <w:t xml:space="preserve">Formularz </w:t>
      </w:r>
      <w:r w:rsidR="00E23EEC" w:rsidRPr="00142775">
        <w:t>Zespołu</w:t>
      </w:r>
      <w:r w:rsidR="002F7FE0" w:rsidRPr="00142775">
        <w:t xml:space="preserve"> </w:t>
      </w:r>
      <w:r w:rsidRPr="00142775">
        <w:t xml:space="preserve">Oferenta – </w:t>
      </w:r>
      <w:r w:rsidRPr="00142775">
        <w:rPr>
          <w:b/>
        </w:rPr>
        <w:t>Załącznik nr 2</w:t>
      </w:r>
      <w:r w:rsidRPr="00142775">
        <w:t xml:space="preserve"> do Zasad (wersja </w:t>
      </w:r>
      <w:r w:rsidR="008B74F9" w:rsidRPr="00142775">
        <w:t>pdf</w:t>
      </w:r>
      <w:r w:rsidR="007C13CE" w:rsidRPr="00142775">
        <w:t xml:space="preserve"> (nie stanowiąca skanu)</w:t>
      </w:r>
      <w:r w:rsidRPr="00142775">
        <w:t>)</w:t>
      </w:r>
      <w:r w:rsidR="00732074" w:rsidRPr="00142775">
        <w:t>,</w:t>
      </w:r>
    </w:p>
    <w:p w14:paraId="7D775F7E" w14:textId="5BE0AFDA" w:rsidR="00A24A39" w:rsidRPr="00142775" w:rsidRDefault="00A24A39" w:rsidP="00C8647D">
      <w:pPr>
        <w:pStyle w:val="Ak3"/>
        <w:ind w:left="1560" w:hanging="851"/>
      </w:pPr>
      <w:r w:rsidRPr="00142775">
        <w:t xml:space="preserve">Oświadczenie </w:t>
      </w:r>
      <w:r w:rsidR="001C2B86" w:rsidRPr="00142775">
        <w:t>Członka Zespołu</w:t>
      </w:r>
      <w:r w:rsidRPr="00142775">
        <w:t xml:space="preserve"> – </w:t>
      </w:r>
      <w:r w:rsidRPr="00142775">
        <w:rPr>
          <w:b/>
        </w:rPr>
        <w:t>Załącznik A do Załącznika nr 2</w:t>
      </w:r>
      <w:r w:rsidRPr="00142775">
        <w:t xml:space="preserve"> do Zasad (skan wypełnionego i podpisanego dokumentu - wersja pdf)</w:t>
      </w:r>
      <w:r w:rsidR="00422993" w:rsidRPr="00142775">
        <w:t xml:space="preserve"> oraz</w:t>
      </w:r>
      <w:r w:rsidR="002F7FE0" w:rsidRPr="00142775">
        <w:t xml:space="preserve"> Oświadczenie członk</w:t>
      </w:r>
      <w:r w:rsidR="001C2B86" w:rsidRPr="00142775">
        <w:t>a</w:t>
      </w:r>
      <w:r w:rsidR="002F7FE0" w:rsidRPr="00142775">
        <w:t xml:space="preserve"> Zespołu </w:t>
      </w:r>
      <w:r w:rsidR="001C2B86" w:rsidRPr="00142775">
        <w:t>wnoszącego wkład do Pośrednika Finansowego w ramach wkładu Podmiotu Zarządzającego i/lub deklarującego zamiar koinwestowania z Pośrednikiem Finansowym w Przedsiębiorstwa Kwalifikowalne</w:t>
      </w:r>
      <w:r w:rsidR="001C2B86" w:rsidRPr="00142775" w:rsidDel="001C2B86">
        <w:t xml:space="preserve"> </w:t>
      </w:r>
      <w:r w:rsidR="002F7FE0" w:rsidRPr="00142775">
        <w:t xml:space="preserve">- </w:t>
      </w:r>
      <w:r w:rsidR="00F27212" w:rsidRPr="00142775">
        <w:rPr>
          <w:b/>
        </w:rPr>
        <w:t>Załącznik B do Załącznika nr 2</w:t>
      </w:r>
      <w:r w:rsidR="00F27212" w:rsidRPr="00142775">
        <w:t xml:space="preserve"> do Zasad (skan wypełnionego i podpisanego dokumentu - wersja pdf</w:t>
      </w:r>
      <w:r w:rsidR="007C13CE" w:rsidRPr="00142775">
        <w:t xml:space="preserve"> oraz wersja pdf (nie stanowiąca skanu)</w:t>
      </w:r>
      <w:r w:rsidR="00F27212" w:rsidRPr="00142775">
        <w:t>)</w:t>
      </w:r>
      <w:r w:rsidRPr="00142775">
        <w:t>,</w:t>
      </w:r>
    </w:p>
    <w:p w14:paraId="67975158" w14:textId="1F74D1CF" w:rsidR="00A24A39" w:rsidRPr="00142775" w:rsidRDefault="00D035D5" w:rsidP="00C8647D">
      <w:pPr>
        <w:pStyle w:val="Ak3"/>
        <w:ind w:left="1560" w:hanging="851"/>
      </w:pPr>
      <w:r w:rsidRPr="00142775">
        <w:t xml:space="preserve">Koncepcja Funkcjonowania </w:t>
      </w:r>
      <w:r w:rsidR="001944FC" w:rsidRPr="00142775">
        <w:t>Pośrednika Finansowego</w:t>
      </w:r>
      <w:r w:rsidR="00A24A39" w:rsidRPr="00142775">
        <w:t xml:space="preserve"> </w:t>
      </w:r>
      <w:r w:rsidR="00700590" w:rsidRPr="00142775">
        <w:t xml:space="preserve">zgodnie z </w:t>
      </w:r>
      <w:r w:rsidR="00A24A39" w:rsidRPr="00142775">
        <w:t>wytyczn</w:t>
      </w:r>
      <w:r w:rsidR="00700590" w:rsidRPr="00142775">
        <w:t>ymi</w:t>
      </w:r>
      <w:r w:rsidR="00A24A39" w:rsidRPr="00142775">
        <w:t xml:space="preserve"> dotycząc</w:t>
      </w:r>
      <w:r w:rsidR="00700590" w:rsidRPr="00142775">
        <w:t>ymi</w:t>
      </w:r>
      <w:r w:rsidR="00A24A39" w:rsidRPr="00142775">
        <w:t xml:space="preserve"> przygotowania </w:t>
      </w:r>
      <w:r w:rsidRPr="00142775">
        <w:t>Koncepcji Funkcjonowania</w:t>
      </w:r>
      <w:r w:rsidR="001944FC" w:rsidRPr="00142775">
        <w:t xml:space="preserve"> Pośrednika Finansowego </w:t>
      </w:r>
      <w:r w:rsidR="00700590" w:rsidRPr="00142775">
        <w:t>zawartymi</w:t>
      </w:r>
      <w:r w:rsidR="00A24A39" w:rsidRPr="00142775">
        <w:t xml:space="preserve"> w </w:t>
      </w:r>
      <w:r w:rsidR="00A24A39" w:rsidRPr="00142775">
        <w:rPr>
          <w:b/>
        </w:rPr>
        <w:t>Załączniku nr 3</w:t>
      </w:r>
      <w:r w:rsidR="00A24A39" w:rsidRPr="00142775">
        <w:t xml:space="preserve"> do Zasad (wersja </w:t>
      </w:r>
      <w:r w:rsidR="008B74F9" w:rsidRPr="00142775">
        <w:t>pdf</w:t>
      </w:r>
      <w:r w:rsidR="007C13CE" w:rsidRPr="00142775">
        <w:t xml:space="preserve"> (nie stanowiąca skanu)</w:t>
      </w:r>
      <w:r w:rsidR="00A24A39" w:rsidRPr="00142775">
        <w:t>),</w:t>
      </w:r>
    </w:p>
    <w:p w14:paraId="33187E74" w14:textId="6E381BD7" w:rsidR="00F27212" w:rsidRPr="00142775" w:rsidRDefault="00F27212" w:rsidP="00C8647D">
      <w:pPr>
        <w:pStyle w:val="Ak3"/>
        <w:ind w:left="1560" w:hanging="851"/>
      </w:pPr>
      <w:r w:rsidRPr="00142775">
        <w:t xml:space="preserve">Harmonogram Finansowy - </w:t>
      </w:r>
      <w:r w:rsidRPr="00142775">
        <w:rPr>
          <w:b/>
        </w:rPr>
        <w:t xml:space="preserve">Załącznik A do Załącznika nr 3 </w:t>
      </w:r>
      <w:r w:rsidRPr="00142775">
        <w:t>do Zasad (wersja excel),</w:t>
      </w:r>
    </w:p>
    <w:p w14:paraId="7990ED61" w14:textId="5FA1AB83" w:rsidR="00312E8A" w:rsidRPr="00142775" w:rsidRDefault="00312E8A" w:rsidP="00C8647D">
      <w:pPr>
        <w:pStyle w:val="Ak3"/>
        <w:ind w:left="1560" w:hanging="851"/>
      </w:pPr>
      <w:r w:rsidRPr="00142775">
        <w:t xml:space="preserve">Formularz Partnerskich Podmiotów Ekosystemu Aniołów Biznesu– </w:t>
      </w:r>
      <w:r w:rsidRPr="00142775">
        <w:br/>
      </w:r>
      <w:r w:rsidRPr="00142775">
        <w:rPr>
          <w:b/>
        </w:rPr>
        <w:t>Załącznik nr 4</w:t>
      </w:r>
      <w:r w:rsidRPr="00142775">
        <w:t xml:space="preserve"> do Zasad (skan wypełnionego oraz podpisanego dokumentu – wersja pdf),</w:t>
      </w:r>
    </w:p>
    <w:p w14:paraId="4DB7E7AE" w14:textId="71121AE5" w:rsidR="00A24A39" w:rsidRPr="00142775" w:rsidRDefault="00312E8A" w:rsidP="00C8647D">
      <w:pPr>
        <w:pStyle w:val="Ak3"/>
        <w:ind w:left="1560" w:hanging="851"/>
      </w:pPr>
      <w:r w:rsidRPr="00142775">
        <w:t>Lista</w:t>
      </w:r>
      <w:r w:rsidR="00B300B5" w:rsidRPr="00142775">
        <w:t xml:space="preserve"> </w:t>
      </w:r>
      <w:r w:rsidR="00FC7D02" w:rsidRPr="00142775">
        <w:t>P</w:t>
      </w:r>
      <w:r w:rsidR="00B300B5" w:rsidRPr="00142775">
        <w:t xml:space="preserve">otencjalnych </w:t>
      </w:r>
      <w:r w:rsidR="00FC7D02" w:rsidRPr="00142775">
        <w:t>P</w:t>
      </w:r>
      <w:r w:rsidR="00A24A39" w:rsidRPr="00142775">
        <w:t xml:space="preserve">rojektów </w:t>
      </w:r>
      <w:r w:rsidR="00FC7D02" w:rsidRPr="00142775">
        <w:t>K</w:t>
      </w:r>
      <w:r w:rsidRPr="00142775">
        <w:t>o</w:t>
      </w:r>
      <w:r w:rsidR="00A24A39" w:rsidRPr="00142775">
        <w:t xml:space="preserve">inwestycyjnych – </w:t>
      </w:r>
      <w:r w:rsidR="00A24A39" w:rsidRPr="00142775">
        <w:rPr>
          <w:b/>
        </w:rPr>
        <w:t xml:space="preserve">Załącznik nr </w:t>
      </w:r>
      <w:r w:rsidRPr="00142775">
        <w:rPr>
          <w:b/>
        </w:rPr>
        <w:t>5</w:t>
      </w:r>
      <w:r w:rsidR="00A24A39" w:rsidRPr="00142775">
        <w:t xml:space="preserve"> do Zasad (wersja </w:t>
      </w:r>
      <w:r w:rsidR="008B74F9" w:rsidRPr="00142775">
        <w:t>pdf</w:t>
      </w:r>
      <w:r w:rsidR="007C13CE" w:rsidRPr="00142775">
        <w:t xml:space="preserve"> (nie stanowiąca skanu)</w:t>
      </w:r>
      <w:r w:rsidR="00A24A39" w:rsidRPr="00142775">
        <w:t>),</w:t>
      </w:r>
    </w:p>
    <w:p w14:paraId="7C906654" w14:textId="7A0C679E" w:rsidR="00A24A39" w:rsidRPr="00142775" w:rsidRDefault="00A24A39" w:rsidP="00C8647D">
      <w:pPr>
        <w:pStyle w:val="Ak3"/>
        <w:ind w:left="1560" w:hanging="851"/>
      </w:pPr>
      <w:r w:rsidRPr="00142775">
        <w:t xml:space="preserve">Oświadczenie Oferenta – </w:t>
      </w:r>
      <w:r w:rsidRPr="00142775">
        <w:rPr>
          <w:b/>
        </w:rPr>
        <w:t xml:space="preserve">Załącznik nr </w:t>
      </w:r>
      <w:r w:rsidR="00312E8A" w:rsidRPr="00142775">
        <w:rPr>
          <w:b/>
        </w:rPr>
        <w:t>6</w:t>
      </w:r>
      <w:r w:rsidRPr="00142775">
        <w:t xml:space="preserve"> do Zasad (skan wypełnionego i podp</w:t>
      </w:r>
      <w:r w:rsidR="005F7EA3" w:rsidRPr="00142775">
        <w:t>isanego dokumentu - wersja pdf).</w:t>
      </w:r>
    </w:p>
    <w:p w14:paraId="4AB29F19" w14:textId="77777777" w:rsidR="00B300B5" w:rsidRPr="00142775" w:rsidRDefault="00A24A39" w:rsidP="00C8647D">
      <w:pPr>
        <w:pStyle w:val="Ak2"/>
        <w:numPr>
          <w:ilvl w:val="1"/>
          <w:numId w:val="3"/>
        </w:numPr>
        <w:ind w:left="709"/>
      </w:pPr>
      <w:r w:rsidRPr="00142775">
        <w:t>Oferta może być cofnięta w każdym momencie w okresie trwania Naboru Ofert pod warunkiem, że cofnięci</w:t>
      </w:r>
      <w:r w:rsidR="0065366B" w:rsidRPr="00142775">
        <w:t>e</w:t>
      </w:r>
      <w:r w:rsidRPr="00142775">
        <w:t xml:space="preserve"> Oferty zostanie </w:t>
      </w:r>
      <w:r w:rsidR="0065366B" w:rsidRPr="00142775">
        <w:t>zrealizowane za pośrednictwem indywidualnego konta Oferenta w ramach platformy internetowej</w:t>
      </w:r>
      <w:r w:rsidRPr="00142775">
        <w:t xml:space="preserve">. Ofertę uznaje się za cofniętą z momentem </w:t>
      </w:r>
      <w:r w:rsidR="001810E5" w:rsidRPr="00142775">
        <w:t xml:space="preserve">skutecznego wycofania Oferty za pośrednictwem indywidualnego konta Oferenta w ramach platformy internetowej, co będzie potwierdzone w ramach statusu Oferty w ramach indywidualnego konta Oferenta w ramach platformy internetowej. </w:t>
      </w:r>
      <w:r w:rsidRPr="00142775">
        <w:t xml:space="preserve">PFR Ventures na żądanie Oferenta potwierdzi fakt otrzymania </w:t>
      </w:r>
      <w:r w:rsidR="0065366B" w:rsidRPr="00142775">
        <w:t>informacji</w:t>
      </w:r>
      <w:r w:rsidRPr="00142775">
        <w:t xml:space="preserve"> o wycofaniu Oferty. </w:t>
      </w:r>
    </w:p>
    <w:p w14:paraId="418E6237" w14:textId="6E6AE273" w:rsidR="00B300B5" w:rsidRPr="00142775" w:rsidRDefault="00A24A39" w:rsidP="00C8647D">
      <w:pPr>
        <w:pStyle w:val="Ak2"/>
        <w:numPr>
          <w:ilvl w:val="1"/>
          <w:numId w:val="3"/>
        </w:numPr>
        <w:ind w:left="709"/>
      </w:pPr>
      <w:r w:rsidRPr="00142775">
        <w:t xml:space="preserve">Oferent, który wycofał złożoną w ramach Naboru Ofertę może złożyć ponownie Ofertę </w:t>
      </w:r>
      <w:r w:rsidR="0065366B" w:rsidRPr="00142775">
        <w:t xml:space="preserve">za pośrednictwem indywidualnego konta Oferenta </w:t>
      </w:r>
      <w:r w:rsidR="00D07D83" w:rsidRPr="00142775">
        <w:t xml:space="preserve">w ramach platformy internetowej </w:t>
      </w:r>
      <w:r w:rsidRPr="00142775">
        <w:t>w okresie trwania Naboru Ofert</w:t>
      </w:r>
      <w:r w:rsidR="00E3543F" w:rsidRPr="00142775">
        <w:t xml:space="preserve"> na zasadach i warunk</w:t>
      </w:r>
      <w:r w:rsidR="00B56A3A" w:rsidRPr="00142775">
        <w:t>ach</w:t>
      </w:r>
      <w:r w:rsidR="0093018F" w:rsidRPr="00142775">
        <w:t>,</w:t>
      </w:r>
      <w:r w:rsidR="00B56A3A" w:rsidRPr="00142775">
        <w:t xml:space="preserve"> o których mowa </w:t>
      </w:r>
      <w:r w:rsidR="00223F0F" w:rsidRPr="00142775">
        <w:t xml:space="preserve">w </w:t>
      </w:r>
      <w:r w:rsidR="00B56A3A" w:rsidRPr="00142775">
        <w:t>niniejszym §8</w:t>
      </w:r>
      <w:r w:rsidR="00E3543F" w:rsidRPr="00142775">
        <w:t xml:space="preserve"> Zasad</w:t>
      </w:r>
      <w:r w:rsidR="00700590" w:rsidRPr="00142775">
        <w:t xml:space="preserve"> z zastrzeżeniem §6.1 Zasad</w:t>
      </w:r>
      <w:r w:rsidRPr="00142775">
        <w:t xml:space="preserve">. </w:t>
      </w:r>
    </w:p>
    <w:p w14:paraId="0E5AB38C" w14:textId="77777777" w:rsidR="00B300B5" w:rsidRPr="00142775" w:rsidRDefault="00A24A39" w:rsidP="00C8647D">
      <w:pPr>
        <w:pStyle w:val="Ak2"/>
        <w:numPr>
          <w:ilvl w:val="1"/>
          <w:numId w:val="3"/>
        </w:numPr>
        <w:ind w:left="709"/>
      </w:pPr>
      <w:r w:rsidRPr="00142775">
        <w:lastRenderedPageBreak/>
        <w:t xml:space="preserve">W przypadku doręczeń dokonywanych </w:t>
      </w:r>
      <w:r w:rsidR="00494F09" w:rsidRPr="00142775">
        <w:t>drogą elektroniczną</w:t>
      </w:r>
      <w:r w:rsidRPr="00142775">
        <w:t xml:space="preserve"> wyłącza się art. 66</w:t>
      </w:r>
      <w:r w:rsidRPr="00142775">
        <w:rPr>
          <w:vertAlign w:val="superscript"/>
        </w:rPr>
        <w:t>1</w:t>
      </w:r>
      <w:r w:rsidRPr="00142775">
        <w:t xml:space="preserve"> §1 - §3 ustawy z dnia 23 kwietnia 1964 r. – Kodeks cywilny (Dz.U. 2016 r., poz. 380), przy czym PFR Ventures potwierdzi na żądanie Oferenta danemu Oferentowi (w formie elektronicznej) otrzymanie danej Oferty w formie elektronicznej.</w:t>
      </w:r>
    </w:p>
    <w:p w14:paraId="48A6B3FC" w14:textId="5FD49372" w:rsidR="00B300B5" w:rsidRPr="00142775" w:rsidRDefault="00A24A39" w:rsidP="00C8647D">
      <w:pPr>
        <w:pStyle w:val="Ak2"/>
        <w:numPr>
          <w:ilvl w:val="1"/>
          <w:numId w:val="3"/>
        </w:numPr>
        <w:ind w:left="709"/>
      </w:pPr>
      <w:r w:rsidRPr="00142775">
        <w:t>PFR Ventures ma prawo wezwać do poprawy omyłek pisarskich oraz rachunkowych zawartych w Ofercie oraz</w:t>
      </w:r>
      <w:r w:rsidR="00F12137" w:rsidRPr="00142775">
        <w:t>/lub</w:t>
      </w:r>
      <w:r w:rsidRPr="00142775">
        <w:t xml:space="preserve"> uzupełnienia braków Oferty</w:t>
      </w:r>
      <w:r w:rsidR="00B56A3A" w:rsidRPr="00142775">
        <w:t xml:space="preserve"> (z zastrzeżeniem §</w:t>
      </w:r>
      <w:r w:rsidR="00223F0F" w:rsidRPr="00142775">
        <w:t>8.11</w:t>
      </w:r>
      <w:r w:rsidR="000F023E" w:rsidRPr="00142775">
        <w:t xml:space="preserve"> poniżej</w:t>
      </w:r>
      <w:r w:rsidR="00223F0F" w:rsidRPr="00142775">
        <w:t>)</w:t>
      </w:r>
      <w:r w:rsidRPr="00142775">
        <w:t xml:space="preserve">. Oferent będzie zobowiązany do uzupełnienia braków w terminie </w:t>
      </w:r>
      <w:r w:rsidR="00D50E80" w:rsidRPr="00142775">
        <w:t>wskazanym przez PFR Ventures nie krótszym niż 5</w:t>
      </w:r>
      <w:r w:rsidRPr="00142775">
        <w:t xml:space="preserve"> (słownie: </w:t>
      </w:r>
      <w:r w:rsidR="00D50E80" w:rsidRPr="00142775">
        <w:t>pięć</w:t>
      </w:r>
      <w:r w:rsidRPr="00142775">
        <w:t xml:space="preserve">) Dni Roboczych od dnia wysłania </w:t>
      </w:r>
      <w:r w:rsidR="00223F0F" w:rsidRPr="00142775">
        <w:t xml:space="preserve">przez PFR Ventures </w:t>
      </w:r>
      <w:r w:rsidRPr="00142775">
        <w:t>wezwania do uzupełnienia braków</w:t>
      </w:r>
      <w:r w:rsidR="00D7744C" w:rsidRPr="00142775">
        <w:t xml:space="preserve"> lub poprawy omyłek</w:t>
      </w:r>
      <w:r w:rsidRPr="00142775">
        <w:t xml:space="preserve"> </w:t>
      </w:r>
      <w:r w:rsidR="00106D9D" w:rsidRPr="00142775">
        <w:t xml:space="preserve">(takie wezwanie zostanie wysłane </w:t>
      </w:r>
      <w:r w:rsidRPr="00142775">
        <w:t>pocztą elektroniczną</w:t>
      </w:r>
      <w:r w:rsidR="00106D9D" w:rsidRPr="00142775">
        <w:t xml:space="preserve"> na adres e-mail wskazany przez Oferenta w Ofercie)</w:t>
      </w:r>
      <w:r w:rsidR="00073EF1" w:rsidRPr="00142775">
        <w:t xml:space="preserve"> poprzez przesłanie poprawionych oraz/lub uzupełnionych zgodnie z wezwaniem dokumentów</w:t>
      </w:r>
      <w:r w:rsidR="00D7744C" w:rsidRPr="00142775">
        <w:t>, informacji lub oświadczeń</w:t>
      </w:r>
      <w:r w:rsidR="00073EF1" w:rsidRPr="00142775">
        <w:t xml:space="preserve"> </w:t>
      </w:r>
      <w:r w:rsidR="00D7744C" w:rsidRPr="00142775">
        <w:t>na e-mail wskazany przez PFR Ventures w wezwaniu</w:t>
      </w:r>
      <w:r w:rsidRPr="00142775">
        <w:t>.</w:t>
      </w:r>
      <w:r w:rsidR="00251D0C" w:rsidRPr="00142775">
        <w:t xml:space="preserve"> PFR Ventures jest uprawniony do wydłużenia terminu do uzupełnienia braków</w:t>
      </w:r>
      <w:r w:rsidR="00D7744C" w:rsidRPr="00142775">
        <w:t xml:space="preserve"> lub poprawy omyłek</w:t>
      </w:r>
      <w:r w:rsidR="00251D0C" w:rsidRPr="00142775">
        <w:t xml:space="preserve"> Oferty</w:t>
      </w:r>
      <w:r w:rsidR="00D7744C" w:rsidRPr="00142775">
        <w:t xml:space="preserve">. </w:t>
      </w:r>
      <w:r w:rsidRPr="00142775">
        <w:t xml:space="preserve">Dopuszczalne jest jednokrotne </w:t>
      </w:r>
      <w:r w:rsidR="00CC5BB0" w:rsidRPr="00142775">
        <w:t>uzupełnienie</w:t>
      </w:r>
      <w:r w:rsidRPr="00142775">
        <w:t xml:space="preserve"> Oferty w zakresie wskazanym </w:t>
      </w:r>
      <w:r w:rsidR="00CC5BB0" w:rsidRPr="00142775">
        <w:t xml:space="preserve">w wezwaniu </w:t>
      </w:r>
      <w:r w:rsidRPr="00142775">
        <w:t>PFR Ventures.</w:t>
      </w:r>
    </w:p>
    <w:p w14:paraId="3E53B83E" w14:textId="63E09DF8" w:rsidR="00B300B5" w:rsidRPr="00142775" w:rsidRDefault="00A24A39" w:rsidP="00C8647D">
      <w:pPr>
        <w:pStyle w:val="Ak2"/>
        <w:numPr>
          <w:ilvl w:val="1"/>
          <w:numId w:val="3"/>
        </w:numPr>
        <w:ind w:left="709"/>
      </w:pPr>
      <w:r w:rsidRPr="00142775">
        <w:t xml:space="preserve">Oferty, które nie zostaną poprawione lub uzupełnione </w:t>
      </w:r>
      <w:r w:rsidR="00D308FD" w:rsidRPr="00142775">
        <w:t xml:space="preserve">w terminie oraz/lub </w:t>
      </w:r>
      <w:r w:rsidRPr="00142775">
        <w:t>zgodn</w:t>
      </w:r>
      <w:r w:rsidR="00B56A3A" w:rsidRPr="00142775">
        <w:t>ie z wezwaniem, o którym mowa §8</w:t>
      </w:r>
      <w:r w:rsidRPr="00142775">
        <w:t>.10 Zasad, podlegają odrzuceniu.</w:t>
      </w:r>
      <w:r w:rsidR="009A18E9" w:rsidRPr="00142775">
        <w:t xml:space="preserve"> </w:t>
      </w:r>
    </w:p>
    <w:p w14:paraId="3B19195F" w14:textId="164B61F3" w:rsidR="00955D4D" w:rsidRPr="00142775" w:rsidRDefault="00955D4D" w:rsidP="00C8647D">
      <w:pPr>
        <w:pStyle w:val="Ak2"/>
        <w:numPr>
          <w:ilvl w:val="1"/>
          <w:numId w:val="3"/>
        </w:numPr>
        <w:ind w:left="709"/>
      </w:pPr>
      <w:r w:rsidRPr="00142775">
        <w:t>Na każdym etapie badania i analizy Ofert, PFR Biznest FIZ</w:t>
      </w:r>
      <w:r w:rsidRPr="00142775" w:rsidDel="0098518D">
        <w:t xml:space="preserve"> </w:t>
      </w:r>
      <w:r w:rsidRPr="00142775">
        <w:t>oraz/lub PFR Ventures mogą żądać od Oferenta wyjaśnień dotyczących treści złożonej Oferty oraz przedstawienia dodatkowych dokumentów niezbędnych do prawidłowej analizy Oferty. W przypadku braku uzyskania ww. wyjaśnień lub dodatkowych dokumentów w ciągu 7 (słownie: siedmiu) Dni Roboczych</w:t>
      </w:r>
      <w:r w:rsidR="0022089E" w:rsidRPr="00142775">
        <w:t xml:space="preserve"> Oferta podlega odrzuceniu.</w:t>
      </w:r>
    </w:p>
    <w:p w14:paraId="2CCFF95E" w14:textId="63F03626" w:rsidR="00FC67E4" w:rsidRPr="00142775" w:rsidRDefault="008660F2" w:rsidP="00C8647D">
      <w:pPr>
        <w:pStyle w:val="Ak2"/>
        <w:numPr>
          <w:ilvl w:val="1"/>
          <w:numId w:val="3"/>
        </w:numPr>
        <w:ind w:left="709"/>
      </w:pPr>
      <w:r w:rsidRPr="00142775">
        <w:t xml:space="preserve">Oferent zobowiązany jest do przedstawienia w każdym czasie na żądanie PFR Ventures tłumaczenia na język polski dokumentów złożonych w ramach oraz/lub w związku z Ofertą </w:t>
      </w:r>
      <w:r w:rsidR="00A24A39" w:rsidRPr="00142775">
        <w:t>w języku angielskim.</w:t>
      </w:r>
      <w:r w:rsidR="00700590" w:rsidRPr="00142775">
        <w:t xml:space="preserve"> W przypadku jakichkolwiek rozbieżności między polską i angielską wersją językową, wiążąca jest wersja polska</w:t>
      </w:r>
      <w:r w:rsidR="005F7EA3" w:rsidRPr="00142775">
        <w:t>.</w:t>
      </w:r>
    </w:p>
    <w:p w14:paraId="115A4AD7" w14:textId="19324CE9" w:rsidR="00697A16" w:rsidRPr="00142775" w:rsidRDefault="00697A16" w:rsidP="00C8647D">
      <w:pPr>
        <w:pStyle w:val="Ak2"/>
        <w:numPr>
          <w:ilvl w:val="1"/>
          <w:numId w:val="3"/>
        </w:numPr>
        <w:ind w:left="709"/>
      </w:pPr>
      <w:r w:rsidRPr="00142775">
        <w:t>Na każdym etapie badania i analiz Ofert PFR Ventures może żądać od Oferenta wyjaśnień dotyczących treści złożonej Oferty oraz przedstawienia dodatkowych dokumentów niezbędnych do prawidłowej analizy Oferty. W przypadku braku uzyskania ww. wyjaśnień lub dodatkowych dokumentów w ciągu 5 dni (słownie: pięciu) Dni Roboczych Oferta podlega odrzuceniu.</w:t>
      </w:r>
    </w:p>
    <w:p w14:paraId="419E52A1" w14:textId="681D8A59" w:rsidR="007C36FE" w:rsidRPr="00142775" w:rsidRDefault="002F583D" w:rsidP="001944FC">
      <w:pPr>
        <w:pStyle w:val="AK1"/>
        <w:ind w:left="567" w:firstLine="284"/>
        <w:rPr>
          <w:bdr w:val="none" w:sz="0" w:space="0" w:color="auto" w:frame="1"/>
        </w:rPr>
      </w:pPr>
      <w:r w:rsidRPr="00142775">
        <w:rPr>
          <w:bdr w:val="none" w:sz="0" w:space="0" w:color="auto" w:frame="1"/>
        </w:rPr>
        <w:br/>
      </w:r>
      <w:r w:rsidR="004668C9" w:rsidRPr="00142775">
        <w:t>Zasady dokonywania wyboru</w:t>
      </w:r>
      <w:r w:rsidR="007C36FE" w:rsidRPr="00142775">
        <w:t xml:space="preserve"> Ofert w ramach Naboru</w:t>
      </w:r>
    </w:p>
    <w:p w14:paraId="2D98A794" w14:textId="77777777" w:rsidR="0098346F" w:rsidRPr="00142775" w:rsidRDefault="0098346F" w:rsidP="00742B43">
      <w:pPr>
        <w:pStyle w:val="Ak2"/>
        <w:numPr>
          <w:ilvl w:val="1"/>
          <w:numId w:val="3"/>
        </w:numPr>
        <w:ind w:left="709"/>
      </w:pPr>
      <w:r w:rsidRPr="00142775">
        <w:t>Ogólne zasady wyboru Ofert:</w:t>
      </w:r>
    </w:p>
    <w:p w14:paraId="5461A019" w14:textId="6944436D" w:rsidR="0098346F" w:rsidRPr="00142775" w:rsidRDefault="0098346F" w:rsidP="00F93283">
      <w:pPr>
        <w:pStyle w:val="Ak3"/>
        <w:ind w:left="1418" w:hanging="709"/>
      </w:pPr>
      <w:r w:rsidRPr="00142775">
        <w:t xml:space="preserve">Wybór Ofert dokonywany jest w oparciu o ich analizę pod kątem spełniania wymogów formalnych oraz </w:t>
      </w:r>
      <w:r w:rsidR="00AE1C7B" w:rsidRPr="00142775">
        <w:t>ocenę</w:t>
      </w:r>
      <w:r w:rsidRPr="00142775">
        <w:t xml:space="preserve"> </w:t>
      </w:r>
      <w:r w:rsidR="00204EBD" w:rsidRPr="00142775">
        <w:t>merytoryczn</w:t>
      </w:r>
      <w:r w:rsidR="00AE1C7B" w:rsidRPr="00142775">
        <w:t>ą</w:t>
      </w:r>
      <w:r w:rsidR="00741EC4">
        <w:t xml:space="preserve">, </w:t>
      </w:r>
      <w:r w:rsidR="00AE1C7B" w:rsidRPr="00142775">
        <w:t>w tym Badanie Due Diligence</w:t>
      </w:r>
      <w:r w:rsidRPr="00142775">
        <w:t>.</w:t>
      </w:r>
    </w:p>
    <w:p w14:paraId="4047B5ED" w14:textId="61185E79" w:rsidR="0098346F" w:rsidRPr="00142775" w:rsidRDefault="0098346F" w:rsidP="00F93283">
      <w:pPr>
        <w:pStyle w:val="Ak3"/>
        <w:ind w:left="1418" w:hanging="709"/>
      </w:pPr>
      <w:r w:rsidRPr="00142775">
        <w:t>Ofert</w:t>
      </w:r>
      <w:r w:rsidR="00AE1C7B" w:rsidRPr="00142775">
        <w:t xml:space="preserve">ę należy przygotować zgodnie </w:t>
      </w:r>
      <w:r w:rsidR="00E36598" w:rsidRPr="00142775">
        <w:t xml:space="preserve">z wymogami </w:t>
      </w:r>
      <w:r w:rsidRPr="00142775">
        <w:t>określonymi w niniejszych Zasadach</w:t>
      </w:r>
      <w:r w:rsidR="00204EBD" w:rsidRPr="00142775">
        <w:t xml:space="preserve"> (</w:t>
      </w:r>
      <w:r w:rsidRPr="00142775">
        <w:t>w tym z Kluczowymi Warunkami Naboru określonymi w Term Sheet).</w:t>
      </w:r>
    </w:p>
    <w:p w14:paraId="1A1B0C95" w14:textId="7FCC50AE" w:rsidR="0098346F" w:rsidRPr="00142775" w:rsidRDefault="0098346F" w:rsidP="00F93283">
      <w:pPr>
        <w:pStyle w:val="Ak3"/>
        <w:ind w:left="1418" w:hanging="709"/>
      </w:pPr>
      <w:r w:rsidRPr="00142775">
        <w:t>Oferty</w:t>
      </w:r>
      <w:r w:rsidR="00EE0C30" w:rsidRPr="00142775">
        <w:t>,</w:t>
      </w:r>
      <w:r w:rsidRPr="00142775">
        <w:t xml:space="preserve"> które nie spełniają warunków formalnych lub są niezgodne z wymogami określonymi w niniejszych Zasadach </w:t>
      </w:r>
      <w:r w:rsidR="00BE7266" w:rsidRPr="00142775">
        <w:t xml:space="preserve">(w tym z Kluczowymi Warunkami Naboru określonymi w Term Sheet) </w:t>
      </w:r>
      <w:r w:rsidRPr="00142775">
        <w:t xml:space="preserve">podlegają </w:t>
      </w:r>
      <w:r w:rsidR="00A65146" w:rsidRPr="00142775">
        <w:t xml:space="preserve">niezwłocznemu </w:t>
      </w:r>
      <w:r w:rsidRPr="00142775">
        <w:t>odrzuceniu, poza przypadkami wezwania Oferenta do poprawienia/uzupełnienia</w:t>
      </w:r>
      <w:r w:rsidR="00195C29" w:rsidRPr="00142775">
        <w:t>/złożenia wyjaśnień odnośnie</w:t>
      </w:r>
      <w:r w:rsidRPr="00142775">
        <w:t xml:space="preserve"> Oferty zgodnie z pkt. </w:t>
      </w:r>
      <w:r w:rsidR="00204EBD" w:rsidRPr="00142775">
        <w:t>8.10</w:t>
      </w:r>
      <w:r w:rsidRPr="00142775">
        <w:t xml:space="preserve"> </w:t>
      </w:r>
      <w:r w:rsidR="00A65146" w:rsidRPr="00142775">
        <w:t xml:space="preserve">oraz pkt 8.14 </w:t>
      </w:r>
      <w:r w:rsidRPr="00142775">
        <w:t>Zasad. PFR Ventures może odrzucić ofertę z powodów formalnych także po wstępnym zakwalifikowaniu jej do oceny merytorycznej, gdy na etapie analizy merytorycznej okaże się, że Oferta nie jest zgodna z wymogami określonymi w Zasadach.</w:t>
      </w:r>
    </w:p>
    <w:p w14:paraId="3144974B" w14:textId="0679E286" w:rsidR="00AE1C7B" w:rsidRPr="00142775" w:rsidRDefault="0098346F" w:rsidP="00AE1C7B">
      <w:pPr>
        <w:pStyle w:val="Ak3"/>
        <w:ind w:left="1418" w:hanging="709"/>
      </w:pPr>
      <w:r w:rsidRPr="00142775">
        <w:lastRenderedPageBreak/>
        <w:t>Ocena Ofert dokonywana jest przez PFR Ventures.</w:t>
      </w:r>
      <w:r w:rsidR="00AE1C7B" w:rsidRPr="00142775">
        <w:t xml:space="preserve"> Czas przewidziany na ocenę formalną oraz merytoryczną Ofert oraz przystąpienie do negocjacji </w:t>
      </w:r>
      <w:r w:rsidR="00213D73">
        <w:t xml:space="preserve">Ramowej </w:t>
      </w:r>
      <w:r w:rsidR="00AE1C7B" w:rsidRPr="00142775">
        <w:t xml:space="preserve">Umowy </w:t>
      </w:r>
      <w:r w:rsidR="00213D73">
        <w:t>I</w:t>
      </w:r>
      <w:r w:rsidR="00AE1C7B" w:rsidRPr="00142775">
        <w:t>nwestycyjnej uzależniony jest od liczby Ofert zgłoszonych w ramach Naboru, jednak przewidywany okres ich rozpatrzenia to minimum 2 (słownie: dwa) miesiące od momentu zakończenia Naboru.</w:t>
      </w:r>
    </w:p>
    <w:p w14:paraId="1ABE6E8C" w14:textId="7ABAF88A" w:rsidR="0098346F" w:rsidRPr="00142775" w:rsidRDefault="00CA5A85" w:rsidP="00CA5A85">
      <w:pPr>
        <w:pStyle w:val="Ak3"/>
        <w:ind w:left="1418" w:hanging="709"/>
        <w:rPr>
          <w:color w:val="000000" w:themeColor="text1"/>
        </w:rPr>
      </w:pPr>
      <w:r w:rsidRPr="00142775">
        <w:rPr>
          <w:color w:val="000000" w:themeColor="text1"/>
        </w:rPr>
        <w:t>Odrzuceniu podlegają Oferty, które:</w:t>
      </w:r>
    </w:p>
    <w:p w14:paraId="6DD9E09D" w14:textId="46794D4F" w:rsidR="00CA5A85" w:rsidRPr="00142775" w:rsidRDefault="00CA5A85" w:rsidP="00CA5A85">
      <w:pPr>
        <w:numPr>
          <w:ilvl w:val="2"/>
          <w:numId w:val="13"/>
        </w:numPr>
        <w:spacing w:before="120" w:after="120"/>
        <w:ind w:left="1134"/>
        <w:jc w:val="both"/>
        <w:rPr>
          <w:rFonts w:ascii="Times New Roman" w:hAnsi="Times New Roman"/>
          <w:color w:val="000000" w:themeColor="text1"/>
        </w:rPr>
      </w:pPr>
      <w:r w:rsidRPr="00142775">
        <w:rPr>
          <w:rFonts w:ascii="Times New Roman" w:hAnsi="Times New Roman"/>
          <w:color w:val="000000" w:themeColor="text1"/>
        </w:rPr>
        <w:t>nie spełniają warunków formalnych poza przypadkami wezwania Oferenta do poprawienia/uzupełnienia/złożenia wyjaśnień odnośnie Oferty zgodnie z pkt. 8.10 lub z pkt. 8.1</w:t>
      </w:r>
      <w:r w:rsidR="009335A5" w:rsidRPr="00142775">
        <w:rPr>
          <w:rFonts w:ascii="Times New Roman" w:hAnsi="Times New Roman"/>
          <w:color w:val="000000" w:themeColor="text1"/>
        </w:rPr>
        <w:t>4</w:t>
      </w:r>
      <w:r w:rsidRPr="00142775">
        <w:rPr>
          <w:rFonts w:ascii="Times New Roman" w:hAnsi="Times New Roman"/>
          <w:color w:val="000000" w:themeColor="text1"/>
        </w:rPr>
        <w:t xml:space="preserve"> Zasad,</w:t>
      </w:r>
    </w:p>
    <w:p w14:paraId="5A8ADEFE" w14:textId="1A099C2F" w:rsidR="00CA5A85" w:rsidRPr="00142775" w:rsidRDefault="00CA5A85" w:rsidP="00CA5A85">
      <w:pPr>
        <w:numPr>
          <w:ilvl w:val="2"/>
          <w:numId w:val="13"/>
        </w:numPr>
        <w:spacing w:before="120" w:after="120"/>
        <w:ind w:left="1134"/>
        <w:jc w:val="both"/>
        <w:rPr>
          <w:rFonts w:ascii="Times New Roman" w:hAnsi="Times New Roman"/>
          <w:color w:val="000000" w:themeColor="text1"/>
        </w:rPr>
      </w:pPr>
      <w:r w:rsidRPr="00142775">
        <w:rPr>
          <w:rFonts w:ascii="Times New Roman" w:hAnsi="Times New Roman"/>
          <w:color w:val="000000" w:themeColor="text1"/>
        </w:rPr>
        <w:t>są niezgodne z niniejszymi Zasadami (w tym z Kluczowymi Warunkami Naboru określonymi w Term Sheet) co może zostać stwierdzone na każdym etapie oceny merytorycznej Oferty, z zastrzeżeniem pkt. 8.10 i 8.1</w:t>
      </w:r>
      <w:r w:rsidR="009335A5" w:rsidRPr="00142775">
        <w:rPr>
          <w:rFonts w:ascii="Times New Roman" w:hAnsi="Times New Roman"/>
          <w:color w:val="000000" w:themeColor="text1"/>
        </w:rPr>
        <w:t>4</w:t>
      </w:r>
      <w:r w:rsidRPr="00142775">
        <w:rPr>
          <w:rFonts w:ascii="Times New Roman" w:hAnsi="Times New Roman"/>
          <w:color w:val="000000" w:themeColor="text1"/>
        </w:rPr>
        <w:t xml:space="preserve"> Zasad,</w:t>
      </w:r>
    </w:p>
    <w:p w14:paraId="71DDC3B6" w14:textId="1474FD08" w:rsidR="00CA5A85" w:rsidRPr="00142775" w:rsidRDefault="00CA5A85" w:rsidP="00626568">
      <w:pPr>
        <w:numPr>
          <w:ilvl w:val="2"/>
          <w:numId w:val="13"/>
        </w:numPr>
        <w:spacing w:before="120" w:after="120"/>
        <w:ind w:left="1134"/>
        <w:jc w:val="both"/>
        <w:rPr>
          <w:rFonts w:ascii="Times New Roman" w:hAnsi="Times New Roman"/>
          <w:color w:val="000000" w:themeColor="text1"/>
        </w:rPr>
      </w:pPr>
      <w:r w:rsidRPr="00142775">
        <w:rPr>
          <w:rFonts w:ascii="Times New Roman" w:hAnsi="Times New Roman"/>
          <w:color w:val="000000" w:themeColor="text1"/>
        </w:rPr>
        <w:t>nie zostały uzupełnione przez Oferenta w wymaganym terminie zgodnie z pkt. 8.10 i 8.1</w:t>
      </w:r>
      <w:r w:rsidR="009335A5" w:rsidRPr="00142775">
        <w:rPr>
          <w:rFonts w:ascii="Times New Roman" w:hAnsi="Times New Roman"/>
          <w:color w:val="000000" w:themeColor="text1"/>
        </w:rPr>
        <w:t>4</w:t>
      </w:r>
      <w:r w:rsidRPr="00142775">
        <w:rPr>
          <w:rFonts w:ascii="Times New Roman" w:hAnsi="Times New Roman"/>
          <w:color w:val="000000" w:themeColor="text1"/>
        </w:rPr>
        <w:t xml:space="preserve"> Zasad</w:t>
      </w:r>
      <w:r w:rsidR="00284FED">
        <w:rPr>
          <w:rFonts w:ascii="Times New Roman" w:hAnsi="Times New Roman"/>
          <w:color w:val="000000" w:themeColor="text1"/>
        </w:rPr>
        <w:t>.</w:t>
      </w:r>
    </w:p>
    <w:p w14:paraId="77D6F147" w14:textId="4442177B" w:rsidR="0098346F" w:rsidRPr="00142775" w:rsidRDefault="00436F63" w:rsidP="00742B43">
      <w:pPr>
        <w:pStyle w:val="Ak2"/>
        <w:numPr>
          <w:ilvl w:val="1"/>
          <w:numId w:val="3"/>
        </w:numPr>
        <w:ind w:left="709"/>
      </w:pPr>
      <w:r w:rsidRPr="00142775">
        <w:t xml:space="preserve">Ocena </w:t>
      </w:r>
      <w:r w:rsidR="0098346F" w:rsidRPr="00142775">
        <w:t>formaln</w:t>
      </w:r>
      <w:r w:rsidRPr="00142775">
        <w:t>a</w:t>
      </w:r>
      <w:r w:rsidR="00003E0C" w:rsidRPr="00142775">
        <w:t xml:space="preserve"> </w:t>
      </w:r>
      <w:r w:rsidR="0098346F" w:rsidRPr="00142775">
        <w:t>ofert:</w:t>
      </w:r>
    </w:p>
    <w:p w14:paraId="0BF324C9" w14:textId="6419E449" w:rsidR="0098346F" w:rsidRPr="00142775" w:rsidRDefault="0098346F" w:rsidP="00F93283">
      <w:pPr>
        <w:pStyle w:val="Ak3"/>
        <w:ind w:left="1418" w:hanging="709"/>
      </w:pPr>
      <w:r w:rsidRPr="00142775">
        <w:t xml:space="preserve">Ocena formalna dokonywana jest w oparciu o katalog wymogów formalnych </w:t>
      </w:r>
      <w:r w:rsidR="0062739A" w:rsidRPr="00142775">
        <w:t>(o których mowa w §9.2.3 Zasad)</w:t>
      </w:r>
      <w:r w:rsidR="00F93283" w:rsidRPr="00142775">
        <w:t>.</w:t>
      </w:r>
    </w:p>
    <w:p w14:paraId="63885910" w14:textId="22E5C50B" w:rsidR="007B2630" w:rsidRPr="00261A95" w:rsidRDefault="0098346F" w:rsidP="00F93283">
      <w:pPr>
        <w:pStyle w:val="Ak3"/>
        <w:ind w:left="1418" w:hanging="709"/>
      </w:pPr>
      <w:r w:rsidRPr="00142775">
        <w:t>Niespełnienie któregokolwiek wymogu formalnego, powoduje odrzucenie Ofert</w:t>
      </w:r>
      <w:r w:rsidR="00CA5A85" w:rsidRPr="00142775">
        <w:t>y</w:t>
      </w:r>
      <w:r w:rsidRPr="00142775">
        <w:t xml:space="preserve"> w ramach danego Naboru (z zastrzeżeniem, że PFR Ventur</w:t>
      </w:r>
      <w:r w:rsidRPr="00261A95">
        <w:t>es ma prawo wezwać w trybie §</w:t>
      </w:r>
      <w:r w:rsidR="00CA5A85" w:rsidRPr="00261A95">
        <w:t xml:space="preserve"> </w:t>
      </w:r>
      <w:r w:rsidRPr="00261A95">
        <w:t>8.10 Zasad do uzupełnienia</w:t>
      </w:r>
      <w:r w:rsidR="00E97D06" w:rsidRPr="00261A95">
        <w:t xml:space="preserve"> braków formalnych</w:t>
      </w:r>
      <w:r w:rsidR="00CA5A85" w:rsidRPr="00261A95">
        <w:t xml:space="preserve"> lub w trybie §8.1</w:t>
      </w:r>
      <w:r w:rsidR="009335A5" w:rsidRPr="00261A95">
        <w:t>4</w:t>
      </w:r>
      <w:r w:rsidR="00CA5A85" w:rsidRPr="00261A95">
        <w:t xml:space="preserve"> do złożenia wyjaśnień lub dodatkowych dokumentów dotyczących Oferty</w:t>
      </w:r>
      <w:r w:rsidR="00AE539C" w:rsidRPr="00261A95">
        <w:t>)</w:t>
      </w:r>
      <w:r w:rsidR="00F93283" w:rsidRPr="00261A95">
        <w:t>.</w:t>
      </w:r>
    </w:p>
    <w:p w14:paraId="78ED80FC" w14:textId="65E38444" w:rsidR="0062739A" w:rsidRPr="00261A95" w:rsidRDefault="0062739A" w:rsidP="00F93283">
      <w:pPr>
        <w:pStyle w:val="Ak3"/>
        <w:ind w:left="1418" w:hanging="709"/>
      </w:pPr>
      <w:r w:rsidRPr="00261A95">
        <w:t>Wymogi formalne dla Ofert składanych w ramach Naboru:</w:t>
      </w:r>
    </w:p>
    <w:p w14:paraId="223BB86B" w14:textId="205C60B3" w:rsidR="0062739A" w:rsidRPr="00142775" w:rsidRDefault="0062739A" w:rsidP="00C8647D">
      <w:pPr>
        <w:pStyle w:val="Ak3"/>
        <w:numPr>
          <w:ilvl w:val="0"/>
          <w:numId w:val="0"/>
        </w:numPr>
        <w:ind w:left="2410" w:hanging="992"/>
      </w:pPr>
      <w:r w:rsidRPr="00261A95">
        <w:t>9.2.3.1</w:t>
      </w:r>
      <w:r w:rsidRPr="00261A95">
        <w:tab/>
        <w:t xml:space="preserve">Złożenie Oferty w terminie od dnia </w:t>
      </w:r>
      <w:r w:rsidR="003C2591">
        <w:t>23 czerwca 2021</w:t>
      </w:r>
      <w:r w:rsidR="00FA4981" w:rsidRPr="00261A95">
        <w:t xml:space="preserve"> </w:t>
      </w:r>
      <w:r w:rsidRPr="00261A95">
        <w:t xml:space="preserve">r. do dnia </w:t>
      </w:r>
      <w:r w:rsidR="003C2591">
        <w:t>30 czerwca 2021</w:t>
      </w:r>
      <w:r w:rsidR="007C3FE9" w:rsidRPr="00261A95">
        <w:t xml:space="preserve"> </w:t>
      </w:r>
      <w:r w:rsidR="007075F8" w:rsidRPr="00261A95">
        <w:t xml:space="preserve"> r. do godz.</w:t>
      </w:r>
      <w:r w:rsidR="007C3FE9" w:rsidRPr="00261A95">
        <w:t xml:space="preserve"> </w:t>
      </w:r>
      <w:r w:rsidR="003C2591">
        <w:t xml:space="preserve">23:59 </w:t>
      </w:r>
      <w:r w:rsidRPr="00261A95">
        <w:t xml:space="preserve">czasu </w:t>
      </w:r>
      <w:r w:rsidR="00CA5A85" w:rsidRPr="00261A95">
        <w:t>lokalnego</w:t>
      </w:r>
      <w:r w:rsidRPr="00261A95">
        <w:t xml:space="preserve"> zgodnie z zasadami doręczeń opisanymi w §8.3 Zasad</w:t>
      </w:r>
      <w:r w:rsidR="00213D73" w:rsidRPr="00261A95">
        <w:t>. PFR Ventures dopuszcza ewentualne opóźnienie wynikające z czasu przesyłania dokumentów, pod warunkiem że opóźnienie</w:t>
      </w:r>
      <w:r w:rsidR="00213D73" w:rsidRPr="00213D73">
        <w:t xml:space="preserve"> to nie przekroczy 5 minut od </w:t>
      </w:r>
      <w:r w:rsidR="004E79B0">
        <w:t xml:space="preserve">momentu </w:t>
      </w:r>
      <w:r w:rsidR="00213D73" w:rsidRPr="00213D73">
        <w:t>zakończenia składania Ofert.</w:t>
      </w:r>
      <w:r w:rsidR="004E79B0">
        <w:t xml:space="preserve"> </w:t>
      </w:r>
    </w:p>
    <w:p w14:paraId="7A2815E2" w14:textId="3D24C3AC" w:rsidR="0062739A" w:rsidRPr="00142775" w:rsidRDefault="0062739A" w:rsidP="00C8647D">
      <w:pPr>
        <w:pStyle w:val="Ak3"/>
        <w:numPr>
          <w:ilvl w:val="0"/>
          <w:numId w:val="0"/>
        </w:numPr>
        <w:ind w:left="2410" w:hanging="992"/>
      </w:pPr>
      <w:r w:rsidRPr="00142775">
        <w:t>9.2.3.2</w:t>
      </w:r>
      <w:r w:rsidR="00BE7266" w:rsidRPr="00142775">
        <w:tab/>
      </w:r>
      <w:r w:rsidRPr="00142775">
        <w:t xml:space="preserve">Złożenie za pośrednictwem indywidualnego konta Oferenta w ramach udostępnionej dla tego celu platformy internetowej dostępnej pod adresem: </w:t>
      </w:r>
      <w:hyperlink r:id="rId14" w:history="1">
        <w:r w:rsidR="00C907C9" w:rsidRPr="00142775">
          <w:rPr>
            <w:rStyle w:val="Hipercze"/>
          </w:rPr>
          <w:t>https://pfrventures.pl/pl/fundusze/2/pfr-biznest-fiz/</w:t>
        </w:r>
      </w:hyperlink>
      <w:r w:rsidR="00C907C9" w:rsidRPr="00142775">
        <w:t xml:space="preserve"> </w:t>
      </w:r>
      <w:r w:rsidRPr="00142775">
        <w:t>kompletu</w:t>
      </w:r>
      <w:r w:rsidR="00C907C9" w:rsidRPr="00142775">
        <w:t xml:space="preserve"> wypełnionych</w:t>
      </w:r>
      <w:r w:rsidRPr="00142775">
        <w:t xml:space="preserve"> dokumentów, o których mowa w §8.6 Zasad na formularzach wypełnionych odpowiednio w języku polskim lub języku angielskim (w oparciu o wzory stanowiące Załączniki do niniejszych Zasad udostępnione pod adresem: </w:t>
      </w:r>
      <w:hyperlink r:id="rId15" w:history="1">
        <w:r w:rsidR="00C907C9" w:rsidRPr="00142775">
          <w:rPr>
            <w:rStyle w:val="Hipercze"/>
          </w:rPr>
          <w:t>https://pfrventures.pl/pl/fundusze/2/pfr-biznest-fiz/</w:t>
        </w:r>
      </w:hyperlink>
      <w:r w:rsidR="00F93283" w:rsidRPr="00142775">
        <w:t>),</w:t>
      </w:r>
    </w:p>
    <w:p w14:paraId="3B3481C5" w14:textId="089D1990" w:rsidR="0062739A" w:rsidRPr="00142775" w:rsidRDefault="0062739A" w:rsidP="00C8647D">
      <w:pPr>
        <w:pStyle w:val="Ak3"/>
        <w:numPr>
          <w:ilvl w:val="0"/>
          <w:numId w:val="0"/>
        </w:numPr>
        <w:ind w:left="2410" w:hanging="992"/>
      </w:pPr>
      <w:r w:rsidRPr="00142775">
        <w:t>9.2.3.3</w:t>
      </w:r>
      <w:r w:rsidRPr="00142775">
        <w:tab/>
        <w:t xml:space="preserve">Kwalifikowalność Oferty w ramach Naboru ustalana na podstawie </w:t>
      </w:r>
      <w:r w:rsidRPr="00142775">
        <w:rPr>
          <w:bCs/>
          <w:bdr w:val="none" w:sz="0" w:space="0" w:color="auto" w:frame="1"/>
        </w:rPr>
        <w:t>§8</w:t>
      </w:r>
      <w:r w:rsidR="0022089E" w:rsidRPr="00142775">
        <w:rPr>
          <w:bCs/>
          <w:bdr w:val="none" w:sz="0" w:space="0" w:color="auto" w:frame="1"/>
        </w:rPr>
        <w:t>.1 oraz §8.2</w:t>
      </w:r>
      <w:r w:rsidR="008974D9" w:rsidRPr="00142775">
        <w:rPr>
          <w:bCs/>
          <w:bdr w:val="none" w:sz="0" w:space="0" w:color="auto" w:frame="1"/>
        </w:rPr>
        <w:t xml:space="preserve"> </w:t>
      </w:r>
      <w:r w:rsidRPr="00142775">
        <w:t>Zasad.</w:t>
      </w:r>
    </w:p>
    <w:p w14:paraId="6218B048" w14:textId="0CF09E00" w:rsidR="00E1650A" w:rsidRPr="00142775" w:rsidRDefault="00E97D06" w:rsidP="00C8647D">
      <w:pPr>
        <w:pStyle w:val="Ak2"/>
        <w:numPr>
          <w:ilvl w:val="1"/>
          <w:numId w:val="3"/>
        </w:numPr>
        <w:ind w:left="709"/>
      </w:pPr>
      <w:r w:rsidRPr="00142775">
        <w:t>Ocena merytoryczna</w:t>
      </w:r>
      <w:r w:rsidR="00F93283" w:rsidRPr="00142775">
        <w:t xml:space="preserve"> O</w:t>
      </w:r>
      <w:r w:rsidRPr="00142775">
        <w:t xml:space="preserve">fert: </w:t>
      </w:r>
    </w:p>
    <w:p w14:paraId="10E81318" w14:textId="1681B87A" w:rsidR="003B3942" w:rsidRPr="00142775" w:rsidRDefault="00EB40A2" w:rsidP="00BB7B1A">
      <w:pPr>
        <w:pStyle w:val="Ak3"/>
        <w:ind w:left="1418" w:hanging="709"/>
      </w:pPr>
      <w:r w:rsidRPr="00142775">
        <w:t xml:space="preserve">Oferty, które spełniają wymogi formalne zostaną poddane </w:t>
      </w:r>
      <w:r w:rsidR="00BE7266" w:rsidRPr="00142775">
        <w:t xml:space="preserve">ocenie merytorycznej </w:t>
      </w:r>
      <w:r w:rsidR="003B3942" w:rsidRPr="00142775">
        <w:t>(o której mowa w §9.3.</w:t>
      </w:r>
      <w:r w:rsidRPr="00142775">
        <w:t>2</w:t>
      </w:r>
      <w:r w:rsidR="003B3942" w:rsidRPr="00142775">
        <w:t xml:space="preserve"> Zasad)</w:t>
      </w:r>
      <w:r w:rsidR="00D70403" w:rsidRPr="00142775">
        <w:t xml:space="preserve">. </w:t>
      </w:r>
    </w:p>
    <w:p w14:paraId="6D18CBF9" w14:textId="77777777" w:rsidR="005731F6" w:rsidRPr="00142775" w:rsidRDefault="005731F6" w:rsidP="005731F6">
      <w:pPr>
        <w:pStyle w:val="Ak3"/>
        <w:ind w:left="1418" w:hanging="709"/>
      </w:pPr>
      <w:r w:rsidRPr="00142775">
        <w:t>Ocena merytoryczna składa się z trzech etapów:</w:t>
      </w:r>
    </w:p>
    <w:p w14:paraId="6B55F5CF" w14:textId="77777777" w:rsidR="005731F6" w:rsidRPr="00142775" w:rsidRDefault="005731F6" w:rsidP="00373446">
      <w:pPr>
        <w:pStyle w:val="Ak3"/>
        <w:numPr>
          <w:ilvl w:val="0"/>
          <w:numId w:val="16"/>
        </w:numPr>
      </w:pPr>
      <w:r w:rsidRPr="00142775">
        <w:t>Etap pierwszy analizy merytorycznej – analiza dokumentacji Oferty;</w:t>
      </w:r>
    </w:p>
    <w:p w14:paraId="5BC3E4D5" w14:textId="0F195D19" w:rsidR="005731F6" w:rsidRPr="00142775" w:rsidRDefault="005731F6" w:rsidP="00373446">
      <w:pPr>
        <w:pStyle w:val="Ak3"/>
        <w:numPr>
          <w:ilvl w:val="0"/>
          <w:numId w:val="16"/>
        </w:numPr>
      </w:pPr>
      <w:r w:rsidRPr="00142775">
        <w:lastRenderedPageBreak/>
        <w:t xml:space="preserve">Etap drugi analizy merytorycznej – spotkanie z Oferentem, gdy </w:t>
      </w:r>
      <w:bookmarkStart w:id="4" w:name="_Hlk497082905"/>
      <w:r w:rsidRPr="00142775">
        <w:t>Oferta została zarekomendowana po pierwszym etapie analizy merytorycznej do etapu drugiego analizy merytorycznej</w:t>
      </w:r>
      <w:bookmarkEnd w:id="4"/>
      <w:r w:rsidR="00284FED">
        <w:t>;</w:t>
      </w:r>
    </w:p>
    <w:p w14:paraId="430DB5DE" w14:textId="66E1FF6B" w:rsidR="0035259C" w:rsidRPr="00142775" w:rsidRDefault="005731F6">
      <w:pPr>
        <w:pStyle w:val="Ak3"/>
        <w:numPr>
          <w:ilvl w:val="0"/>
          <w:numId w:val="16"/>
        </w:numPr>
      </w:pPr>
      <w:r w:rsidRPr="00142775">
        <w:t>Etap trzeci analizy merytorycznej – Badanie Due Diligence, gdy Oferta została zarekomendowana po drugim etapie analizy merytorycznej do etapu trzeciego analizy merytorycznej</w:t>
      </w:r>
      <w:r w:rsidR="00284FED">
        <w:t>;</w:t>
      </w:r>
      <w:r w:rsidR="0035259C" w:rsidRPr="00142775">
        <w:t xml:space="preserve"> </w:t>
      </w:r>
    </w:p>
    <w:p w14:paraId="098EEE2D" w14:textId="5A2F627B" w:rsidR="005731F6" w:rsidRPr="00142775" w:rsidRDefault="0035259C" w:rsidP="00284FED">
      <w:pPr>
        <w:pStyle w:val="Ak3"/>
        <w:numPr>
          <w:ilvl w:val="0"/>
          <w:numId w:val="16"/>
        </w:numPr>
      </w:pPr>
      <w:r w:rsidRPr="00142775">
        <w:t>Oferent, który po 2. (drugim) etapie oceny merytorycznej nie został skierowany na 3 (trzeci) etap oceny merytorycznej stosownie do lit c) powyżej oraz nie została podjęta w odniesieniu do niego decyzja o której mowa w 10.1.2. Zasad, może zostać umieszczony na utworzonej w tym celu Liście Rezerwowej (dalej: „Lista Rezerwowa”) stosownie do 10.1.3. Zasad.</w:t>
      </w:r>
    </w:p>
    <w:p w14:paraId="6BDE1717" w14:textId="661571A4" w:rsidR="003A2362" w:rsidRPr="00142775" w:rsidRDefault="00E97D06" w:rsidP="00BB7B1A">
      <w:pPr>
        <w:pStyle w:val="Ak3"/>
        <w:ind w:left="1418" w:hanging="709"/>
      </w:pPr>
      <w:r w:rsidRPr="00142775">
        <w:t xml:space="preserve">W ramach </w:t>
      </w:r>
      <w:r w:rsidR="00D70403" w:rsidRPr="00142775">
        <w:t>oceny</w:t>
      </w:r>
      <w:r w:rsidR="00EB40A2" w:rsidRPr="00142775">
        <w:t xml:space="preserve"> merytorycznej Ofert</w:t>
      </w:r>
      <w:r w:rsidRPr="00142775">
        <w:t xml:space="preserve"> Pośrednicy Finansowi</w:t>
      </w:r>
      <w:r w:rsidR="00D70403" w:rsidRPr="00142775">
        <w:t>/Podmioty Zarządzające,</w:t>
      </w:r>
      <w:r w:rsidRPr="00142775">
        <w:t xml:space="preserve"> </w:t>
      </w:r>
      <w:r w:rsidR="00EE0C30" w:rsidRPr="00142775">
        <w:t xml:space="preserve">będą oceniani w oparciu o </w:t>
      </w:r>
      <w:r w:rsidRPr="00142775">
        <w:t>poniższe kryteria</w:t>
      </w:r>
      <w:r w:rsidR="006F299E" w:rsidRPr="00142775">
        <w:t xml:space="preserve">. </w:t>
      </w:r>
      <w:r w:rsidR="003A2362" w:rsidRPr="00142775">
        <w:t>Kryteriom A-I zostały przyporządkowane maksymalne liczby punktów w ramach ogółu dostępnych punktów, przy czym kr</w:t>
      </w:r>
      <w:r w:rsidR="00422993" w:rsidRPr="00142775">
        <w:t>yterium A stanowi maksymalnie 35</w:t>
      </w:r>
      <w:r w:rsidR="003A2362" w:rsidRPr="00142775">
        <w:t>%, kryterium B maksymalnie 2</w:t>
      </w:r>
      <w:r w:rsidR="00422993" w:rsidRPr="00142775">
        <w:t>5</w:t>
      </w:r>
      <w:r w:rsidR="00896C51" w:rsidRPr="00142775">
        <w:t>%, kryterium C maksymalnie 20%</w:t>
      </w:r>
      <w:r w:rsidR="00422993" w:rsidRPr="00142775">
        <w:t>, kryterium D maksymalnie 1</w:t>
      </w:r>
      <w:r w:rsidR="003A2362" w:rsidRPr="00142775">
        <w:t>0% oraz pozostałe kryteria E-I łącznie maksymalnie 10% liczby punktów w ramach ogółu dostępnych punktów.</w:t>
      </w:r>
    </w:p>
    <w:p w14:paraId="234EA6DD" w14:textId="2E730FE8" w:rsidR="00E97D06" w:rsidRPr="00142775" w:rsidRDefault="006F299E" w:rsidP="00742B43">
      <w:pPr>
        <w:pStyle w:val="Ak2"/>
        <w:numPr>
          <w:ilvl w:val="0"/>
          <w:numId w:val="7"/>
        </w:numPr>
        <w:ind w:left="2268" w:hanging="567"/>
        <w:rPr>
          <w:b/>
        </w:rPr>
      </w:pPr>
      <w:r w:rsidRPr="00142775">
        <w:rPr>
          <w:b/>
        </w:rPr>
        <w:t xml:space="preserve"> </w:t>
      </w:r>
      <w:r w:rsidR="00E97D06" w:rsidRPr="00142775">
        <w:rPr>
          <w:b/>
        </w:rPr>
        <w:t>Wskazany przez Oferenta Zespół</w:t>
      </w:r>
    </w:p>
    <w:p w14:paraId="1B643199" w14:textId="1E49260A" w:rsidR="00E97D06" w:rsidRPr="00142775" w:rsidRDefault="00E97D06" w:rsidP="00742B43">
      <w:pPr>
        <w:pStyle w:val="AK4"/>
        <w:numPr>
          <w:ilvl w:val="0"/>
          <w:numId w:val="6"/>
        </w:numPr>
        <w:ind w:left="2835" w:hanging="567"/>
      </w:pPr>
      <w:r w:rsidRPr="00142775">
        <w:t>posiadający doświadczoną kadrę profesjonalistów w branży inwestycyjnej oraz/lub wykazujący doświadczenie przedsiębiorcze</w:t>
      </w:r>
      <w:r w:rsidR="00055140" w:rsidRPr="00142775">
        <w:t xml:space="preserve"> (w tym w rozwijaniu innowacyjnych MŚP na początkowym etapie rozwoju jako doświadczeniem w rozumieniu art. 7 ust. 2 Rozporządzenia nr 480/2014, w szczególności o profilu zbliżonym do profilu Przedsiębiorstw kwalifikowanych, w które zgodnie z Polityką inwestycyjną ma inwestować Pośrednik Finansowy)</w:t>
      </w:r>
      <w:r w:rsidRPr="00142775">
        <w:t xml:space="preserve">, posiadający znajomość rynku </w:t>
      </w:r>
      <w:r w:rsidR="00055140" w:rsidRPr="00142775">
        <w:t>seed/</w:t>
      </w:r>
      <w:r w:rsidRPr="00142775">
        <w:t>venture capital (w tym w szczególności polskiego rynku venture capital)</w:t>
      </w:r>
      <w:r w:rsidR="00055140" w:rsidRPr="00142775">
        <w:t xml:space="preserve"> i doświadczeniu inwestycyjnym typu private equity</w:t>
      </w:r>
      <w:r w:rsidRPr="00142775">
        <w:t xml:space="preserve">, specjalistyczne i unikatowe doświadczenie branżowe wyróżniające się na tle pozostałych Oferentów (preferowane połączenie ww. kompetencji) oraz grono doświadczonych i wyspecjalizowanych ekspertów/ doradców, </w:t>
      </w:r>
    </w:p>
    <w:p w14:paraId="6DCF6EBB" w14:textId="48BB9228" w:rsidR="00E97D06" w:rsidRPr="00142775" w:rsidRDefault="00E97D06" w:rsidP="00742B43">
      <w:pPr>
        <w:pStyle w:val="AK4"/>
        <w:numPr>
          <w:ilvl w:val="0"/>
          <w:numId w:val="6"/>
        </w:numPr>
        <w:ind w:left="2835" w:hanging="567"/>
      </w:pPr>
      <w:r w:rsidRPr="00142775">
        <w:t>posiadający doświadczenie we współpracy z Aniołami Biznesu i/lub znajomość ekosystemu Aniołów Biznesu,</w:t>
      </w:r>
    </w:p>
    <w:p w14:paraId="5EE2E358" w14:textId="0F35F88C" w:rsidR="00896C51" w:rsidRPr="00142775" w:rsidRDefault="00896C51" w:rsidP="00742B43">
      <w:pPr>
        <w:pStyle w:val="AK4"/>
        <w:numPr>
          <w:ilvl w:val="0"/>
          <w:numId w:val="6"/>
        </w:numPr>
        <w:ind w:left="2835" w:hanging="567"/>
      </w:pPr>
      <w:r w:rsidRPr="00142775">
        <w:t>posiadający specjalistyczny know-how i doświadczenie branżowe,</w:t>
      </w:r>
    </w:p>
    <w:p w14:paraId="49D7E5F5" w14:textId="0BA9BF62" w:rsidR="00E97D06" w:rsidRPr="00142775" w:rsidRDefault="00E97D06" w:rsidP="00742B43">
      <w:pPr>
        <w:pStyle w:val="AK4"/>
        <w:numPr>
          <w:ilvl w:val="0"/>
          <w:numId w:val="6"/>
        </w:numPr>
        <w:ind w:left="2835" w:hanging="567"/>
      </w:pPr>
      <w:r w:rsidRPr="00142775">
        <w:t>który wniesie wkłady pieniężne w ramach wkładu Podmiotu Zarządzającego,</w:t>
      </w:r>
    </w:p>
    <w:p w14:paraId="7A9DC2BD" w14:textId="31131C5E" w:rsidR="00E97D06" w:rsidRDefault="00E97D06" w:rsidP="008C447D">
      <w:pPr>
        <w:pStyle w:val="AK4"/>
        <w:numPr>
          <w:ilvl w:val="0"/>
          <w:numId w:val="6"/>
        </w:numPr>
        <w:ind w:left="2835" w:hanging="567"/>
      </w:pPr>
      <w:r w:rsidRPr="00142775">
        <w:t>którego osoby podejmujące decyzje inwestycyjne (</w:t>
      </w:r>
      <w:r w:rsidR="00D733B2" w:rsidRPr="00142775">
        <w:t>Kluczowy Personel</w:t>
      </w:r>
      <w:r w:rsidRPr="00142775">
        <w:t xml:space="preserve">), będą w jak największym stopniu dedykowane działalności inwestycyjnej Pośrednika Finansowego, tj. </w:t>
      </w:r>
      <w:r w:rsidR="00BA2F7B" w:rsidRPr="00BA2F7B">
        <w:t>wszyscy członkowie Kluczowego Personelu wniosą wkłady pieniężne w ramach wkładu Podmiotu Zarządzającego oraz zadeklarują zaangażowanie czasowe w działalność inwestycyjną Pośrednika Finansowego (przy czym łączny wkład pieniężny członków Kluczowego Personelu nie musi wyczerpywać całkowitego wkładu pieniężnego Podmiotu Zarządzającego)</w:t>
      </w:r>
      <w:r w:rsidR="001B5852">
        <w:t>,</w:t>
      </w:r>
    </w:p>
    <w:p w14:paraId="5A7CFF5B" w14:textId="0DADFF98" w:rsidR="001B5852" w:rsidRPr="00142775" w:rsidRDefault="001B5852" w:rsidP="001B5852">
      <w:pPr>
        <w:pStyle w:val="AK4"/>
        <w:numPr>
          <w:ilvl w:val="0"/>
          <w:numId w:val="6"/>
        </w:numPr>
        <w:ind w:left="2835" w:hanging="567"/>
      </w:pPr>
      <w:r w:rsidRPr="001B5852">
        <w:t>osoby podejmujące decyzje inwestycyjne (Kluczowy Personel) zadeklarują zaangażowanie w działalność inwestycyjną Pośrednika Finansowego w wymiarze czasu nie mniej niż 32 godziny tygodniowo</w:t>
      </w:r>
      <w:r>
        <w:t>.</w:t>
      </w:r>
    </w:p>
    <w:p w14:paraId="1144CB98" w14:textId="1C0220FF" w:rsidR="00E97D06" w:rsidRPr="00142775" w:rsidRDefault="00E97D06" w:rsidP="00742B43">
      <w:pPr>
        <w:pStyle w:val="AK4"/>
        <w:numPr>
          <w:ilvl w:val="0"/>
          <w:numId w:val="6"/>
        </w:numPr>
        <w:ind w:left="2835" w:hanging="567"/>
      </w:pPr>
      <w:r w:rsidRPr="00142775">
        <w:lastRenderedPageBreak/>
        <w:t>który zamierza inwestować w branże wyróżniające się na tle pozostałych Oferentów zgodnie ze specjalistycznym oraz unikatowym doświadczeniem i kwalifikacjam</w:t>
      </w:r>
      <w:r w:rsidR="006B03D1" w:rsidRPr="00142775">
        <w:t>i kluczowej kadry inwestycyjnej.</w:t>
      </w:r>
    </w:p>
    <w:p w14:paraId="17432E4F" w14:textId="0AD374E3" w:rsidR="00E97D06" w:rsidRPr="00142775" w:rsidRDefault="00E97D06" w:rsidP="00742B43">
      <w:pPr>
        <w:pStyle w:val="Ak2"/>
        <w:numPr>
          <w:ilvl w:val="0"/>
          <w:numId w:val="7"/>
        </w:numPr>
        <w:ind w:left="2268" w:hanging="567"/>
        <w:rPr>
          <w:b/>
        </w:rPr>
      </w:pPr>
      <w:r w:rsidRPr="00142775">
        <w:rPr>
          <w:b/>
        </w:rPr>
        <w:t>Koncepcja Funkcjonowania Pośrednika Finansowego</w:t>
      </w:r>
    </w:p>
    <w:p w14:paraId="075446FF" w14:textId="6D37D0B3" w:rsidR="00E97D06" w:rsidRPr="00142775" w:rsidRDefault="006F299E" w:rsidP="00835D3D">
      <w:pPr>
        <w:pStyle w:val="Ak2"/>
        <w:numPr>
          <w:ilvl w:val="0"/>
          <w:numId w:val="0"/>
        </w:numPr>
        <w:ind w:left="2268"/>
      </w:pPr>
      <w:r w:rsidRPr="00142775">
        <w:t>P</w:t>
      </w:r>
      <w:r w:rsidR="00E97D06" w:rsidRPr="00142775">
        <w:t>rzedstawienie kompleksowej Koncepcji Funkcjonowania Pośrednika Finansowego zawierającej min:</w:t>
      </w:r>
    </w:p>
    <w:p w14:paraId="47346440" w14:textId="6B45B382" w:rsidR="00E97D06" w:rsidRPr="00142775" w:rsidRDefault="00896C51" w:rsidP="00742B43">
      <w:pPr>
        <w:pStyle w:val="AK4"/>
        <w:numPr>
          <w:ilvl w:val="0"/>
          <w:numId w:val="11"/>
        </w:numPr>
        <w:ind w:left="2835" w:hanging="567"/>
      </w:pPr>
      <w:r w:rsidRPr="00142775">
        <w:t>strategię rozwoju prezentującą potencjalny wpływ na ekosystem Aniołów Biznesu we współpracy ze wskazanym/-i Partnerskim/-imi Podmiotami Ekosystemu Aniołów Biznesu oraz podmiotami reprezentującymi ekosystem</w:t>
      </w:r>
      <w:r w:rsidR="00E97D06" w:rsidRPr="00142775">
        <w:t>,</w:t>
      </w:r>
    </w:p>
    <w:p w14:paraId="2F38BA29" w14:textId="619724A9" w:rsidR="00896C51" w:rsidRPr="00142775" w:rsidRDefault="00896C51" w:rsidP="00742B43">
      <w:pPr>
        <w:pStyle w:val="AK4"/>
        <w:numPr>
          <w:ilvl w:val="0"/>
          <w:numId w:val="11"/>
        </w:numPr>
        <w:ind w:left="2835" w:hanging="567"/>
      </w:pPr>
      <w:r w:rsidRPr="00142775">
        <w:t>opartą na rzetelnych zasadach rynkowych i zgod</w:t>
      </w:r>
      <w:r w:rsidR="00D733B2" w:rsidRPr="00142775">
        <w:t>n</w:t>
      </w:r>
      <w:r w:rsidRPr="00142775">
        <w:t>ą z zasadami inwestycyjnymi określonymi w Zasadach naboru strategię inwestycyjną wskazującą sposób przyczynienia się do osiągnięcia celów działania 3.1.2 POIR, obejmującą zasady inwestycji w Przedsiębiorstwa kwalifikowalne i politykę dywersyfikacji ryzyka inwestycyjnego (art. 7 ust. 2 pkt. c) Rozporządzenia nr 480/2014),</w:t>
      </w:r>
    </w:p>
    <w:p w14:paraId="104BB59E" w14:textId="77777777" w:rsidR="00896C51" w:rsidRPr="00142775" w:rsidRDefault="00896C51" w:rsidP="00742B43">
      <w:pPr>
        <w:pStyle w:val="AK4"/>
        <w:numPr>
          <w:ilvl w:val="0"/>
          <w:numId w:val="11"/>
        </w:numPr>
        <w:ind w:left="2835" w:hanging="567"/>
      </w:pPr>
      <w:r w:rsidRPr="00142775">
        <w:t>strategię pozyskiwania (Podmiot Zarządzający zobowiązany jest pozyskiwać Aniołów Biznesu do poszczególnych Koinwestycji w przejrzystych, otwartych i niedyskryminujących procedurach) i aktywizowania nowych Aniołów Biznesu w ramach wskazanych Partnerskich Podmiotów Ekosystemu Aniołów Biznesu i Aniołów Biznesu niezależnych (art. 7 ust. 2 pkt. d) Rozporządzenia nr 480/2014),</w:t>
      </w:r>
    </w:p>
    <w:p w14:paraId="1B038493" w14:textId="1F6EFC5E" w:rsidR="008974D9" w:rsidRPr="00142775" w:rsidRDefault="008974D9" w:rsidP="00742B43">
      <w:pPr>
        <w:pStyle w:val="AK4"/>
        <w:numPr>
          <w:ilvl w:val="0"/>
          <w:numId w:val="11"/>
        </w:numPr>
        <w:ind w:left="2835" w:hanging="567"/>
      </w:pPr>
      <w:r w:rsidRPr="00142775">
        <w:t>strategie ustalania niezbędnego zakresu preferencji po stronie Anioł</w:t>
      </w:r>
      <w:r w:rsidR="00896C51" w:rsidRPr="00142775">
        <w:t>ów Biznesu, w tym Lead Carried Interest</w:t>
      </w:r>
      <w:r w:rsidRPr="00142775">
        <w:t>, oraz strategię badania gotowości Aniołów Biznesu do ponosze</w:t>
      </w:r>
      <w:r w:rsidR="006B03D1" w:rsidRPr="00142775">
        <w:t>nia części Opłat za Zarządzanie,</w:t>
      </w:r>
    </w:p>
    <w:p w14:paraId="7A2D26ED" w14:textId="29521209" w:rsidR="00E97D06" w:rsidRPr="00142775" w:rsidRDefault="00E97D06" w:rsidP="00742B43">
      <w:pPr>
        <w:pStyle w:val="AK4"/>
        <w:numPr>
          <w:ilvl w:val="0"/>
          <w:numId w:val="11"/>
        </w:numPr>
        <w:ind w:left="2835" w:hanging="567"/>
      </w:pPr>
      <w:r w:rsidRPr="00142775">
        <w:t>realny i efektywny harmonogram inwestycyjny i operacyjny uwiarygodniający wykonanie Polityki inwestycyjnej Pośrednika Finansowego i zapewniający realizację celu PFR Biznest FIZ</w:t>
      </w:r>
      <w:r w:rsidR="00C954AD" w:rsidRPr="00142775">
        <w:rPr>
          <w:rStyle w:val="Odwoanieprzypisudolnego"/>
        </w:rPr>
        <w:footnoteReference w:id="6"/>
      </w:r>
      <w:r w:rsidRPr="00142775">
        <w:t>,</w:t>
      </w:r>
    </w:p>
    <w:p w14:paraId="4AD0A6B1" w14:textId="165E89DB" w:rsidR="00896C51" w:rsidRPr="00142775" w:rsidRDefault="00896C51" w:rsidP="00742B43">
      <w:pPr>
        <w:pStyle w:val="AK4"/>
        <w:numPr>
          <w:ilvl w:val="0"/>
          <w:numId w:val="11"/>
        </w:numPr>
        <w:ind w:left="2835" w:hanging="567"/>
      </w:pPr>
      <w:r w:rsidRPr="00142775">
        <w:t>realny i efektywny Budżet Operacyjny, wraz ze wskazaniem prognozowanych Opłat za zarządzanie od Aniołów Biznesu, oraz pokrywania części Budżetu Transakcyjnego przez Aniołów Biznesu (art. 7 ust. 2 lit. c) Rozporządzenie nr 480/2014)</w:t>
      </w:r>
      <w:r w:rsidR="006B03D1" w:rsidRPr="00142775">
        <w:t>,</w:t>
      </w:r>
    </w:p>
    <w:p w14:paraId="43DB5EB7" w14:textId="0EBDB115" w:rsidR="00CB5FCA" w:rsidRPr="00142775" w:rsidRDefault="00C70991" w:rsidP="00742B43">
      <w:pPr>
        <w:pStyle w:val="AK4"/>
        <w:numPr>
          <w:ilvl w:val="0"/>
          <w:numId w:val="11"/>
        </w:numPr>
        <w:ind w:left="2835" w:hanging="567"/>
      </w:pPr>
      <w:r w:rsidRPr="00142775">
        <w:t xml:space="preserve">wskazana </w:t>
      </w:r>
      <w:r w:rsidR="00CB5FCA" w:rsidRPr="00142775">
        <w:t>przez Oferenta wysokość Carried Interest,</w:t>
      </w:r>
    </w:p>
    <w:p w14:paraId="7D09FB17" w14:textId="090F77AE" w:rsidR="0090786C" w:rsidRPr="00142775" w:rsidRDefault="00896C51" w:rsidP="00626568">
      <w:pPr>
        <w:pStyle w:val="AK4"/>
        <w:numPr>
          <w:ilvl w:val="0"/>
          <w:numId w:val="11"/>
        </w:numPr>
        <w:ind w:left="2835" w:hanging="567"/>
      </w:pPr>
      <w:r w:rsidRPr="00142775">
        <w:t xml:space="preserve">przedstawienie proponowanych środków zapobiegania powstawania konfliktów interesów w przypadku, gdy </w:t>
      </w:r>
      <w:r w:rsidR="00152FE5" w:rsidRPr="00142775">
        <w:t>koinwestującymi</w:t>
      </w:r>
      <w:r w:rsidRPr="00142775">
        <w:t xml:space="preserve"> Aniołami Biznesu są </w:t>
      </w:r>
      <w:r w:rsidR="00FC7D02" w:rsidRPr="00142775">
        <w:t>c</w:t>
      </w:r>
      <w:r w:rsidRPr="00142775">
        <w:t>złonkowie Zespołu (art. 7 ust. 2 pkt. f) Rozporządzenia nr 480/2014)</w:t>
      </w:r>
      <w:r w:rsidR="006B03D1" w:rsidRPr="00142775">
        <w:t>.</w:t>
      </w:r>
    </w:p>
    <w:p w14:paraId="313B5D04" w14:textId="434BFEE8" w:rsidR="00E97D06" w:rsidRPr="00142775" w:rsidRDefault="00E97D06" w:rsidP="00742B43">
      <w:pPr>
        <w:pStyle w:val="Ak2"/>
        <w:numPr>
          <w:ilvl w:val="0"/>
          <w:numId w:val="7"/>
        </w:numPr>
        <w:ind w:left="2268" w:hanging="567"/>
        <w:rPr>
          <w:b/>
        </w:rPr>
      </w:pPr>
      <w:r w:rsidRPr="00142775">
        <w:rPr>
          <w:b/>
        </w:rPr>
        <w:t>Partnerskie Podmioty Ekosystemu Aniołów Biznesu</w:t>
      </w:r>
    </w:p>
    <w:p w14:paraId="4D6C334D" w14:textId="54D8C7B1" w:rsidR="00E97D06" w:rsidRPr="00142775" w:rsidRDefault="00E97D06" w:rsidP="00742B43">
      <w:pPr>
        <w:pStyle w:val="AK4"/>
        <w:numPr>
          <w:ilvl w:val="0"/>
          <w:numId w:val="10"/>
        </w:numPr>
        <w:ind w:left="2835" w:hanging="567"/>
      </w:pPr>
      <w:r w:rsidRPr="00142775">
        <w:t xml:space="preserve">przedstawienie Partnerskiego/-ich Podmiotu/-ów Ekosystemu Aniołów Biznesu cechujących się dużą liczbą, różnorodnością oraz doświadczeniem Aniołów Biznesu, oraz wiarygodnością i stabilnością współpracy. </w:t>
      </w:r>
      <w:r w:rsidRPr="00142775">
        <w:lastRenderedPageBreak/>
        <w:t>Zobowiązanie Aniołów Biznesu (w szczególności stanowiących Bazową grupę) do ponoszenia opłat za współpracę z Pośrednikiem Finansowym w znacznym stopn</w:t>
      </w:r>
      <w:r w:rsidR="006B03D1" w:rsidRPr="00142775">
        <w:t>iu zwiększa wiarygodność Oferty,</w:t>
      </w:r>
      <w:r w:rsidRPr="00142775">
        <w:t xml:space="preserve"> </w:t>
      </w:r>
    </w:p>
    <w:p w14:paraId="4AF8EA70" w14:textId="5DE75501" w:rsidR="00E97D06" w:rsidRPr="00142775" w:rsidRDefault="00F93283" w:rsidP="00742B43">
      <w:pPr>
        <w:pStyle w:val="AK4"/>
        <w:numPr>
          <w:ilvl w:val="0"/>
          <w:numId w:val="10"/>
        </w:numPr>
        <w:ind w:left="2835" w:hanging="567"/>
      </w:pPr>
      <w:r w:rsidRPr="00142775">
        <w:t>wskazanie b</w:t>
      </w:r>
      <w:r w:rsidR="00E97D06" w:rsidRPr="00142775">
        <w:t>azowej grupy najbardziej doświadczonych Aniołów Biznesu, podlegających wstępnemu badaniu due dilligence.</w:t>
      </w:r>
    </w:p>
    <w:p w14:paraId="16C2C695" w14:textId="398A8D55" w:rsidR="006F299E" w:rsidRPr="00142775" w:rsidRDefault="006F299E" w:rsidP="00742B43">
      <w:pPr>
        <w:pStyle w:val="Ak2"/>
        <w:numPr>
          <w:ilvl w:val="0"/>
          <w:numId w:val="7"/>
        </w:numPr>
        <w:ind w:left="2268" w:hanging="567"/>
        <w:rPr>
          <w:b/>
        </w:rPr>
      </w:pPr>
      <w:r w:rsidRPr="00142775">
        <w:rPr>
          <w:b/>
        </w:rPr>
        <w:t>Potencjalne projekty koinwestycyjne (pipeline)</w:t>
      </w:r>
    </w:p>
    <w:p w14:paraId="7979C00B" w14:textId="2AAE1A5A" w:rsidR="006B03D1" w:rsidRPr="00142775" w:rsidRDefault="006B03D1" w:rsidP="00742B43">
      <w:pPr>
        <w:pStyle w:val="AK4"/>
        <w:numPr>
          <w:ilvl w:val="0"/>
          <w:numId w:val="9"/>
        </w:numPr>
        <w:ind w:left="2835" w:hanging="567"/>
      </w:pPr>
      <w:r w:rsidRPr="00142775">
        <w:t>wykazanie efektywnego, wiarygodnego i systematycznego sposobu pozyskiwania potencjalnych projektów inwestycyjnych (art. 7 ust. 2 pkt. a) Rozporządzenia nr 480/2014),</w:t>
      </w:r>
    </w:p>
    <w:p w14:paraId="12CEA145" w14:textId="32C86CCD" w:rsidR="006F299E" w:rsidRPr="00142775" w:rsidRDefault="006F299E" w:rsidP="00742B43">
      <w:pPr>
        <w:pStyle w:val="AK4"/>
        <w:numPr>
          <w:ilvl w:val="0"/>
          <w:numId w:val="9"/>
        </w:numPr>
        <w:ind w:left="2835" w:hanging="567"/>
      </w:pPr>
      <w:r w:rsidRPr="00142775">
        <w:t>wykazanie wiarygodnej listy potencjalnych projektów koinwestycyjnych (pipeline), np. informacja o zawartym liście intencyjnym/term sheet itp. z danym potencjalnym Przedsiębiorstwem kwalifikowalnym oraz Aniołami Biznesu</w:t>
      </w:r>
      <w:r w:rsidR="006B03D1" w:rsidRPr="00142775">
        <w:t>.</w:t>
      </w:r>
    </w:p>
    <w:p w14:paraId="7E93FC9F" w14:textId="4531CE96" w:rsidR="006B03D1" w:rsidRPr="00142775" w:rsidRDefault="006B03D1" w:rsidP="00742B43">
      <w:pPr>
        <w:pStyle w:val="Ak2"/>
        <w:numPr>
          <w:ilvl w:val="0"/>
          <w:numId w:val="7"/>
        </w:numPr>
        <w:ind w:left="2268" w:hanging="567"/>
        <w:rPr>
          <w:b/>
        </w:rPr>
      </w:pPr>
      <w:r w:rsidRPr="00142775">
        <w:rPr>
          <w:b/>
        </w:rPr>
        <w:t xml:space="preserve">Zadeklarowanie wyższego niż minimalny wymagany wkład prywatny Podmiotu Zarządzającego </w:t>
      </w:r>
      <w:r w:rsidRPr="00142775">
        <w:t>oraz zaproponowany przez Podmiot Zarządzający sposób zapewnienia zgodności interesów i zmniejszenia potencjalnego konfliktu interesów w zw. z partycypacją kapitałową Podmiotu Zarządzającego (w rozumieniu art. 7 ust. 2 lit f) Rozporządzenia nr 480/2014),</w:t>
      </w:r>
    </w:p>
    <w:p w14:paraId="6CC27150" w14:textId="4CB08E60" w:rsidR="003A2362" w:rsidRPr="00142775" w:rsidRDefault="00E97D06" w:rsidP="00742B43">
      <w:pPr>
        <w:pStyle w:val="Ak2"/>
        <w:numPr>
          <w:ilvl w:val="0"/>
          <w:numId w:val="7"/>
        </w:numPr>
        <w:ind w:left="2268" w:hanging="567"/>
      </w:pPr>
      <w:r w:rsidRPr="00142775">
        <w:rPr>
          <w:b/>
        </w:rPr>
        <w:t xml:space="preserve">Uwiarygodnienie zdolności i gotowości organizacyjnej oraz efektywności struktury organizacyjnej Pośrednika Finansowego </w:t>
      </w:r>
      <w:r w:rsidR="003A2362" w:rsidRPr="00142775">
        <w:rPr>
          <w:b/>
        </w:rPr>
        <w:t>(w rozumieniu art. 7 ust. 1 lit. c) – e) Rozporządzenia nr 480/2014) celem realizacji celów Naboru oraz harmonogramu projektu</w:t>
      </w:r>
      <w:r w:rsidR="003A2362" w:rsidRPr="00142775">
        <w:t>, w szczególności w zakresie:</w:t>
      </w:r>
    </w:p>
    <w:p w14:paraId="7A820A1D" w14:textId="46F22DCC" w:rsidR="003A2362" w:rsidRPr="00142775" w:rsidRDefault="003A2362" w:rsidP="00742B43">
      <w:pPr>
        <w:pStyle w:val="AK4"/>
        <w:numPr>
          <w:ilvl w:val="0"/>
          <w:numId w:val="8"/>
        </w:numPr>
        <w:ind w:left="2835" w:hanging="567"/>
      </w:pPr>
      <w:r w:rsidRPr="00142775">
        <w:t>ram zarządzania, tj. kompletności i przygotowania zespołu Pośrednika Finansowego, formy prawnej Pośrednika Finansowego, posiadanych lub planowanych do wdrożenia procedur podejmowania decyzji inwestycyjnych zapewniającej udział Komitetu Inwestycyjnego i zewnętrznych ekspertów/ doradców</w:t>
      </w:r>
      <w:r w:rsidR="001779D7" w:rsidRPr="00142775">
        <w:t xml:space="preserve"> (i ich rola w procesie podejmowania decyzji inwestycyjnych)</w:t>
      </w:r>
      <w:r w:rsidRPr="00142775">
        <w:t>, procedur monitorowania i nadzorowania Inwestycji, procedur kontroli dokonanych Inwestycji,</w:t>
      </w:r>
    </w:p>
    <w:p w14:paraId="119EC930" w14:textId="30390D78" w:rsidR="00E97D06" w:rsidRPr="00142775" w:rsidRDefault="003A2362" w:rsidP="00742B43">
      <w:pPr>
        <w:pStyle w:val="AK4"/>
        <w:numPr>
          <w:ilvl w:val="0"/>
          <w:numId w:val="8"/>
        </w:numPr>
        <w:ind w:left="2835" w:hanging="567"/>
      </w:pPr>
      <w:r w:rsidRPr="00142775">
        <w:t>warunków techniczno-organizacyjnych Pośrednika Finansowego, finansowania Pośrednika Finansowego itp., posiadanych lub planowanych do wdrożenia procedury zarządzania konfliktem interesów, procedury wewnętrznej kontroli/compliance, rzetelny system księgowy),</w:t>
      </w:r>
      <w:r w:rsidR="001779D7" w:rsidRPr="00142775">
        <w:t xml:space="preserve"> </w:t>
      </w:r>
      <w:r w:rsidRPr="00142775">
        <w:t>z uwzględnieniem doświadczenia, zasobów, reputacji Pośrednika Finansowego oraz/lub Podmiotu Zarządzającego</w:t>
      </w:r>
      <w:r w:rsidR="00D70403" w:rsidRPr="00142775">
        <w:t>.</w:t>
      </w:r>
    </w:p>
    <w:p w14:paraId="1398F588" w14:textId="2C52D4D0" w:rsidR="00E97D06" w:rsidRPr="00142775" w:rsidRDefault="00E97D06" w:rsidP="00742B43">
      <w:pPr>
        <w:pStyle w:val="Ak2"/>
        <w:numPr>
          <w:ilvl w:val="0"/>
          <w:numId w:val="7"/>
        </w:numPr>
        <w:ind w:left="2268" w:hanging="567"/>
        <w:rPr>
          <w:b/>
        </w:rPr>
      </w:pPr>
      <w:r w:rsidRPr="00142775">
        <w:rPr>
          <w:b/>
        </w:rPr>
        <w:t>Zdolność Podmiotu Zarządzającego/Pośrednika Finansowego do pozyskania środków prywatnych</w:t>
      </w:r>
      <w:r w:rsidR="003A2362" w:rsidRPr="00142775">
        <w:rPr>
          <w:b/>
        </w:rPr>
        <w:t xml:space="preserve"> </w:t>
      </w:r>
      <w:r w:rsidR="003A2362" w:rsidRPr="00142775">
        <w:t>(zarówno na poziomie Pośrednika Finansowego, jak i Przedsiębiorstwa kwalifikowalnego) (zdolność pozyskiwania dodatkowych środków w rozumieniu art. 7 ust. 2 lit/ d) Rozporządzenia nr 480/2014), w szczególności na podstawie udokumentowanego, wcześniejszego doświadczenia w tym zakresie,</w:t>
      </w:r>
    </w:p>
    <w:p w14:paraId="6E1013A2" w14:textId="4E96541A" w:rsidR="00E97D06" w:rsidRPr="00142775" w:rsidRDefault="00E97D06" w:rsidP="00742B43">
      <w:pPr>
        <w:pStyle w:val="Ak2"/>
        <w:numPr>
          <w:ilvl w:val="0"/>
          <w:numId w:val="7"/>
        </w:numPr>
        <w:ind w:left="2268" w:hanging="567"/>
      </w:pPr>
      <w:r w:rsidRPr="00142775">
        <w:rPr>
          <w:b/>
        </w:rPr>
        <w:t>Przedstawienie efektywnego systemu motywacyjnego</w:t>
      </w:r>
      <w:r w:rsidRPr="00142775">
        <w:t xml:space="preserve"> </w:t>
      </w:r>
      <w:r w:rsidR="00E131E3" w:rsidRPr="00142775">
        <w:t>Zespołu</w:t>
      </w:r>
      <w:r w:rsidR="00055140" w:rsidRPr="00142775">
        <w:t xml:space="preserve"> Pośrednika Finansowego/Podmiotu Zarządzającego</w:t>
      </w:r>
      <w:r w:rsidRPr="00142775">
        <w:t xml:space="preserve">, w tym przedstawienie </w:t>
      </w:r>
      <w:r w:rsidR="00055140" w:rsidRPr="00142775">
        <w:t xml:space="preserve">poziomu i </w:t>
      </w:r>
      <w:r w:rsidRPr="00142775">
        <w:t xml:space="preserve">zasad </w:t>
      </w:r>
      <w:r w:rsidRPr="00142775">
        <w:lastRenderedPageBreak/>
        <w:t xml:space="preserve">podziału Carried Interest pomiędzy członków </w:t>
      </w:r>
      <w:r w:rsidR="00E131E3" w:rsidRPr="00142775">
        <w:t>Kluczowego Personelu</w:t>
      </w:r>
      <w:r w:rsidRPr="00142775">
        <w:t xml:space="preserve"> oraz/lub </w:t>
      </w:r>
      <w:r w:rsidR="00E131E3" w:rsidRPr="00142775">
        <w:t xml:space="preserve">pozostałych </w:t>
      </w:r>
      <w:r w:rsidRPr="00142775">
        <w:t xml:space="preserve">członków </w:t>
      </w:r>
      <w:r w:rsidR="00055140" w:rsidRPr="00142775">
        <w:t xml:space="preserve">Kluczowego Personelu i/lub innych członków </w:t>
      </w:r>
      <w:r w:rsidR="00E131E3" w:rsidRPr="00142775">
        <w:t>Zespołu</w:t>
      </w:r>
      <w:r w:rsidRPr="00142775">
        <w:t>,</w:t>
      </w:r>
    </w:p>
    <w:p w14:paraId="7CA1B8EB" w14:textId="21A9AE80" w:rsidR="00E97D06" w:rsidRPr="00142775" w:rsidRDefault="00E97D06" w:rsidP="00742B43">
      <w:pPr>
        <w:pStyle w:val="Ak2"/>
        <w:numPr>
          <w:ilvl w:val="0"/>
          <w:numId w:val="7"/>
        </w:numPr>
        <w:ind w:left="2268" w:hanging="567"/>
      </w:pPr>
      <w:r w:rsidRPr="00142775">
        <w:rPr>
          <w:b/>
        </w:rPr>
        <w:t>Prowadzenie równoległej działalności inwestycyjnej</w:t>
      </w:r>
      <w:r w:rsidRPr="00142775">
        <w:t>, tj. wykazanie przez Podmiot Zarządzający, że realizacja działalności inwestycyjnej w ramach Pośrednika Finansowego będzie dodatkiem/uzupełnieniem/kontynuacją obecnej działalności inwestycyjnej (dodatkowość działalności inwestycyjnej w rozumieniu art. 7 ust. 2 lit e) Rozporządzenia nr 480/2014).</w:t>
      </w:r>
    </w:p>
    <w:p w14:paraId="18668011" w14:textId="034DF43D" w:rsidR="000E1D57" w:rsidRPr="00142775" w:rsidRDefault="000E1D57" w:rsidP="000E1D57">
      <w:pPr>
        <w:pStyle w:val="Ak2"/>
        <w:numPr>
          <w:ilvl w:val="1"/>
          <w:numId w:val="3"/>
        </w:numPr>
        <w:ind w:left="709"/>
        <w:rPr>
          <w:bCs/>
        </w:rPr>
      </w:pPr>
      <w:r w:rsidRPr="00142775">
        <w:rPr>
          <w:bdr w:val="none" w:sz="0" w:space="0" w:color="auto" w:frame="1"/>
        </w:rPr>
        <w:t xml:space="preserve">Oferty, które pozytywnie przeszły drugi etap analizy merytorycznej i zostały zarekomendowane do Badania Due Diligence, są poddawane Badaniu Due Diligence, które składa się z </w:t>
      </w:r>
      <w:r w:rsidR="00152E11">
        <w:rPr>
          <w:bdr w:val="none" w:sz="0" w:space="0" w:color="auto" w:frame="1"/>
        </w:rPr>
        <w:t>3</w:t>
      </w:r>
      <w:r w:rsidR="00152E11" w:rsidRPr="00142775">
        <w:rPr>
          <w:bdr w:val="none" w:sz="0" w:space="0" w:color="auto" w:frame="1"/>
        </w:rPr>
        <w:t xml:space="preserve"> </w:t>
      </w:r>
      <w:r w:rsidRPr="00142775">
        <w:rPr>
          <w:bdr w:val="none" w:sz="0" w:space="0" w:color="auto" w:frame="1"/>
        </w:rPr>
        <w:t>części stosownie do poniższego:</w:t>
      </w:r>
    </w:p>
    <w:p w14:paraId="2F4BCDBD" w14:textId="52781FC8" w:rsidR="000E1D57" w:rsidRPr="00142775" w:rsidRDefault="000E1D57" w:rsidP="000E1D57">
      <w:pPr>
        <w:pStyle w:val="Ak3"/>
        <w:numPr>
          <w:ilvl w:val="2"/>
          <w:numId w:val="3"/>
        </w:numPr>
        <w:ind w:left="993" w:hanging="709"/>
      </w:pPr>
      <w:r w:rsidRPr="00142775">
        <w:rPr>
          <w:bdr w:val="none" w:sz="0" w:space="0" w:color="auto" w:frame="1"/>
        </w:rPr>
        <w:t>badania biznesowego dotyczące w szczególności prawdziwości oświadczeń i informacji wskazanych przez Oferenta w Ofercie, wskazanego doświadczenia inwestycyjnego i dokonanych inwestycji oraz reputacji biznesowej członków Zespołu – przeprowadzanego przez PFR Ventures lub w szczególnych wypadkach, przez profesjonalnych doradców PFR Ventures; oraz</w:t>
      </w:r>
    </w:p>
    <w:p w14:paraId="0A20A308" w14:textId="61AD2A02" w:rsidR="000E1D57" w:rsidRPr="00251D79" w:rsidRDefault="000E1D57" w:rsidP="000E1D57">
      <w:pPr>
        <w:pStyle w:val="Ak3"/>
        <w:numPr>
          <w:ilvl w:val="2"/>
          <w:numId w:val="3"/>
        </w:numPr>
        <w:ind w:left="993" w:hanging="709"/>
        <w:rPr>
          <w:bdr w:val="none" w:sz="0" w:space="0" w:color="auto" w:frame="1"/>
        </w:rPr>
      </w:pPr>
      <w:r w:rsidRPr="00142775">
        <w:rPr>
          <w:bdr w:val="none" w:sz="0" w:space="0" w:color="auto" w:frame="1"/>
        </w:rPr>
        <w:t xml:space="preserve">badania </w:t>
      </w:r>
      <w:r w:rsidRPr="00142775">
        <w:t>prawnego w szczególności w zakresie: (i) zdolności prawnej oraz finansowej Podmiotu Zarządzającego</w:t>
      </w:r>
      <w:r w:rsidR="00514263" w:rsidRPr="00142775">
        <w:t xml:space="preserve"> i członków Kluczowego Personelu </w:t>
      </w:r>
      <w:r w:rsidRPr="00142775">
        <w:t xml:space="preserve">do wniesienia wkładu prywatnego do Pośrednika Finansowego w zadeklarowanej wysokości i wykonania zobowiązań wynikających z </w:t>
      </w:r>
      <w:r w:rsidR="00213D73">
        <w:t xml:space="preserve">Ramowej </w:t>
      </w:r>
      <w:r w:rsidRPr="00142775">
        <w:t xml:space="preserve">Umowy Inwestycyjnej, (ii) zdolności prawnej Pośrednika Finansowego w kontekście uprawnień do realizacji </w:t>
      </w:r>
      <w:r w:rsidR="00213D73">
        <w:t xml:space="preserve">Ramowej </w:t>
      </w:r>
      <w:r w:rsidRPr="00142775">
        <w:t xml:space="preserve">Umowy </w:t>
      </w:r>
      <w:r w:rsidR="00213D73">
        <w:t>I</w:t>
      </w:r>
      <w:r w:rsidRPr="00142775">
        <w:t>nwestycyjnej w rozumieniu art. 7 ust. 1 lit. a) Rozporządzenia nr 480/2014 – przeprowadzanego przez profesjonalnych doradców PFR Ventures, (iii) transparentności prawej i podatkowej struktury Pośrednika Finansowego, w tym z punktu widzenia przepisów dotyczących przeciwdziałania praniu pieniędzy i finansowaniu terroryzmu.</w:t>
      </w:r>
    </w:p>
    <w:p w14:paraId="12B7D5F6" w14:textId="439EDC2A" w:rsidR="00213D73" w:rsidRPr="00213D73" w:rsidRDefault="00213D73" w:rsidP="00251D79">
      <w:pPr>
        <w:pStyle w:val="Ak3"/>
        <w:numPr>
          <w:ilvl w:val="2"/>
          <w:numId w:val="3"/>
        </w:numPr>
        <w:ind w:left="993" w:hanging="709"/>
        <w:rPr>
          <w:bdr w:val="none" w:sz="0" w:space="0" w:color="auto" w:frame="1"/>
        </w:rPr>
      </w:pPr>
      <w:r w:rsidRPr="00213D73">
        <w:rPr>
          <w:bdr w:val="none" w:sz="0" w:space="0" w:color="auto" w:frame="1"/>
        </w:rPr>
        <w:t xml:space="preserve">badania compliance w zakresie </w:t>
      </w:r>
      <w:r w:rsidR="00CF4580" w:rsidRPr="00CF4580">
        <w:rPr>
          <w:bdr w:val="none" w:sz="0" w:space="0" w:color="auto" w:frame="1"/>
        </w:rPr>
        <w:t xml:space="preserve">niewłaściwych zachowań, nadużyć lub przypadków nieuczciwości </w:t>
      </w:r>
      <w:r w:rsidRPr="00213D73">
        <w:rPr>
          <w:bdr w:val="none" w:sz="0" w:space="0" w:color="auto" w:frame="1"/>
        </w:rPr>
        <w:t>osób wskazanych w Ofercie na bazie weryfikacji dostępnych źródeł, zgodnych z zaleceniami regulatorów.</w:t>
      </w:r>
    </w:p>
    <w:p w14:paraId="191D6421" w14:textId="77777777" w:rsidR="00213D73" w:rsidRPr="00142775" w:rsidRDefault="00213D73" w:rsidP="00251D79">
      <w:pPr>
        <w:pStyle w:val="Ak3"/>
        <w:numPr>
          <w:ilvl w:val="0"/>
          <w:numId w:val="0"/>
        </w:numPr>
        <w:ind w:left="993"/>
        <w:rPr>
          <w:bdr w:val="none" w:sz="0" w:space="0" w:color="auto" w:frame="1"/>
        </w:rPr>
      </w:pPr>
    </w:p>
    <w:p w14:paraId="211B1571" w14:textId="426B8770" w:rsidR="000E1D57" w:rsidRPr="00142775" w:rsidRDefault="000E1D57" w:rsidP="000E1D57">
      <w:pPr>
        <w:pStyle w:val="Ak2"/>
        <w:numPr>
          <w:ilvl w:val="1"/>
          <w:numId w:val="3"/>
        </w:numPr>
        <w:ind w:left="709"/>
        <w:rPr>
          <w:bdr w:val="none" w:sz="0" w:space="0" w:color="auto" w:frame="1"/>
        </w:rPr>
      </w:pPr>
      <w:r w:rsidRPr="00142775">
        <w:rPr>
          <w:bdr w:val="none" w:sz="0" w:space="0" w:color="auto" w:frame="1"/>
        </w:rPr>
        <w:t>Pośrednik Finansowy oraz/lub Podmiot Zarządzający zobowiązuje się zapewnić PFR</w:t>
      </w:r>
      <w:r w:rsidR="00101194" w:rsidRPr="00142775">
        <w:rPr>
          <w:bdr w:val="none" w:sz="0" w:space="0" w:color="auto" w:frame="1"/>
        </w:rPr>
        <w:t xml:space="preserve"> </w:t>
      </w:r>
      <w:r w:rsidRPr="00142775">
        <w:rPr>
          <w:bdr w:val="none" w:sz="0" w:space="0" w:color="auto" w:frame="1"/>
        </w:rPr>
        <w:t>Ventures/PFR Biznest FIZ możliwość przeprowadzenia Badania Due Diligence, w tym zobowiązuje się zapewnić, że Podmiot Zarządzający, Pośrednik Finansowy, członkowie Zespołu, przedstawią wszelkie informacje i dokumenty, jakich PFR Ventures, PFR Biznest FIZ lub ich profesjonalni doradcy, mogą w tym celu zażądać,</w:t>
      </w:r>
    </w:p>
    <w:p w14:paraId="05C6206A" w14:textId="4C172459" w:rsidR="000E1D57" w:rsidRPr="00251D79" w:rsidRDefault="000E1D57" w:rsidP="00251D79">
      <w:pPr>
        <w:pStyle w:val="Ak2"/>
        <w:numPr>
          <w:ilvl w:val="1"/>
          <w:numId w:val="3"/>
        </w:numPr>
        <w:ind w:left="709"/>
        <w:rPr>
          <w:bdr w:val="none" w:sz="0" w:space="0" w:color="auto" w:frame="1"/>
        </w:rPr>
      </w:pPr>
      <w:r w:rsidRPr="00251D79">
        <w:rPr>
          <w:bdr w:val="none" w:sz="0" w:space="0" w:color="auto" w:frame="1"/>
        </w:rPr>
        <w:t>W przypadku Oferty złożonej przez Podmiot Zarządzający mający utworzyć Pośrednika Finansowego</w:t>
      </w:r>
      <w:r w:rsidR="0022226D">
        <w:rPr>
          <w:bdr w:val="none" w:sz="0" w:space="0" w:color="auto" w:frame="1"/>
        </w:rPr>
        <w:t xml:space="preserve">, </w:t>
      </w:r>
      <w:r w:rsidRPr="00251D79">
        <w:rPr>
          <w:bdr w:val="none" w:sz="0" w:space="0" w:color="auto" w:frame="1"/>
        </w:rPr>
        <w:t xml:space="preserve">taki Pośrednik Finansowy po jego utworzeniu będzie zobowiązany przystąpić do zawartej Umowy inwestycyjnej, co powinno nastąpić nie później niż przed udzieleniem Pośrednikowi Finansowemu pierwszego przelewu środków </w:t>
      </w:r>
      <w:r w:rsidRPr="0022226D">
        <w:rPr>
          <w:bdr w:val="none" w:sz="0" w:space="0" w:color="auto" w:frame="1"/>
        </w:rPr>
        <w:t>na warunkach i zgodnie z postanowieniami Umowy inwestycyjnej,</w:t>
      </w:r>
    </w:p>
    <w:p w14:paraId="5EFE3015" w14:textId="6C6E1340" w:rsidR="003A2362" w:rsidRPr="00142775" w:rsidRDefault="003A2362" w:rsidP="00F93283">
      <w:pPr>
        <w:pStyle w:val="Ak2"/>
        <w:numPr>
          <w:ilvl w:val="1"/>
          <w:numId w:val="3"/>
        </w:numPr>
        <w:ind w:left="709" w:hanging="425"/>
        <w:rPr>
          <w:bCs/>
        </w:rPr>
      </w:pPr>
      <w:r w:rsidRPr="00142775">
        <w:t>W ramach wyboru Pośredników Finansowych PFR Ventures będzie dokonywać porównywania otrzymanych Ofert</w:t>
      </w:r>
      <w:r w:rsidRPr="00142775">
        <w:rPr>
          <w:bCs/>
        </w:rPr>
        <w:t xml:space="preserve"> oraz dokonywać wyboru najkorzystniejszych Ofert</w:t>
      </w:r>
      <w:r w:rsidRPr="00142775">
        <w:rPr>
          <w:iCs/>
        </w:rPr>
        <w:t xml:space="preserve"> spośród wszystkich Ofert</w:t>
      </w:r>
      <w:r w:rsidRPr="00142775">
        <w:t xml:space="preserve"> niepodlegających odrzuceniu (mając na uwadze kryteria oceny i preferencje, o których mowa w </w:t>
      </w:r>
      <w:r w:rsidRPr="00142775">
        <w:rPr>
          <w:bCs/>
          <w:bdr w:val="none" w:sz="0" w:space="0" w:color="auto" w:frame="1"/>
        </w:rPr>
        <w:t>§9.</w:t>
      </w:r>
      <w:r w:rsidR="0022089E" w:rsidRPr="00142775">
        <w:rPr>
          <w:bCs/>
          <w:bdr w:val="none" w:sz="0" w:space="0" w:color="auto" w:frame="1"/>
        </w:rPr>
        <w:t>3</w:t>
      </w:r>
      <w:r w:rsidRPr="00142775">
        <w:rPr>
          <w:bCs/>
        </w:rPr>
        <w:t xml:space="preserve"> powyżej). </w:t>
      </w:r>
    </w:p>
    <w:p w14:paraId="497465DE" w14:textId="4F09E27F" w:rsidR="007E1822" w:rsidRPr="00142775" w:rsidRDefault="0085220D" w:rsidP="0098346F">
      <w:pPr>
        <w:pStyle w:val="AK1"/>
        <w:ind w:left="567" w:firstLine="284"/>
        <w:rPr>
          <w:bdr w:val="none" w:sz="0" w:space="0" w:color="auto" w:frame="1"/>
        </w:rPr>
      </w:pPr>
      <w:r w:rsidRPr="00142775">
        <w:rPr>
          <w:bdr w:val="none" w:sz="0" w:space="0" w:color="auto" w:frame="1"/>
        </w:rPr>
        <w:br/>
      </w:r>
      <w:r w:rsidR="007E1822" w:rsidRPr="00142775">
        <w:rPr>
          <w:bdr w:val="none" w:sz="0" w:space="0" w:color="auto" w:frame="1"/>
        </w:rPr>
        <w:t xml:space="preserve">Wybór Ofert </w:t>
      </w:r>
    </w:p>
    <w:p w14:paraId="1174E3F2" w14:textId="40D89D03" w:rsidR="00A20C19" w:rsidRPr="00142775" w:rsidRDefault="007E1822" w:rsidP="00C8647D">
      <w:pPr>
        <w:pStyle w:val="Ak2"/>
        <w:numPr>
          <w:ilvl w:val="1"/>
          <w:numId w:val="3"/>
        </w:numPr>
        <w:ind w:left="709" w:hanging="425"/>
      </w:pPr>
      <w:r w:rsidRPr="00142775">
        <w:t xml:space="preserve">Oferent </w:t>
      </w:r>
      <w:r w:rsidR="00235E19" w:rsidRPr="00142775">
        <w:t xml:space="preserve">za pomocą poczty elektronicznej (na adres e-mail wskazany przez Oferenta w Ofercie) </w:t>
      </w:r>
      <w:r w:rsidR="000D2107" w:rsidRPr="00142775">
        <w:t>uzyskuje informację o</w:t>
      </w:r>
      <w:r w:rsidR="00A20C19" w:rsidRPr="00142775">
        <w:t>:</w:t>
      </w:r>
    </w:p>
    <w:p w14:paraId="4C597CC7" w14:textId="32160C41" w:rsidR="00A20C19" w:rsidRPr="00142775" w:rsidRDefault="007E1822" w:rsidP="00BB7B1A">
      <w:pPr>
        <w:pStyle w:val="Ak3"/>
        <w:ind w:left="1418" w:hanging="709"/>
      </w:pPr>
      <w:r w:rsidRPr="00142775">
        <w:lastRenderedPageBreak/>
        <w:t>odrzuceniu Oferty</w:t>
      </w:r>
      <w:r w:rsidR="006E5897" w:rsidRPr="00142775">
        <w:t xml:space="preserve"> </w:t>
      </w:r>
      <w:r w:rsidR="00235E19" w:rsidRPr="00142775">
        <w:t>lub</w:t>
      </w:r>
    </w:p>
    <w:p w14:paraId="458CE6CD" w14:textId="4503DD81" w:rsidR="00EF7C10" w:rsidRPr="00142775" w:rsidRDefault="00EF7C10" w:rsidP="00BB7B1A">
      <w:pPr>
        <w:pStyle w:val="Ak3"/>
        <w:ind w:left="1418" w:hanging="709"/>
      </w:pPr>
      <w:r w:rsidRPr="00142775">
        <w:t>braku wyboru Oferty, gdy Oferent spełnia wymogi formalne</w:t>
      </w:r>
      <w:r w:rsidR="006441DD" w:rsidRPr="00142775">
        <w:t xml:space="preserve"> </w:t>
      </w:r>
      <w:r w:rsidR="00892D80" w:rsidRPr="00142775">
        <w:t>i dana Oferta nie zostanie odrzucona stosownie do 10.1.1 powyżej jednak w wyniku oceny merytorycznej</w:t>
      </w:r>
      <w:r w:rsidR="00CF7A8C" w:rsidRPr="00142775">
        <w:t xml:space="preserve"> na którymkolwiek z etapów oceny merytorycznej stosownie do 9.3.2 Oferta nie zostanie skierowana do kolejnego etapu oceny merytorycznej (z uwzględnieniem 10.1.3 poniżej) lub Oferta nie zostanie skierowana do negocjacji</w:t>
      </w:r>
      <w:r w:rsidR="0022226D">
        <w:t xml:space="preserve"> Ramowej</w:t>
      </w:r>
      <w:r w:rsidR="00CF7A8C" w:rsidRPr="00142775">
        <w:t xml:space="preserve"> Umowy </w:t>
      </w:r>
      <w:r w:rsidR="0022226D">
        <w:t>I</w:t>
      </w:r>
      <w:r w:rsidR="00CF7A8C" w:rsidRPr="00142775">
        <w:t xml:space="preserve">nwestycyjnej stosownie do 10.1.4 lub warunkowo skierowana do negocjacji lub w wyniku negocjacji </w:t>
      </w:r>
      <w:r w:rsidR="0022226D">
        <w:t xml:space="preserve">Ramowej </w:t>
      </w:r>
      <w:r w:rsidR="00CF7A8C" w:rsidRPr="00142775">
        <w:t xml:space="preserve">Umowy </w:t>
      </w:r>
      <w:r w:rsidR="0022226D">
        <w:t>I</w:t>
      </w:r>
      <w:r w:rsidR="00CF7A8C" w:rsidRPr="00142775">
        <w:t xml:space="preserve">nwestycyjnej nie dojdzie do zawarcia </w:t>
      </w:r>
      <w:r w:rsidR="0022226D">
        <w:t xml:space="preserve">Ramowej </w:t>
      </w:r>
      <w:r w:rsidR="00CF7A8C" w:rsidRPr="00142775">
        <w:t xml:space="preserve">Umowy </w:t>
      </w:r>
      <w:r w:rsidR="0022226D">
        <w:t>I</w:t>
      </w:r>
      <w:r w:rsidR="00CF7A8C" w:rsidRPr="00142775">
        <w:t>nwestycyjnej.</w:t>
      </w:r>
    </w:p>
    <w:p w14:paraId="4CEB9B23" w14:textId="2C87476A" w:rsidR="000F07E5" w:rsidRPr="00142775" w:rsidRDefault="000F07E5" w:rsidP="00284FED">
      <w:pPr>
        <w:pStyle w:val="Ak3"/>
        <w:ind w:left="1418" w:hanging="709"/>
      </w:pPr>
      <w:r w:rsidRPr="00142775">
        <w:t xml:space="preserve">o umieszczeniu Oferenta na Liście Rezerwowej w przypadku o którym mowa w 9.3.2. lit d) z której </w:t>
      </w:r>
      <w:r w:rsidR="002467FA" w:rsidRPr="00142775">
        <w:t xml:space="preserve">to listy </w:t>
      </w:r>
      <w:r w:rsidRPr="00142775">
        <w:t xml:space="preserve">Oferty mogą zostać </w:t>
      </w:r>
      <w:r w:rsidR="002467FA" w:rsidRPr="00142775">
        <w:t xml:space="preserve">skierowane do </w:t>
      </w:r>
      <w:r w:rsidRPr="00142775">
        <w:t>3 (trzeci</w:t>
      </w:r>
      <w:r w:rsidR="002467FA" w:rsidRPr="00142775">
        <w:t>ego</w:t>
      </w:r>
      <w:r w:rsidRPr="00142775">
        <w:t>) etap</w:t>
      </w:r>
      <w:r w:rsidR="002467FA" w:rsidRPr="00142775">
        <w:t>u</w:t>
      </w:r>
      <w:r w:rsidRPr="00142775">
        <w:t xml:space="preserve"> oceny merytorycznej w przypadku, gdy Badanie Due Diligence lub negocjacje </w:t>
      </w:r>
      <w:r w:rsidR="0022226D">
        <w:t xml:space="preserve">Ramowej </w:t>
      </w:r>
      <w:r w:rsidRPr="00142775">
        <w:t xml:space="preserve">Umowy </w:t>
      </w:r>
      <w:r w:rsidR="0022226D">
        <w:t>I</w:t>
      </w:r>
      <w:r w:rsidRPr="00142775">
        <w:t xml:space="preserve">nwestycyjnej którejkolwiek z Ofert nie zakończą się podpisaniem </w:t>
      </w:r>
      <w:r w:rsidR="0022226D">
        <w:t xml:space="preserve">Ramowej </w:t>
      </w:r>
      <w:r w:rsidRPr="00142775">
        <w:t xml:space="preserve">Umowy </w:t>
      </w:r>
      <w:r w:rsidR="0022226D">
        <w:t>I</w:t>
      </w:r>
      <w:r w:rsidRPr="00142775">
        <w:t>nwestycyjnej lub z innych powodów Oferta nie będzie mogła być dalej procedowana, lub</w:t>
      </w:r>
    </w:p>
    <w:p w14:paraId="05AB5A85" w14:textId="045F722D" w:rsidR="000F07E5" w:rsidRPr="00142775" w:rsidRDefault="000F07E5" w:rsidP="00284FED">
      <w:pPr>
        <w:pStyle w:val="Ak3"/>
        <w:ind w:left="1418" w:hanging="709"/>
      </w:pPr>
      <w:r w:rsidRPr="00142775">
        <w:t xml:space="preserve">skierowaniu Oferty do negocjacji </w:t>
      </w:r>
      <w:r w:rsidR="0022226D">
        <w:t xml:space="preserve">Ramowej </w:t>
      </w:r>
      <w:r w:rsidRPr="00142775">
        <w:t xml:space="preserve">Umowy </w:t>
      </w:r>
      <w:r w:rsidR="0022226D">
        <w:t>I</w:t>
      </w:r>
      <w:r w:rsidRPr="00142775">
        <w:t xml:space="preserve">nwestycyjnej i umieszczeniu Oferty po 3 </w:t>
      </w:r>
      <w:r w:rsidR="003D0516" w:rsidRPr="00142775">
        <w:t xml:space="preserve">(trzecim) </w:t>
      </w:r>
      <w:r w:rsidRPr="00142775">
        <w:t xml:space="preserve">etapie oceny merytorycznej na Liście Ofert Skierowanych do Negocjacji </w:t>
      </w:r>
      <w:r w:rsidR="0022226D">
        <w:t xml:space="preserve">Ramowej </w:t>
      </w:r>
      <w:r w:rsidRPr="00142775">
        <w:t xml:space="preserve">Umowy </w:t>
      </w:r>
      <w:r w:rsidR="0022226D">
        <w:t>I</w:t>
      </w:r>
      <w:r w:rsidRPr="00142775">
        <w:t>nwestycyjnej („</w:t>
      </w:r>
      <w:r w:rsidRPr="00142775">
        <w:rPr>
          <w:b/>
        </w:rPr>
        <w:t>Lista Ofert Skierowanych do Negocjacji</w:t>
      </w:r>
      <w:r w:rsidRPr="00142775">
        <w:t xml:space="preserve">”), lub </w:t>
      </w:r>
    </w:p>
    <w:p w14:paraId="19BC5AC3" w14:textId="5CABD71A" w:rsidR="000F07E5" w:rsidRPr="00142775" w:rsidRDefault="000F07E5" w:rsidP="00284FED">
      <w:pPr>
        <w:pStyle w:val="Ak3"/>
        <w:ind w:left="1418" w:hanging="709"/>
      </w:pPr>
      <w:r w:rsidRPr="00142775">
        <w:t xml:space="preserve">warunkowym skierowaniu Oferty do negocjacji </w:t>
      </w:r>
      <w:r w:rsidR="0022226D">
        <w:t xml:space="preserve">Ramowej </w:t>
      </w:r>
      <w:r w:rsidRPr="00142775">
        <w:t xml:space="preserve">Umowy </w:t>
      </w:r>
      <w:r w:rsidR="0022226D">
        <w:t>I</w:t>
      </w:r>
      <w:r w:rsidRPr="00142775">
        <w:t xml:space="preserve">nwestycyjnej i warunkowym umieszczeniu Oferty na Liście Ofert Skierowanych do Negocjacji oraz wskazaniu warunku lub warunków stosownie do pkt. 10.8 Zasad Naboru, </w:t>
      </w:r>
    </w:p>
    <w:p w14:paraId="682251CB" w14:textId="77777777" w:rsidR="00063BEC" w:rsidRDefault="000F07E5" w:rsidP="00284FED">
      <w:pPr>
        <w:pStyle w:val="Ak3"/>
        <w:ind w:left="1418" w:hanging="709"/>
      </w:pPr>
      <w:r w:rsidRPr="00142775">
        <w:t xml:space="preserve">wyborze Oferty i umieszczeniu Oferty na Liście Wybranych Ofert w przypadku pozytywnego zakończenia negocjacji Umowy </w:t>
      </w:r>
      <w:r w:rsidR="009E624B" w:rsidRPr="00142775">
        <w:t>i</w:t>
      </w:r>
      <w:r w:rsidRPr="00142775">
        <w:t xml:space="preserve">nwestycyjnej i zawarcia Umowy </w:t>
      </w:r>
      <w:r w:rsidR="009E624B" w:rsidRPr="00142775">
        <w:t>i</w:t>
      </w:r>
      <w:r w:rsidRPr="00142775">
        <w:t>nwestycyjnej.</w:t>
      </w:r>
    </w:p>
    <w:p w14:paraId="47E3312F" w14:textId="4767E779" w:rsidR="007E1822" w:rsidRPr="00142775" w:rsidRDefault="00284FED" w:rsidP="00063BEC">
      <w:pPr>
        <w:pStyle w:val="Ak2"/>
        <w:numPr>
          <w:ilvl w:val="1"/>
          <w:numId w:val="3"/>
        </w:numPr>
        <w:ind w:left="709" w:hanging="425"/>
      </w:pPr>
      <w:r>
        <w:t xml:space="preserve"> </w:t>
      </w:r>
      <w:r w:rsidR="007E1822" w:rsidRPr="00142775">
        <w:t>Rozstrzygnięcie w kwestii wyboru Oferty</w:t>
      </w:r>
      <w:r w:rsidR="00331503" w:rsidRPr="00142775">
        <w:t xml:space="preserve"> </w:t>
      </w:r>
      <w:r w:rsidR="00144291" w:rsidRPr="00142775">
        <w:t xml:space="preserve">lub skierowania Ofert do negocjacji </w:t>
      </w:r>
      <w:r w:rsidR="0022226D">
        <w:t xml:space="preserve">Ramowej </w:t>
      </w:r>
      <w:r w:rsidR="00144291" w:rsidRPr="00142775">
        <w:t xml:space="preserve">Umowy </w:t>
      </w:r>
      <w:r w:rsidR="0022226D">
        <w:t>I</w:t>
      </w:r>
      <w:r w:rsidR="00144291" w:rsidRPr="00142775">
        <w:t xml:space="preserve">nwestycyjnej </w:t>
      </w:r>
      <w:r w:rsidR="00331503" w:rsidRPr="00142775">
        <w:t>jest ostateczne</w:t>
      </w:r>
      <w:r w:rsidR="00E014C0" w:rsidRPr="00142775">
        <w:t>, z zastrzeżeniem pkt. 12.5</w:t>
      </w:r>
      <w:r w:rsidR="007E1822" w:rsidRPr="00142775">
        <w:t>.</w:t>
      </w:r>
    </w:p>
    <w:p w14:paraId="23C42DAB" w14:textId="2585EE25" w:rsidR="00610B72" w:rsidRPr="00142775" w:rsidRDefault="007E1822" w:rsidP="00550E1D">
      <w:pPr>
        <w:pStyle w:val="Ak2"/>
        <w:numPr>
          <w:ilvl w:val="1"/>
          <w:numId w:val="3"/>
        </w:numPr>
        <w:ind w:left="709" w:hanging="425"/>
      </w:pPr>
      <w:r w:rsidRPr="00142775">
        <w:t xml:space="preserve">Lista </w:t>
      </w:r>
      <w:r w:rsidR="00610B72" w:rsidRPr="00142775">
        <w:t>Pośredników Finansowych</w:t>
      </w:r>
      <w:r w:rsidR="00E1307F" w:rsidRPr="00142775">
        <w:t xml:space="preserve"> lub Podmiotów Zarz</w:t>
      </w:r>
      <w:r w:rsidR="006800EF" w:rsidRPr="00142775">
        <w:t>ą</w:t>
      </w:r>
      <w:r w:rsidR="00E1307F" w:rsidRPr="00142775">
        <w:t>dzających</w:t>
      </w:r>
      <w:r w:rsidRPr="00142775">
        <w:t xml:space="preserve">, z którymi zostały zawarte </w:t>
      </w:r>
      <w:r w:rsidR="0022226D">
        <w:t xml:space="preserve">Ramowe </w:t>
      </w:r>
      <w:r w:rsidRPr="00142775">
        <w:t xml:space="preserve">Umowy </w:t>
      </w:r>
      <w:r w:rsidR="0022226D">
        <w:t>I</w:t>
      </w:r>
      <w:r w:rsidR="00B52A6F" w:rsidRPr="00142775">
        <w:t xml:space="preserve">nwestycyjne </w:t>
      </w:r>
      <w:r w:rsidRPr="00142775">
        <w:t xml:space="preserve">zostanie opublikowana na </w:t>
      </w:r>
      <w:r w:rsidR="001A069F" w:rsidRPr="00142775">
        <w:t xml:space="preserve">Stronie </w:t>
      </w:r>
      <w:r w:rsidRPr="00142775">
        <w:t>internetowej</w:t>
      </w:r>
      <w:r w:rsidR="006D672F" w:rsidRPr="00142775">
        <w:t>.</w:t>
      </w:r>
      <w:r w:rsidRPr="00142775">
        <w:t xml:space="preserve"> Lista</w:t>
      </w:r>
      <w:r w:rsidR="00610B72" w:rsidRPr="00142775">
        <w:t xml:space="preserve"> </w:t>
      </w:r>
      <w:r w:rsidRPr="00142775">
        <w:t xml:space="preserve">będzie zawierać nazwę </w:t>
      </w:r>
      <w:r w:rsidR="00610B72" w:rsidRPr="00142775">
        <w:t xml:space="preserve">Pośrednika Finansowego </w:t>
      </w:r>
      <w:r w:rsidR="00E1307F" w:rsidRPr="00142775">
        <w:t>lub Podmiotu Zarz</w:t>
      </w:r>
      <w:r w:rsidR="006800EF" w:rsidRPr="00142775">
        <w:t>ą</w:t>
      </w:r>
      <w:r w:rsidR="00E1307F" w:rsidRPr="00142775">
        <w:t xml:space="preserve">dzającego </w:t>
      </w:r>
      <w:r w:rsidRPr="00142775">
        <w:t xml:space="preserve">oraz kwotę </w:t>
      </w:r>
      <w:r w:rsidR="00610B72" w:rsidRPr="00142775">
        <w:t>przeznaczoną na finansowanie danego Pośrednika Finansowego.</w:t>
      </w:r>
    </w:p>
    <w:p w14:paraId="3818C8EC" w14:textId="19A77495" w:rsidR="00235E19" w:rsidRPr="00142775" w:rsidRDefault="00610B72" w:rsidP="00C8647D">
      <w:pPr>
        <w:pStyle w:val="Ak2"/>
        <w:numPr>
          <w:ilvl w:val="1"/>
          <w:numId w:val="3"/>
        </w:numPr>
        <w:ind w:left="709" w:hanging="425"/>
      </w:pPr>
      <w:r w:rsidRPr="00142775">
        <w:t xml:space="preserve">W przypadku odrzucenia wszystkich Ofert, </w:t>
      </w:r>
      <w:r w:rsidR="00EF7C10" w:rsidRPr="00142775">
        <w:t xml:space="preserve">lub nie wybrania żadnej Oferty, </w:t>
      </w:r>
      <w:r w:rsidRPr="00142775">
        <w:t>Nabór pozostaje nierozstrzygnięty.</w:t>
      </w:r>
    </w:p>
    <w:p w14:paraId="29E0CA5F" w14:textId="49F88AB2" w:rsidR="00610B72" w:rsidRPr="00142775" w:rsidRDefault="008F2F49" w:rsidP="00C8647D">
      <w:pPr>
        <w:pStyle w:val="Ak2"/>
        <w:numPr>
          <w:ilvl w:val="1"/>
          <w:numId w:val="3"/>
        </w:numPr>
        <w:ind w:left="709" w:hanging="425"/>
      </w:pPr>
      <w:r w:rsidRPr="00142775">
        <w:t xml:space="preserve">Informację o zakończeniu Naboru PFR </w:t>
      </w:r>
      <w:r w:rsidR="00AD1713" w:rsidRPr="00142775">
        <w:t xml:space="preserve">Biznest </w:t>
      </w:r>
      <w:r w:rsidRPr="00142775">
        <w:t>FIZ opublikuje na stronie internetowej.</w:t>
      </w:r>
    </w:p>
    <w:p w14:paraId="4B078C91" w14:textId="1E0DB512" w:rsidR="00FD108E" w:rsidRPr="00142775" w:rsidRDefault="00FD108E" w:rsidP="000E4129">
      <w:pPr>
        <w:pStyle w:val="Ak2"/>
        <w:numPr>
          <w:ilvl w:val="1"/>
          <w:numId w:val="3"/>
        </w:numPr>
        <w:ind w:left="709" w:hanging="425"/>
      </w:pPr>
      <w:bookmarkStart w:id="6" w:name="_Hlk490064421"/>
      <w:r w:rsidRPr="00142775">
        <w:t xml:space="preserve">PFR Biznest FIZ w terminie </w:t>
      </w:r>
      <w:r w:rsidR="00DA19AB" w:rsidRPr="00142775">
        <w:t xml:space="preserve">30 </w:t>
      </w:r>
      <w:r w:rsidRPr="00142775">
        <w:t xml:space="preserve">(słownie: </w:t>
      </w:r>
      <w:r w:rsidR="00DA19AB" w:rsidRPr="00142775">
        <w:t>trzydziestu</w:t>
      </w:r>
      <w:r w:rsidRPr="00142775">
        <w:t xml:space="preserve">) Dni Roboczych od </w:t>
      </w:r>
      <w:r w:rsidR="005E4CF9" w:rsidRPr="00142775">
        <w:t xml:space="preserve">dnia bezskutecznego zakończenia negocjacji </w:t>
      </w:r>
      <w:r w:rsidR="0022226D">
        <w:t xml:space="preserve">Ramowej </w:t>
      </w:r>
      <w:r w:rsidR="005E4CF9" w:rsidRPr="00142775">
        <w:t xml:space="preserve">Umowy </w:t>
      </w:r>
      <w:r w:rsidR="0022226D">
        <w:t>I</w:t>
      </w:r>
      <w:r w:rsidR="005E4CF9" w:rsidRPr="00142775">
        <w:t>nwestycyjnej z danym</w:t>
      </w:r>
      <w:r w:rsidR="00F548CB" w:rsidRPr="00142775">
        <w:t xml:space="preserve"> Oferentem </w:t>
      </w:r>
      <w:r w:rsidR="002467FA" w:rsidRPr="00142775">
        <w:t>z</w:t>
      </w:r>
      <w:r w:rsidR="00F548CB" w:rsidRPr="00142775">
        <w:t xml:space="preserve"> Listy Ofert Skierowanych do Negocjacji lub w przypadku negatywnej oceny Badania Due Diligence Oferenta w ramach </w:t>
      </w:r>
      <w:r w:rsidR="002467FA" w:rsidRPr="00142775">
        <w:t xml:space="preserve">3 </w:t>
      </w:r>
      <w:r w:rsidR="00F548CB" w:rsidRPr="00142775">
        <w:t>etapu oceny merytorycznej przekaże informację (na adres e-mail podany w danej Ofercie) pierwszemu w kolejności Oferentowi z Listy Rezerwowej o skierowaniu na 3 (trzeci) etap oceny merytorycznej (Badanie Due Diligence).</w:t>
      </w:r>
    </w:p>
    <w:p w14:paraId="4E64FBC5" w14:textId="77418878" w:rsidR="00F548CB" w:rsidRPr="00142775" w:rsidRDefault="00F548CB" w:rsidP="00F548CB">
      <w:pPr>
        <w:pStyle w:val="Ak2"/>
        <w:numPr>
          <w:ilvl w:val="1"/>
          <w:numId w:val="3"/>
        </w:numPr>
        <w:ind w:left="709"/>
      </w:pPr>
      <w:r w:rsidRPr="00142775">
        <w:t xml:space="preserve">PFR Ventures </w:t>
      </w:r>
      <w:r w:rsidRPr="00142775">
        <w:rPr>
          <w:color w:val="000000" w:themeColor="text1"/>
        </w:rPr>
        <w:t>w odniesieniu do Oferentów, którzy w wyniku oceny merytorycznej uzyskali liczbę punktów umożliwiającą skierowani</w:t>
      </w:r>
      <w:r w:rsidR="00514263" w:rsidRPr="00142775">
        <w:rPr>
          <w:color w:val="000000" w:themeColor="text1"/>
        </w:rPr>
        <w:t>e</w:t>
      </w:r>
      <w:r w:rsidRPr="00142775">
        <w:rPr>
          <w:color w:val="000000" w:themeColor="text1"/>
        </w:rPr>
        <w:t xml:space="preserve"> </w:t>
      </w:r>
      <w:r w:rsidR="00514263" w:rsidRPr="00142775">
        <w:rPr>
          <w:color w:val="000000" w:themeColor="text1"/>
        </w:rPr>
        <w:t xml:space="preserve">Oferty </w:t>
      </w:r>
      <w:r w:rsidR="003735C0" w:rsidRPr="00142775">
        <w:rPr>
          <w:color w:val="000000" w:themeColor="text1"/>
        </w:rPr>
        <w:t xml:space="preserve">do </w:t>
      </w:r>
      <w:r w:rsidRPr="00142775">
        <w:rPr>
          <w:color w:val="000000" w:themeColor="text1"/>
        </w:rPr>
        <w:t>3</w:t>
      </w:r>
      <w:r w:rsidR="003735C0" w:rsidRPr="00142775">
        <w:rPr>
          <w:color w:val="000000" w:themeColor="text1"/>
        </w:rPr>
        <w:t>go</w:t>
      </w:r>
      <w:r w:rsidRPr="00142775">
        <w:rPr>
          <w:color w:val="000000" w:themeColor="text1"/>
        </w:rPr>
        <w:t xml:space="preserve"> (trzeci</w:t>
      </w:r>
      <w:r w:rsidR="003735C0" w:rsidRPr="00142775">
        <w:rPr>
          <w:color w:val="000000" w:themeColor="text1"/>
        </w:rPr>
        <w:t>ego</w:t>
      </w:r>
      <w:r w:rsidRPr="00142775">
        <w:rPr>
          <w:color w:val="000000" w:themeColor="text1"/>
        </w:rPr>
        <w:t>) etap</w:t>
      </w:r>
      <w:r w:rsidR="003735C0" w:rsidRPr="00142775">
        <w:rPr>
          <w:color w:val="000000" w:themeColor="text1"/>
        </w:rPr>
        <w:t>u</w:t>
      </w:r>
      <w:r w:rsidRPr="00142775">
        <w:rPr>
          <w:color w:val="000000" w:themeColor="text1"/>
        </w:rPr>
        <w:t xml:space="preserve"> oceny merytorycznej</w:t>
      </w:r>
      <w:r w:rsidR="00514263" w:rsidRPr="00142775">
        <w:rPr>
          <w:color w:val="000000" w:themeColor="text1"/>
        </w:rPr>
        <w:t>,</w:t>
      </w:r>
      <w:r w:rsidRPr="00142775">
        <w:rPr>
          <w:color w:val="000000" w:themeColor="text1"/>
        </w:rPr>
        <w:t xml:space="preserve"> może w dalszej kolejności po 3 (trzecim) etapie oceny merytorycznej</w:t>
      </w:r>
      <w:r w:rsidR="00514263" w:rsidRPr="00142775">
        <w:rPr>
          <w:color w:val="000000" w:themeColor="text1"/>
        </w:rPr>
        <w:t>,</w:t>
      </w:r>
      <w:r w:rsidRPr="00142775">
        <w:rPr>
          <w:color w:val="000000" w:themeColor="text1"/>
        </w:rPr>
        <w:t xml:space="preserve"> uzależnić umieszczenie danej Oferty na Liście Ofert Skierowanych do Negocjacji od (i) zmniejszenia kapitalizacji Pośrednika Finansowego określonej przez Oferenta w Ofercie (w granicach wskazanych w Term Sheet), (ii) zwiększenia wysokości lub zmiany struktury wkładu własnego Podmiotu Zarządzającego określonego w Ofercie (w granicach określonych w Term Sheet) (iii) zmniejszenia wysokości lub sposobu podziału </w:t>
      </w:r>
      <w:r w:rsidRPr="00142775">
        <w:rPr>
          <w:color w:val="000000" w:themeColor="text1"/>
        </w:rPr>
        <w:lastRenderedPageBreak/>
        <w:t>wskazanego w Ofercie Carried Interes</w:t>
      </w:r>
      <w:r w:rsidR="00836314" w:rsidRPr="00142775">
        <w:rPr>
          <w:color w:val="000000" w:themeColor="text1"/>
        </w:rPr>
        <w:t>t</w:t>
      </w:r>
      <w:r w:rsidRPr="00142775">
        <w:rPr>
          <w:color w:val="000000" w:themeColor="text1"/>
        </w:rPr>
        <w:t xml:space="preserve">, w tym każdego z warunków samodzielnie, wszystkich lub wybranych warunków w dowolnej konfiguracji, jeśli PFR Ventures uzna to za celowe dla realizacji polityki inwestycyjnej Pośrednika Finansowego. Spełnienie warunków o których powyżej odbywa się poprzez złożenie na piśmie przez Oferenta </w:t>
      </w:r>
      <w:r w:rsidRPr="00142775">
        <w:t>oświadczenia o akceptacji określonych przez PFR Ventures warunków.</w:t>
      </w:r>
      <w:r w:rsidR="00261A53" w:rsidRPr="00142775">
        <w:t xml:space="preserve"> </w:t>
      </w:r>
    </w:p>
    <w:p w14:paraId="27B48C11" w14:textId="015BA032" w:rsidR="00F548CB" w:rsidRPr="00142775" w:rsidRDefault="00F548CB" w:rsidP="00514263">
      <w:pPr>
        <w:pStyle w:val="Ak2"/>
        <w:numPr>
          <w:ilvl w:val="1"/>
          <w:numId w:val="3"/>
        </w:numPr>
        <w:ind w:left="709"/>
      </w:pPr>
      <w:r w:rsidRPr="00142775">
        <w:t xml:space="preserve">PFR Biznest FIZ w przypadku o którym mowa w 10.1.2 Zasad Naboru może przekazać Oferentom indywidualną lub zbiorczą informację zwrotną z przeprowadzonej stosownie do pkt 9.3 merytorycznej oceny Oferty/Ofert. Informacja zwrotna nie stanowi uzasadnienia decyzji o której mowa w pkt 10.1.1 lub 10.1.2 i w żadnym wypadku nie może być podstawą do wysuwania jakichkolwiek roszczeń do PFR Ventures z tego tytułu, a jej celem jest przekazanie Oferentom indywidualnej lub zbiorczej informacji, która pozwoli na poprawę Oferty/Ofert w przyszłych naborach programu PFR Biznest FIZ. </w:t>
      </w:r>
    </w:p>
    <w:bookmarkEnd w:id="6"/>
    <w:p w14:paraId="02498F3D" w14:textId="12B1BD42" w:rsidR="00A24EA9" w:rsidRPr="00142775" w:rsidRDefault="0085220D" w:rsidP="000B061E">
      <w:pPr>
        <w:pStyle w:val="AK1"/>
        <w:ind w:left="567" w:firstLine="284"/>
        <w:rPr>
          <w:bdr w:val="none" w:sz="0" w:space="0" w:color="auto" w:frame="1"/>
        </w:rPr>
      </w:pPr>
      <w:r w:rsidRPr="00142775">
        <w:rPr>
          <w:bdr w:val="none" w:sz="0" w:space="0" w:color="auto" w:frame="1"/>
        </w:rPr>
        <w:br/>
      </w:r>
      <w:r w:rsidR="0022226D">
        <w:t xml:space="preserve">Ramowa </w:t>
      </w:r>
      <w:r w:rsidR="00F14BAC" w:rsidRPr="00142775">
        <w:t xml:space="preserve">Umowa </w:t>
      </w:r>
      <w:r w:rsidR="0022226D">
        <w:t>I</w:t>
      </w:r>
      <w:r w:rsidR="00F14BAC" w:rsidRPr="00142775">
        <w:t xml:space="preserve">nwestycyjna </w:t>
      </w:r>
    </w:p>
    <w:p w14:paraId="5B08C816" w14:textId="47B64C37" w:rsidR="002C631D" w:rsidRPr="00142775" w:rsidRDefault="00B82D8C" w:rsidP="00C8647D">
      <w:pPr>
        <w:pStyle w:val="Ak2"/>
        <w:numPr>
          <w:ilvl w:val="1"/>
          <w:numId w:val="3"/>
        </w:numPr>
        <w:ind w:left="709" w:hanging="425"/>
      </w:pPr>
      <w:r w:rsidRPr="00142775">
        <w:t xml:space="preserve">Postanowienia </w:t>
      </w:r>
      <w:r w:rsidR="0022226D">
        <w:t xml:space="preserve">Ramowej </w:t>
      </w:r>
      <w:r w:rsidR="00B52A6F" w:rsidRPr="00142775">
        <w:t xml:space="preserve">Umowy </w:t>
      </w:r>
      <w:r w:rsidR="0022226D">
        <w:t>I</w:t>
      </w:r>
      <w:r w:rsidR="002C631D" w:rsidRPr="00142775">
        <w:t xml:space="preserve">nwestycyjnej </w:t>
      </w:r>
      <w:r w:rsidR="00C51616" w:rsidRPr="00142775">
        <w:t xml:space="preserve">wskazane lub </w:t>
      </w:r>
      <w:r w:rsidR="002C631D" w:rsidRPr="00142775">
        <w:t xml:space="preserve">wynikające z </w:t>
      </w:r>
      <w:r w:rsidR="00C51616" w:rsidRPr="00142775">
        <w:t>niniejszych Zasad</w:t>
      </w:r>
      <w:r w:rsidR="002C631D" w:rsidRPr="00142775">
        <w:t xml:space="preserve"> </w:t>
      </w:r>
      <w:r w:rsidR="00D37436" w:rsidRPr="00142775">
        <w:t xml:space="preserve">wraz z załącznikami </w:t>
      </w:r>
      <w:r w:rsidR="00C51616" w:rsidRPr="00142775">
        <w:t xml:space="preserve">oraz/lub wynikające </w:t>
      </w:r>
      <w:r w:rsidR="002C631D" w:rsidRPr="00142775">
        <w:t xml:space="preserve">z obowiązujących przepisów prawa </w:t>
      </w:r>
      <w:r w:rsidRPr="00142775">
        <w:t>nie podlegają negocjacjom</w:t>
      </w:r>
      <w:r w:rsidR="002C631D" w:rsidRPr="00142775">
        <w:t>.</w:t>
      </w:r>
      <w:r w:rsidR="007A72E7" w:rsidRPr="00142775">
        <w:t xml:space="preserve"> </w:t>
      </w:r>
    </w:p>
    <w:p w14:paraId="7AF0E548" w14:textId="2D3DBCCA" w:rsidR="005F1967" w:rsidRPr="00142775" w:rsidRDefault="00C00F24" w:rsidP="00C8647D">
      <w:pPr>
        <w:pStyle w:val="Ak2"/>
        <w:numPr>
          <w:ilvl w:val="1"/>
          <w:numId w:val="3"/>
        </w:numPr>
        <w:ind w:left="709" w:hanging="425"/>
      </w:pPr>
      <w:r w:rsidRPr="00142775">
        <w:t xml:space="preserve">Każda </w:t>
      </w:r>
      <w:r w:rsidR="0022226D">
        <w:t xml:space="preserve">Ramowa </w:t>
      </w:r>
      <w:r w:rsidRPr="00142775">
        <w:t xml:space="preserve">Umowa </w:t>
      </w:r>
      <w:r w:rsidR="0022226D">
        <w:t>I</w:t>
      </w:r>
      <w:r w:rsidRPr="00142775">
        <w:t xml:space="preserve">nwestycyjna zawierana pomiędzy </w:t>
      </w:r>
      <w:r w:rsidR="0098518D" w:rsidRPr="00142775">
        <w:t xml:space="preserve">PFR </w:t>
      </w:r>
      <w:r w:rsidR="00F83623" w:rsidRPr="00142775">
        <w:t xml:space="preserve">Biznest </w:t>
      </w:r>
      <w:r w:rsidR="0098518D" w:rsidRPr="00142775">
        <w:t>FIZ</w:t>
      </w:r>
      <w:r w:rsidRPr="00142775">
        <w:t xml:space="preserve"> a Pośrednikiem Finansowym</w:t>
      </w:r>
      <w:r w:rsidR="00F83623" w:rsidRPr="00142775">
        <w:t xml:space="preserve"> </w:t>
      </w:r>
      <w:r w:rsidR="006B03D1" w:rsidRPr="00142775">
        <w:t>oraz Podmiotem</w:t>
      </w:r>
      <w:r w:rsidR="00ED507B" w:rsidRPr="00142775">
        <w:t xml:space="preserve"> Zarządzającym</w:t>
      </w:r>
      <w:r w:rsidR="005A3EB1" w:rsidRPr="00142775">
        <w:t xml:space="preserve"> </w:t>
      </w:r>
      <w:r w:rsidRPr="00142775">
        <w:t xml:space="preserve">niezależnie od wszelkich pozostałych warunków określonych w </w:t>
      </w:r>
      <w:r w:rsidR="0022226D">
        <w:t xml:space="preserve">Ramowej </w:t>
      </w:r>
      <w:r w:rsidRPr="00142775">
        <w:t>Umowie</w:t>
      </w:r>
      <w:r w:rsidR="00B52A6F" w:rsidRPr="00142775">
        <w:t xml:space="preserve"> </w:t>
      </w:r>
      <w:r w:rsidR="0022226D">
        <w:t>I</w:t>
      </w:r>
      <w:r w:rsidR="00B52A6F" w:rsidRPr="00142775">
        <w:t>nwestycyjnej</w:t>
      </w:r>
      <w:r w:rsidR="005E0275" w:rsidRPr="00142775">
        <w:t xml:space="preserve"> i formy prawnej Pośrednika Finansowego</w:t>
      </w:r>
      <w:r w:rsidRPr="00142775">
        <w:t>, będzie zawierać</w:t>
      </w:r>
      <w:r w:rsidR="000244E7" w:rsidRPr="00142775">
        <w:t xml:space="preserve"> </w:t>
      </w:r>
      <w:r w:rsidR="00C07F94" w:rsidRPr="00142775">
        <w:t>obligatoryjne</w:t>
      </w:r>
      <w:r w:rsidR="000244E7" w:rsidRPr="00142775">
        <w:t xml:space="preserve"> postanowienia</w:t>
      </w:r>
      <w:r w:rsidR="00623D6C" w:rsidRPr="00142775">
        <w:t xml:space="preserve"> dotyczące </w:t>
      </w:r>
      <w:r w:rsidR="00EF7C10" w:rsidRPr="00142775">
        <w:t xml:space="preserve">w szczególności </w:t>
      </w:r>
      <w:r w:rsidR="00623D6C" w:rsidRPr="00142775">
        <w:t>następujących zagadnień</w:t>
      </w:r>
      <w:r w:rsidR="000244E7" w:rsidRPr="00142775">
        <w:t>:</w:t>
      </w:r>
      <w:r w:rsidRPr="00142775">
        <w:t xml:space="preserve"> </w:t>
      </w:r>
    </w:p>
    <w:p w14:paraId="06990494" w14:textId="77777777" w:rsidR="00C00F24" w:rsidRPr="00142775" w:rsidRDefault="00C00F24" w:rsidP="00BB7B1A">
      <w:pPr>
        <w:pStyle w:val="Ak3"/>
        <w:ind w:left="1418" w:hanging="709"/>
      </w:pPr>
      <w:r w:rsidRPr="00142775">
        <w:t xml:space="preserve">zobowiązanie do przestrzegania </w:t>
      </w:r>
      <w:r w:rsidR="00640E9C" w:rsidRPr="00142775">
        <w:t xml:space="preserve">przepisów prawa unijnego i krajowego </w:t>
      </w:r>
      <w:r w:rsidR="005C170F" w:rsidRPr="00142775">
        <w:t xml:space="preserve">w tym szczególności w zakresie pomocy publicznej </w:t>
      </w:r>
      <w:r w:rsidRPr="00142775">
        <w:t>oraz zasad wynikających z POIR, SZOOP</w:t>
      </w:r>
      <w:r w:rsidR="00F14BAC" w:rsidRPr="00142775">
        <w:t xml:space="preserve"> (włączając w to w szczególności</w:t>
      </w:r>
      <w:r w:rsidR="003D56CF" w:rsidRPr="00142775">
        <w:t>:</w:t>
      </w:r>
      <w:r w:rsidR="00F14BAC" w:rsidRPr="00142775">
        <w:t xml:space="preserve"> zobowiązanie Podmiotu Zarządzającego do działania z należytą starannością charakteryzującą profesjonalnego zarządcę, w dobrej wierze oraz unikając konfliktu interesów, stosując najlepsze praktyki i nadzór regulacyjny</w:t>
      </w:r>
      <w:r w:rsidR="003D56CF" w:rsidRPr="00142775">
        <w:t>;</w:t>
      </w:r>
      <w:r w:rsidR="008816DB" w:rsidRPr="00142775">
        <w:t xml:space="preserve"> zobowiązanie do zapewnienia funkcjonowania procedury należytej staranności w celu zapewnienia racjonalnej ekonomicznie strategii inwestycyjnej </w:t>
      </w:r>
      <w:r w:rsidR="0046520E" w:rsidRPr="00142775">
        <w:t>służącej do wdrożenia pomocy finansowania ryzyka, w tym polityki dywersyfikacji ryzyka ukierunkowanej na</w:t>
      </w:r>
      <w:r w:rsidR="008816DB" w:rsidRPr="00142775">
        <w:t xml:space="preserve"> </w:t>
      </w:r>
      <w:r w:rsidR="0046520E" w:rsidRPr="00142775">
        <w:t>osiągnięcie rentowności i efektywnej skali pod względem wielkości i zasięgu terytorialn</w:t>
      </w:r>
      <w:r w:rsidR="003D56CF" w:rsidRPr="00142775">
        <w:t>ego danego portfela Inwestycji;</w:t>
      </w:r>
      <w:r w:rsidR="0046520E" w:rsidRPr="00142775">
        <w:t xml:space="preserve"> </w:t>
      </w:r>
      <w:r w:rsidR="003D56CF" w:rsidRPr="00142775">
        <w:t>zobowiązanie wskazujące, że p</w:t>
      </w:r>
      <w:r w:rsidR="0046520E" w:rsidRPr="00142775">
        <w:t xml:space="preserve">omoc na finansowanie ryzyka udzielana </w:t>
      </w:r>
      <w:r w:rsidR="008816DB" w:rsidRPr="00142775">
        <w:t>Przedsiębiorstwom kwalifikowalny</w:t>
      </w:r>
      <w:r w:rsidR="003D56CF" w:rsidRPr="00142775">
        <w:t>m</w:t>
      </w:r>
      <w:r w:rsidR="008816DB" w:rsidRPr="00142775">
        <w:t xml:space="preserve"> będzie opierać</w:t>
      </w:r>
      <w:r w:rsidR="0046520E" w:rsidRPr="00142775">
        <w:t xml:space="preserve"> się na racjonalnym biznesplanie</w:t>
      </w:r>
      <w:r w:rsidR="008816DB" w:rsidRPr="00142775">
        <w:t xml:space="preserve"> </w:t>
      </w:r>
      <w:r w:rsidR="0046520E" w:rsidRPr="00142775">
        <w:t>zawierającym szczegółowe informacje na temat produktu</w:t>
      </w:r>
      <w:r w:rsidR="00C47D19" w:rsidRPr="00142775">
        <w:t>/ usługi</w:t>
      </w:r>
      <w:r w:rsidR="0046520E" w:rsidRPr="00142775">
        <w:t>, sprzedaży, kształtowania się rentowności oraz</w:t>
      </w:r>
      <w:r w:rsidR="008816DB" w:rsidRPr="00142775">
        <w:t xml:space="preserve"> </w:t>
      </w:r>
      <w:r w:rsidR="0046520E" w:rsidRPr="00142775">
        <w:t>zachowania trwałości finansowej</w:t>
      </w:r>
      <w:r w:rsidR="003D56CF" w:rsidRPr="00142775">
        <w:t>;</w:t>
      </w:r>
      <w:r w:rsidR="008816DB" w:rsidRPr="00142775">
        <w:t xml:space="preserve"> zobowiązanie, że d</w:t>
      </w:r>
      <w:r w:rsidR="0046520E" w:rsidRPr="00142775">
        <w:t xml:space="preserve">la każdej </w:t>
      </w:r>
      <w:r w:rsidR="008816DB" w:rsidRPr="00142775">
        <w:t>I</w:t>
      </w:r>
      <w:r w:rsidR="0046520E" w:rsidRPr="00142775">
        <w:t xml:space="preserve">nwestycji kapitałowej i </w:t>
      </w:r>
      <w:r w:rsidR="008816DB" w:rsidRPr="00142775">
        <w:t xml:space="preserve">Inwestycji </w:t>
      </w:r>
      <w:r w:rsidR="0046520E" w:rsidRPr="00142775">
        <w:t xml:space="preserve">quasi-kapitałowej </w:t>
      </w:r>
      <w:r w:rsidR="008816DB" w:rsidRPr="00142775">
        <w:t>zostanie utworzona</w:t>
      </w:r>
      <w:r w:rsidR="0046520E" w:rsidRPr="00142775">
        <w:t xml:space="preserve"> jasna i realistyczna strategia wyjścia w rozumieniu</w:t>
      </w:r>
      <w:r w:rsidR="008816DB" w:rsidRPr="00142775">
        <w:t xml:space="preserve"> </w:t>
      </w:r>
      <w:r w:rsidR="0046520E" w:rsidRPr="00142775">
        <w:t xml:space="preserve">art. 2 pkt 69 </w:t>
      </w:r>
      <w:r w:rsidR="003D56CF" w:rsidRPr="00142775">
        <w:t>R</w:t>
      </w:r>
      <w:r w:rsidR="0046520E" w:rsidRPr="00142775">
        <w:t>ozporządzenia nr 651/2014</w:t>
      </w:r>
      <w:r w:rsidR="00F14BAC" w:rsidRPr="00142775">
        <w:t>)</w:t>
      </w:r>
      <w:r w:rsidRPr="00142775">
        <w:t xml:space="preserve">, </w:t>
      </w:r>
    </w:p>
    <w:p w14:paraId="37515A56" w14:textId="3931AE56" w:rsidR="00C00F24" w:rsidRPr="00142775" w:rsidRDefault="00C00F24" w:rsidP="00BB7B1A">
      <w:pPr>
        <w:pStyle w:val="Ak3"/>
        <w:ind w:left="1418" w:hanging="709"/>
      </w:pPr>
      <w:r w:rsidRPr="00142775">
        <w:t xml:space="preserve">zobowiązanie do realizacji celów </w:t>
      </w:r>
      <w:r w:rsidR="003D56CF" w:rsidRPr="00142775">
        <w:t xml:space="preserve">Pośrednika Finansowego </w:t>
      </w:r>
      <w:r w:rsidRPr="00142775">
        <w:t xml:space="preserve">określonych w </w:t>
      </w:r>
      <w:r w:rsidR="00D21B5F" w:rsidRPr="00142775">
        <w:t>Polityce I</w:t>
      </w:r>
      <w:r w:rsidRPr="00142775">
        <w:t xml:space="preserve">nwestycyjnej oraz kamieni milowych określonych w </w:t>
      </w:r>
      <w:r w:rsidR="0022226D">
        <w:t xml:space="preserve">Ramowej </w:t>
      </w:r>
      <w:r w:rsidR="00D65450" w:rsidRPr="00142775">
        <w:t xml:space="preserve">Umowie </w:t>
      </w:r>
      <w:r w:rsidR="0022226D">
        <w:t>I</w:t>
      </w:r>
      <w:r w:rsidR="00D65450" w:rsidRPr="00142775">
        <w:t>nwestycyjnej</w:t>
      </w:r>
      <w:r w:rsidR="00B47E6A" w:rsidRPr="00142775">
        <w:t xml:space="preserve">, w tym w szczególności dotyczących tempa wydatkowania środków w ramach </w:t>
      </w:r>
      <w:r w:rsidR="00C47D19" w:rsidRPr="00142775">
        <w:t>Budżetu Inwestycyjnego</w:t>
      </w:r>
      <w:r w:rsidR="00B47E6A" w:rsidRPr="00142775">
        <w:t xml:space="preserve"> wraz z określeniem mechanizmów sankcyjnych na poziomie </w:t>
      </w:r>
      <w:r w:rsidR="00985A4C" w:rsidRPr="00142775">
        <w:t xml:space="preserve">prawa PFR </w:t>
      </w:r>
      <w:r w:rsidR="00F83623" w:rsidRPr="00142775">
        <w:t xml:space="preserve">Biznest </w:t>
      </w:r>
      <w:r w:rsidR="00985A4C" w:rsidRPr="00142775">
        <w:t>FIZ do obniżenia Deklarowanej Kapitalizacji Pośrednika Finansowego bądź wypowiedzenia</w:t>
      </w:r>
      <w:r w:rsidR="0022226D">
        <w:t xml:space="preserve"> Ramowej</w:t>
      </w:r>
      <w:r w:rsidR="00985A4C" w:rsidRPr="00142775">
        <w:t xml:space="preserve"> Umowy </w:t>
      </w:r>
      <w:r w:rsidR="0022226D">
        <w:t>I</w:t>
      </w:r>
      <w:r w:rsidR="00985A4C" w:rsidRPr="00142775">
        <w:t>nwestycyjnej</w:t>
      </w:r>
      <w:r w:rsidRPr="00142775">
        <w:t>,</w:t>
      </w:r>
    </w:p>
    <w:p w14:paraId="47037467" w14:textId="3A704805" w:rsidR="00C00F24" w:rsidRPr="00142775" w:rsidRDefault="00C00F24" w:rsidP="00BB7B1A">
      <w:pPr>
        <w:pStyle w:val="Ak3"/>
        <w:ind w:left="1418" w:hanging="709"/>
      </w:pPr>
      <w:r w:rsidRPr="00142775">
        <w:t>zobowiązanie do zaangażowania wymaganej puli kapitału prywatnego</w:t>
      </w:r>
      <w:r w:rsidR="00F83623" w:rsidRPr="00142775">
        <w:t xml:space="preserve"> pochodzącego od Aniołów Biznesu</w:t>
      </w:r>
      <w:r w:rsidRPr="00142775">
        <w:t xml:space="preserve"> </w:t>
      </w:r>
      <w:r w:rsidR="00F83623" w:rsidRPr="00142775">
        <w:t xml:space="preserve">każdorazowo bezpośrednio na poziomie Przedsiębiorstwa kwalifikowanego, </w:t>
      </w:r>
      <w:r w:rsidRPr="00142775">
        <w:t xml:space="preserve">jako </w:t>
      </w:r>
      <w:r w:rsidR="00592DE5" w:rsidRPr="00142775">
        <w:t>uzupełnienie wniesionych do Pośrednika Finansowego środków publicznych</w:t>
      </w:r>
      <w:r w:rsidR="006740AD" w:rsidRPr="00142775">
        <w:t>,</w:t>
      </w:r>
      <w:r w:rsidR="00592DE5" w:rsidRPr="00142775">
        <w:t xml:space="preserve"> na wskazanych w Umowie </w:t>
      </w:r>
      <w:r w:rsidR="00F83623" w:rsidRPr="00142775">
        <w:t>ko</w:t>
      </w:r>
      <w:r w:rsidR="00592DE5" w:rsidRPr="00142775">
        <w:t>inwestycyjnej warunkach</w:t>
      </w:r>
      <w:r w:rsidR="0007742D" w:rsidRPr="00142775">
        <w:t xml:space="preserve">, oraz zobowiązanie do przeprowadzenia selekcji i wyboru Aniołów Biznesu w sposób otwarty, </w:t>
      </w:r>
      <w:r w:rsidR="000B2EE7" w:rsidRPr="00142775">
        <w:t>transparentn</w:t>
      </w:r>
      <w:r w:rsidR="0007742D" w:rsidRPr="00142775">
        <w:t>y</w:t>
      </w:r>
      <w:r w:rsidR="000B2EE7" w:rsidRPr="00142775">
        <w:t xml:space="preserve"> i </w:t>
      </w:r>
      <w:r w:rsidR="000B2EE7" w:rsidRPr="00142775">
        <w:lastRenderedPageBreak/>
        <w:t>konkurencyjn</w:t>
      </w:r>
      <w:r w:rsidR="0007742D" w:rsidRPr="00142775">
        <w:t>y oraz mając na celu ustano</w:t>
      </w:r>
      <w:r w:rsidR="00B870B8" w:rsidRPr="00142775">
        <w:t>wienie odpowiednich parametrów ekonomicznych, na których Anioł Biznesu jest gotowy dokonać Koinwestycji</w:t>
      </w:r>
      <w:r w:rsidR="009E3619" w:rsidRPr="00142775">
        <w:t>, oraz zobowiązanie do przeprowadzenia przez Podmiot Zarządzający ograniczonego badania due diligence Aniołów Biznesu koinwestujących z Pośrednikiem Finansowych w poszczególnych Po</w:t>
      </w:r>
      <w:r w:rsidR="00206637" w:rsidRPr="00142775">
        <w:t>ś</w:t>
      </w:r>
      <w:r w:rsidR="009E3619" w:rsidRPr="00142775">
        <w:t xml:space="preserve">redników Finansowych, w kontekście: (i) zdolności prawnej Aniołów Biznesu, (ii) </w:t>
      </w:r>
      <w:r w:rsidR="008D564E" w:rsidRPr="00142775">
        <w:t>źródła</w:t>
      </w:r>
      <w:r w:rsidR="009E3619" w:rsidRPr="00142775">
        <w:t xml:space="preserve"> finansowania inwestycji przez Aniołów Bi</w:t>
      </w:r>
      <w:r w:rsidR="00F93283" w:rsidRPr="00142775">
        <w:t>znesu, (iii) reputacji na rynku,</w:t>
      </w:r>
    </w:p>
    <w:p w14:paraId="6A95611E" w14:textId="6046330F" w:rsidR="00C00F24" w:rsidRPr="00142775" w:rsidRDefault="00C00F24" w:rsidP="00BB7B1A">
      <w:pPr>
        <w:pStyle w:val="Ak3"/>
        <w:ind w:left="1418" w:hanging="709"/>
      </w:pPr>
      <w:r w:rsidRPr="00142775">
        <w:t xml:space="preserve">określenie zasad wykorzystania środków udostępnionych Pośrednikowi </w:t>
      </w:r>
      <w:r w:rsidR="006B03D1" w:rsidRPr="00142775">
        <w:t>Finansowemu</w:t>
      </w:r>
      <w:r w:rsidR="002C631D" w:rsidRPr="00142775">
        <w:t xml:space="preserve"> </w:t>
      </w:r>
      <w:r w:rsidR="00F83623" w:rsidRPr="00142775">
        <w:t xml:space="preserve">oraz </w:t>
      </w:r>
      <w:r w:rsidR="002C631D" w:rsidRPr="00142775">
        <w:t xml:space="preserve">zasad inwestycyjnych zgodnych z </w:t>
      </w:r>
      <w:r w:rsidR="00F14BAC" w:rsidRPr="00142775">
        <w:t xml:space="preserve">Rozporządzeniem dot. finansowania ryzyka oraz/lub </w:t>
      </w:r>
      <w:r w:rsidR="002C631D" w:rsidRPr="00142775">
        <w:t xml:space="preserve">Rozporządzeniem </w:t>
      </w:r>
      <w:r w:rsidR="003D56CF" w:rsidRPr="00142775">
        <w:t xml:space="preserve">nr </w:t>
      </w:r>
      <w:r w:rsidR="002C631D" w:rsidRPr="00142775">
        <w:t>651/2014 i niniejszymi Zasadami</w:t>
      </w:r>
      <w:r w:rsidR="00BE785A" w:rsidRPr="00142775">
        <w:t>,</w:t>
      </w:r>
      <w:r w:rsidRPr="00142775">
        <w:t xml:space="preserve"> </w:t>
      </w:r>
    </w:p>
    <w:p w14:paraId="7FBBA398" w14:textId="36C30EE3" w:rsidR="00D80F53" w:rsidRPr="00142775" w:rsidRDefault="00C00F24" w:rsidP="00BB7B1A">
      <w:pPr>
        <w:pStyle w:val="Ak3"/>
        <w:ind w:left="1418" w:hanging="709"/>
      </w:pPr>
      <w:r w:rsidRPr="00142775">
        <w:t xml:space="preserve">określenie przedmiotu oraz zasad finansowania Pośrednika </w:t>
      </w:r>
      <w:r w:rsidR="002B7038" w:rsidRPr="00142775">
        <w:t>Finansowego</w:t>
      </w:r>
      <w:r w:rsidRPr="00142775">
        <w:t xml:space="preserve">, w tym </w:t>
      </w:r>
      <w:r w:rsidR="005E0275" w:rsidRPr="00142775">
        <w:t>wysokości wynagrodzenia Pośrednika Finansowego oraz zasad jego wypłaty i rozliczania</w:t>
      </w:r>
      <w:r w:rsidRPr="00142775">
        <w:t>,</w:t>
      </w:r>
      <w:r w:rsidR="001471DA" w:rsidRPr="00142775">
        <w:t xml:space="preserve"> oraz wysokość i zasady ponoszenia niektórych kosztów Pośrednika Finansowego przez </w:t>
      </w:r>
      <w:r w:rsidR="00F93283" w:rsidRPr="00142775">
        <w:t>koinwestujących Aniołów Biznesu,</w:t>
      </w:r>
    </w:p>
    <w:p w14:paraId="5C800D68" w14:textId="1D18D40E" w:rsidR="00D80F53" w:rsidRPr="00142775" w:rsidRDefault="00B870B8" w:rsidP="00BB7B1A">
      <w:pPr>
        <w:pStyle w:val="Ak3"/>
        <w:ind w:left="1418" w:hanging="709"/>
      </w:pPr>
      <w:r w:rsidRPr="00142775">
        <w:t xml:space="preserve">określenie zasad zarządzania konfliktami interesów, w tym: (i) </w:t>
      </w:r>
      <w:r w:rsidR="00D80F53" w:rsidRPr="00142775">
        <w:t xml:space="preserve">zobowiązanie, iż </w:t>
      </w:r>
      <w:r w:rsidR="00E131E3" w:rsidRPr="00142775">
        <w:t>c</w:t>
      </w:r>
      <w:r w:rsidR="00D80F53" w:rsidRPr="00142775">
        <w:t xml:space="preserve">złonkowie </w:t>
      </w:r>
      <w:r w:rsidR="00F548CB" w:rsidRPr="00142775">
        <w:t xml:space="preserve">Kluczowego Personelu i pozostali członkowie Zespołu </w:t>
      </w:r>
      <w:r w:rsidR="00D80F53" w:rsidRPr="00142775">
        <w:t xml:space="preserve">nie będą pełnić bez uprzedniej zgody PFR </w:t>
      </w:r>
      <w:r w:rsidR="00F83623" w:rsidRPr="00142775">
        <w:t xml:space="preserve">Biznest </w:t>
      </w:r>
      <w:r w:rsidR="00D80F53" w:rsidRPr="00142775">
        <w:t>FIZ w okresie realizacji Inwestycji po wyborze Oferenta na Pośredni</w:t>
      </w:r>
      <w:r w:rsidR="00DA2738" w:rsidRPr="00142775">
        <w:t>ka Finansowego w ramach Naboru</w:t>
      </w:r>
      <w:r w:rsidR="00D80F53" w:rsidRPr="00142775">
        <w:t xml:space="preserve"> jakichkolwiek zarządczych</w:t>
      </w:r>
      <w:r w:rsidR="00806ECC" w:rsidRPr="00142775">
        <w:t>, nadzorczych, doradczych</w:t>
      </w:r>
      <w:r w:rsidR="00D80F53" w:rsidRPr="00142775">
        <w:t xml:space="preserve"> lub innych kluczowych funkcji w podmiotach innych niż Pośrednik F</w:t>
      </w:r>
      <w:r w:rsidR="00CD176A" w:rsidRPr="00142775">
        <w:t xml:space="preserve">inansowy, Podmiot Zarządzający </w:t>
      </w:r>
      <w:r w:rsidR="00D80F53" w:rsidRPr="00142775">
        <w:t>oraz/lub Przedsiębiorstwo Kwalifikowalne będące przedmiotem Inwestycji Pośrednika Finansowego,</w:t>
      </w:r>
      <w:r w:rsidR="00DA2738" w:rsidRPr="00142775">
        <w:t xml:space="preserve"> których sprawowanie będzie się wiązało z konfliktem interesów w stosunku do działalności Pośrednika Finansowego, co będzie każdorazowo weryfikowane przez PFR </w:t>
      </w:r>
      <w:r w:rsidR="00F83623" w:rsidRPr="00142775">
        <w:t xml:space="preserve">Biznest </w:t>
      </w:r>
      <w:r w:rsidR="00DA2738" w:rsidRPr="00142775">
        <w:t>FIZ,</w:t>
      </w:r>
      <w:r w:rsidRPr="00142775">
        <w:t xml:space="preserve"> (ii) system podejmowania decyzji inwestycyjnych w </w:t>
      </w:r>
      <w:r w:rsidR="00E131E3" w:rsidRPr="00142775">
        <w:t xml:space="preserve">ramach </w:t>
      </w:r>
      <w:r w:rsidR="008D564E" w:rsidRPr="00142775">
        <w:t>Komitetu Inwestycyjnego</w:t>
      </w:r>
      <w:r w:rsidRPr="00142775">
        <w:t xml:space="preserve"> oraz zarządzania ewentualnymi przypadkami konfliktów interesu w sytuacji</w:t>
      </w:r>
      <w:r w:rsidR="008D564E" w:rsidRPr="00142775">
        <w:t>,</w:t>
      </w:r>
      <w:r w:rsidRPr="00142775">
        <w:t xml:space="preserve"> gdy niektórzy członkowie </w:t>
      </w:r>
      <w:r w:rsidR="008D564E" w:rsidRPr="00142775">
        <w:t>Komitetu Inwestycyjnego</w:t>
      </w:r>
      <w:r w:rsidRPr="00142775">
        <w:t xml:space="preserve"> są Aniołami Biznesu koinwestującymi równolegle z Po</w:t>
      </w:r>
      <w:r w:rsidR="00542629" w:rsidRPr="00142775">
        <w:t>ś</w:t>
      </w:r>
      <w:r w:rsidRPr="00142775">
        <w:t>rednikiem Finansowym,</w:t>
      </w:r>
    </w:p>
    <w:p w14:paraId="378F2D1E" w14:textId="2538F909" w:rsidR="00F83C40" w:rsidRPr="00142775" w:rsidRDefault="00F83C40" w:rsidP="00BB7B1A">
      <w:pPr>
        <w:pStyle w:val="Ak3"/>
        <w:ind w:left="1418" w:hanging="709"/>
      </w:pPr>
      <w:r w:rsidRPr="00142775">
        <w:t>zobowiązanie Pośrednika Finansowego do opracowania i wdrożenia wewnętrznych procedur kontroli,</w:t>
      </w:r>
    </w:p>
    <w:p w14:paraId="0AC2A5AD" w14:textId="23CB30E9" w:rsidR="001C2E69" w:rsidRPr="00142775" w:rsidRDefault="001C2E69" w:rsidP="00BB7B1A">
      <w:pPr>
        <w:pStyle w:val="Ak3"/>
        <w:ind w:left="1418" w:hanging="709"/>
      </w:pPr>
      <w:r w:rsidRPr="00142775">
        <w:t>określenie zasad użytkowania systemu księgowego zapewniającego rzetelne, kompletne i wiarygodne informacje dotyczące w szczególności realizowanych przez Pośrednika Finansowego Inwestycji w odpowiednim czasie</w:t>
      </w:r>
      <w:r w:rsidR="00F548CB" w:rsidRPr="00142775">
        <w:t xml:space="preserve"> oraz ewidencjonowania przepływów finansowych pomiędzy Pośrednikiem Finansowym a Przedsiębiorstwem kwalifikowalnym</w:t>
      </w:r>
      <w:r w:rsidR="00806ECC" w:rsidRPr="00142775">
        <w:t>,</w:t>
      </w:r>
    </w:p>
    <w:p w14:paraId="685AA627" w14:textId="41F9D8B5" w:rsidR="001C2E69" w:rsidRPr="00142775" w:rsidRDefault="001C2E69" w:rsidP="00BB7B1A">
      <w:pPr>
        <w:pStyle w:val="Ak3"/>
        <w:ind w:left="1418" w:hanging="709"/>
      </w:pPr>
      <w:r w:rsidRPr="00142775">
        <w:t xml:space="preserve">określenie mechanizmów zapewnianiających trwałość ekonomiczną i wykonalność finansową </w:t>
      </w:r>
      <w:r w:rsidR="0022226D">
        <w:t xml:space="preserve">Ramowej </w:t>
      </w:r>
      <w:r w:rsidRPr="00142775">
        <w:t xml:space="preserve">Umowy </w:t>
      </w:r>
      <w:r w:rsidR="0022226D">
        <w:t>I</w:t>
      </w:r>
      <w:r w:rsidRPr="00142775">
        <w:t>nwestycyjnej przez Pośrednika Finansowego</w:t>
      </w:r>
      <w:r w:rsidR="00806ECC" w:rsidRPr="00142775">
        <w:t>,</w:t>
      </w:r>
    </w:p>
    <w:p w14:paraId="78A50ADE" w14:textId="77777777" w:rsidR="001C2E69" w:rsidRPr="00142775" w:rsidRDefault="001C2E69" w:rsidP="00BB7B1A">
      <w:pPr>
        <w:pStyle w:val="Ak3"/>
        <w:ind w:left="1418" w:hanging="709"/>
      </w:pPr>
      <w:r w:rsidRPr="00142775">
        <w:t xml:space="preserve">zobowiązanie do poddania się przez Pośredników Finansowych kontroli i audytowi ze strony Beneficjenta, Ministerstwa Rozwoju, Komisji Europejskiej, Europejskiego Trybunału Obrachunkowego lub innych podmiotów uprawnionych do ich przeprowadzenia, </w:t>
      </w:r>
      <w:r w:rsidR="008B11D7" w:rsidRPr="00142775">
        <w:t xml:space="preserve">w tym także do przekazywania informacji i udzielania pomocy Europejskiemu Trybunałowi Obrachunkowemu w zakresie niezbędnym do wykonywania przez Trybunał nałożonych na niego obowiązków, jak również </w:t>
      </w:r>
      <w:r w:rsidRPr="00142775">
        <w:t>obowiązek zapewnienia, że Przedsiębiorstwa kwalifikowalne w które zainwestuje Pośrednik Finansowy także poddadzą się kontroli ww. instytucji,</w:t>
      </w:r>
    </w:p>
    <w:p w14:paraId="6E9EEBA5" w14:textId="77777777" w:rsidR="001C2E69" w:rsidRPr="00142775" w:rsidRDefault="001C2E69" w:rsidP="00BB7B1A">
      <w:pPr>
        <w:pStyle w:val="Ak3"/>
        <w:ind w:left="1418" w:hanging="709"/>
      </w:pPr>
      <w:r w:rsidRPr="00142775">
        <w:t>zobowiązanie do zapewnienia odpowiedniej struktury organizacyjnej i struktury zarządzania niezbędnych do zapewnienia wiarygodności działań Pośrednika Finansowego</w:t>
      </w:r>
      <w:r w:rsidR="00806ECC" w:rsidRPr="00142775">
        <w:t>,</w:t>
      </w:r>
    </w:p>
    <w:p w14:paraId="61C302AA" w14:textId="77777777" w:rsidR="001C2E69" w:rsidRPr="00142775" w:rsidRDefault="001C2E69" w:rsidP="00BB7B1A">
      <w:pPr>
        <w:pStyle w:val="Ak3"/>
        <w:ind w:left="1418" w:hanging="709"/>
      </w:pPr>
      <w:r w:rsidRPr="00142775">
        <w:t>zobowiązanie do przestrzegania właściwych norm i przepisów w zakresie zapobiegania praniu brudnych pieniędzy i zwalczania terroryzmu i oszust podatkowych</w:t>
      </w:r>
      <w:r w:rsidR="003244F3" w:rsidRPr="00142775">
        <w:t xml:space="preserve">, w szczególności </w:t>
      </w:r>
      <w:r w:rsidR="003244F3" w:rsidRPr="00142775">
        <w:lastRenderedPageBreak/>
        <w:t>zobowiązanie do niewspółpracowania z podmiotami zarejestrowanymi na terytoriach państw, których jurysdykcje nie współpracują z Unią Europejską w zakresie stosowania norm podatkowych ustalonych na szczeblu międzynarodowym</w:t>
      </w:r>
      <w:r w:rsidR="00806ECC" w:rsidRPr="00142775">
        <w:t>,</w:t>
      </w:r>
      <w:r w:rsidR="003244F3" w:rsidRPr="00142775">
        <w:t xml:space="preserve"> </w:t>
      </w:r>
    </w:p>
    <w:p w14:paraId="114A18FD" w14:textId="0228690F" w:rsidR="00C00F24" w:rsidRPr="00142775" w:rsidRDefault="007B0805" w:rsidP="00BB7B1A">
      <w:pPr>
        <w:pStyle w:val="Ak3"/>
        <w:ind w:left="1418" w:hanging="709"/>
      </w:pPr>
      <w:r w:rsidRPr="00142775">
        <w:t xml:space="preserve">określenie </w:t>
      </w:r>
      <w:r w:rsidR="00C00F24" w:rsidRPr="00142775">
        <w:t>zasad monitorowania i sprawozdawczości,</w:t>
      </w:r>
    </w:p>
    <w:p w14:paraId="62AD6498" w14:textId="28FB6BD3" w:rsidR="00C00F24" w:rsidRPr="00142775" w:rsidRDefault="00F1221A" w:rsidP="00BB7B1A">
      <w:pPr>
        <w:pStyle w:val="Ak3"/>
        <w:ind w:left="1418" w:hanging="709"/>
      </w:pPr>
      <w:r w:rsidRPr="00142775">
        <w:t xml:space="preserve">postanowienia dotyczące wypowiedzenia </w:t>
      </w:r>
      <w:r w:rsidR="0022226D">
        <w:t xml:space="preserve">Ramowej </w:t>
      </w:r>
      <w:r w:rsidRPr="00142775">
        <w:t xml:space="preserve">Umowy </w:t>
      </w:r>
      <w:r w:rsidR="0022226D">
        <w:t>I</w:t>
      </w:r>
      <w:r w:rsidRPr="00142775">
        <w:t xml:space="preserve">nwestycyjnej przez </w:t>
      </w:r>
      <w:r w:rsidR="0098518D" w:rsidRPr="00142775">
        <w:t xml:space="preserve">PFR </w:t>
      </w:r>
      <w:r w:rsidR="00F83623" w:rsidRPr="00142775">
        <w:t xml:space="preserve">Biznest </w:t>
      </w:r>
      <w:r w:rsidR="0098518D" w:rsidRPr="00142775">
        <w:t>FIZ</w:t>
      </w:r>
      <w:r w:rsidR="00C00F24" w:rsidRPr="00142775">
        <w:t>,</w:t>
      </w:r>
    </w:p>
    <w:p w14:paraId="30F90E63" w14:textId="7DB8545B" w:rsidR="006740AD" w:rsidRPr="00142775" w:rsidRDefault="00ED507B" w:rsidP="00BB7B1A">
      <w:pPr>
        <w:pStyle w:val="Ak3"/>
        <w:ind w:left="1418" w:hanging="709"/>
      </w:pPr>
      <w:r w:rsidRPr="00142775">
        <w:t>określenie</w:t>
      </w:r>
      <w:r w:rsidR="007B0805" w:rsidRPr="00142775">
        <w:t xml:space="preserve"> </w:t>
      </w:r>
      <w:r w:rsidR="006740AD" w:rsidRPr="00142775">
        <w:t xml:space="preserve">zasad </w:t>
      </w:r>
      <w:r w:rsidR="002C631D" w:rsidRPr="00142775">
        <w:t>dokonywania</w:t>
      </w:r>
      <w:r w:rsidR="006740AD" w:rsidRPr="00142775">
        <w:t xml:space="preserve"> zmiany </w:t>
      </w:r>
      <w:r w:rsidR="00806ECC" w:rsidRPr="00142775">
        <w:t xml:space="preserve">Zespołu </w:t>
      </w:r>
      <w:r w:rsidR="00F548CB" w:rsidRPr="00142775">
        <w:t xml:space="preserve">(w tym Kluczowego Personelu) </w:t>
      </w:r>
      <w:r w:rsidR="006740AD" w:rsidRPr="00142775">
        <w:t>w trakcie okresu inwestycyjnego,</w:t>
      </w:r>
      <w:r w:rsidR="001779D7" w:rsidRPr="00142775">
        <w:t xml:space="preserve"> z zastrzeżeniem, że zmiana członka Kluczowego Personelu będzie wymagała każdorazowo zgody PFR Ventures i może być powodem odwołania Podmiotu Zarządzającego/rozwiązania Umowy </w:t>
      </w:r>
      <w:r w:rsidR="009E624B" w:rsidRPr="00142775">
        <w:t>i</w:t>
      </w:r>
      <w:r w:rsidR="001779D7" w:rsidRPr="00142775">
        <w:t>nwestycyjnej w określonych w Umowie przypadkach;</w:t>
      </w:r>
    </w:p>
    <w:p w14:paraId="5DA9A668" w14:textId="396AD1C3" w:rsidR="002C631D" w:rsidRPr="00142775" w:rsidRDefault="007B0805" w:rsidP="00BB7B1A">
      <w:pPr>
        <w:pStyle w:val="Ak3"/>
        <w:ind w:left="1418" w:hanging="709"/>
      </w:pPr>
      <w:r w:rsidRPr="00142775">
        <w:t xml:space="preserve">określenie </w:t>
      </w:r>
      <w:r w:rsidR="002C631D" w:rsidRPr="00142775">
        <w:t>zasad</w:t>
      </w:r>
      <w:r w:rsidR="00ED507B" w:rsidRPr="00142775">
        <w:t xml:space="preserve"> </w:t>
      </w:r>
      <w:r w:rsidR="002C631D" w:rsidRPr="00142775">
        <w:t>odwoł</w:t>
      </w:r>
      <w:r w:rsidR="00ED507B" w:rsidRPr="00142775">
        <w:t>yw</w:t>
      </w:r>
      <w:r w:rsidR="002C631D" w:rsidRPr="00142775">
        <w:t xml:space="preserve">ania Podmiotu Zarządzającego przez </w:t>
      </w:r>
      <w:r w:rsidR="0098518D" w:rsidRPr="00142775">
        <w:t xml:space="preserve">PFR </w:t>
      </w:r>
      <w:r w:rsidR="003008BF" w:rsidRPr="00142775">
        <w:t xml:space="preserve">Biznest </w:t>
      </w:r>
      <w:r w:rsidR="0098518D" w:rsidRPr="00142775">
        <w:t>FIZ</w:t>
      </w:r>
      <w:r w:rsidR="002C631D" w:rsidRPr="00142775">
        <w:t>,</w:t>
      </w:r>
    </w:p>
    <w:p w14:paraId="72363197" w14:textId="7097914A" w:rsidR="003008BF" w:rsidRPr="00142775" w:rsidRDefault="003008BF" w:rsidP="00BB7B1A">
      <w:pPr>
        <w:pStyle w:val="Ak3"/>
        <w:ind w:left="1418" w:hanging="709"/>
      </w:pPr>
      <w:r w:rsidRPr="00142775">
        <w:t xml:space="preserve">określenie zasad podziału środków z wyjść z </w:t>
      </w:r>
      <w:r w:rsidR="00B870B8" w:rsidRPr="00142775">
        <w:t xml:space="preserve">poszczególnych </w:t>
      </w:r>
      <w:r w:rsidRPr="00142775">
        <w:t xml:space="preserve">Inwestycji </w:t>
      </w:r>
      <w:r w:rsidR="00B870B8" w:rsidRPr="00142775">
        <w:t xml:space="preserve">na poziomie Przedsiębiorcy kwalifikowalnego </w:t>
      </w:r>
      <w:r w:rsidRPr="00142775">
        <w:t>pomiędzy Pośrednikiem Finansowym</w:t>
      </w:r>
      <w:r w:rsidR="00F22BA2" w:rsidRPr="00142775">
        <w:t>,</w:t>
      </w:r>
      <w:r w:rsidRPr="00142775">
        <w:t xml:space="preserve"> a Aniołami Biznesu uregulowanych w Umowie Koinwestycyjnej,</w:t>
      </w:r>
    </w:p>
    <w:p w14:paraId="5061D7B2" w14:textId="6F4FD981" w:rsidR="002C631D" w:rsidRPr="00142775" w:rsidRDefault="007B0805" w:rsidP="00BB7B1A">
      <w:pPr>
        <w:pStyle w:val="Ak3"/>
        <w:ind w:left="1418" w:hanging="709"/>
      </w:pPr>
      <w:r w:rsidRPr="00142775">
        <w:t xml:space="preserve">określenie </w:t>
      </w:r>
      <w:r w:rsidR="002C631D" w:rsidRPr="00142775">
        <w:t xml:space="preserve">zasad podziału środków z wyjść z Inwestycji </w:t>
      </w:r>
      <w:r w:rsidR="00B870B8" w:rsidRPr="00142775">
        <w:t xml:space="preserve">na poziomie Pośrednika Finansowego </w:t>
      </w:r>
      <w:r w:rsidR="002C631D" w:rsidRPr="00142775">
        <w:t xml:space="preserve">pomiędzy </w:t>
      </w:r>
      <w:r w:rsidR="0098518D" w:rsidRPr="00142775">
        <w:t xml:space="preserve">PFR </w:t>
      </w:r>
      <w:r w:rsidR="003008BF" w:rsidRPr="00142775">
        <w:t xml:space="preserve">Biznest </w:t>
      </w:r>
      <w:r w:rsidR="0098518D" w:rsidRPr="00142775">
        <w:t>FIZ</w:t>
      </w:r>
      <w:r w:rsidR="002C631D" w:rsidRPr="00142775">
        <w:t xml:space="preserve">, a Podmiot </w:t>
      </w:r>
      <w:r w:rsidR="00ED507B" w:rsidRPr="00142775">
        <w:t>Zarządzający, w</w:t>
      </w:r>
      <w:r w:rsidRPr="00142775">
        <w:t xml:space="preserve"> tym zasad zapłaty Carried Int</w:t>
      </w:r>
      <w:r w:rsidR="00ED507B" w:rsidRPr="00142775">
        <w:t>e</w:t>
      </w:r>
      <w:r w:rsidRPr="00142775">
        <w:t>rest</w:t>
      </w:r>
      <w:r w:rsidR="00ED507B" w:rsidRPr="00142775">
        <w:t>,</w:t>
      </w:r>
    </w:p>
    <w:p w14:paraId="549CA16D" w14:textId="2EFACBA1" w:rsidR="00F83C40" w:rsidRPr="00142775" w:rsidRDefault="0077297D" w:rsidP="00BB7B1A">
      <w:pPr>
        <w:pStyle w:val="Ak3"/>
        <w:ind w:left="1418" w:hanging="709"/>
      </w:pPr>
      <w:r w:rsidRPr="00142775">
        <w:t xml:space="preserve">określenie zasad dokumentowania </w:t>
      </w:r>
      <w:r w:rsidR="00FB4CE8" w:rsidRPr="00142775">
        <w:t>posiadania siedziby</w:t>
      </w:r>
      <w:r w:rsidR="00247A12" w:rsidRPr="00142775">
        <w:t xml:space="preserve"> </w:t>
      </w:r>
      <w:r w:rsidR="00FB4CE8" w:rsidRPr="00142775">
        <w:t xml:space="preserve">na terytorium Unii Europejskiej, Europejskiego Porozumienia o Wolnych Handlu (EFTA) lub w państwie należącym do Europejskiego Obszaru Gospodarczego </w:t>
      </w:r>
      <w:r w:rsidR="00247A12" w:rsidRPr="00142775">
        <w:t xml:space="preserve">lub oddziału w Rzeczpospolitej Polskiej </w:t>
      </w:r>
      <w:r w:rsidR="00FB4CE8" w:rsidRPr="00142775">
        <w:t xml:space="preserve">i </w:t>
      </w:r>
      <w:r w:rsidRPr="00142775">
        <w:t xml:space="preserve">prowadzenia przez dane Przedsiębiorstwo kwalifikowalne działalności gospodarczej na terytorium Rzeczypospolitej Polskiej </w:t>
      </w:r>
      <w:r w:rsidR="002E6562" w:rsidRPr="00142775">
        <w:t>na moment Inwestycji bądź Inwestycji kontynuacyjnej oraz</w:t>
      </w:r>
      <w:r w:rsidRPr="00142775">
        <w:t xml:space="preserve"> zasad dokumentowania przeznaczan</w:t>
      </w:r>
      <w:r w:rsidR="003008BF" w:rsidRPr="00142775">
        <w:t>i</w:t>
      </w:r>
      <w:r w:rsidRPr="00142775">
        <w:t xml:space="preserve">a środków finansowych uzyskanych w związku z daną Inwestycją </w:t>
      </w:r>
      <w:r w:rsidR="00DA2738" w:rsidRPr="00142775">
        <w:t xml:space="preserve">na cele wskazane w Umowie </w:t>
      </w:r>
      <w:r w:rsidR="003008BF" w:rsidRPr="00142775">
        <w:t>Koi</w:t>
      </w:r>
      <w:r w:rsidR="00DA2738" w:rsidRPr="00142775">
        <w:t>nwestycyjnej</w:t>
      </w:r>
      <w:r w:rsidR="00806ECC" w:rsidRPr="00142775">
        <w:t>,</w:t>
      </w:r>
    </w:p>
    <w:p w14:paraId="17E9C3AB" w14:textId="77777777" w:rsidR="009A12C9" w:rsidRPr="00142775" w:rsidRDefault="009A12C9" w:rsidP="00BB7B1A">
      <w:pPr>
        <w:pStyle w:val="Ak3"/>
        <w:ind w:left="1418" w:hanging="709"/>
      </w:pPr>
      <w:r w:rsidRPr="00142775">
        <w:t>określenie zasad przeznaczania środków z Inwestycji Pośrednika Finansowego poza Rzeczpospolitą Polską,</w:t>
      </w:r>
    </w:p>
    <w:p w14:paraId="016FDAEC" w14:textId="6BBD13E6" w:rsidR="002C631D" w:rsidRPr="00142775" w:rsidRDefault="007B0805" w:rsidP="00BB7B1A">
      <w:pPr>
        <w:pStyle w:val="Ak3"/>
        <w:ind w:left="1418" w:hanging="709"/>
      </w:pPr>
      <w:r w:rsidRPr="00142775">
        <w:t xml:space="preserve">określenie </w:t>
      </w:r>
      <w:r w:rsidR="002C631D" w:rsidRPr="00142775">
        <w:t>zasad zwrotu przez Pośrednika Finansowego środków wydatkowanych nieprawidłowo lub pobranych w nadmiernej wysokości,</w:t>
      </w:r>
    </w:p>
    <w:p w14:paraId="3B2E38B9" w14:textId="6F82B111" w:rsidR="002C631D" w:rsidRPr="00142775" w:rsidRDefault="002C631D" w:rsidP="00BB7B1A">
      <w:pPr>
        <w:pStyle w:val="Ak3"/>
        <w:ind w:left="1418" w:hanging="709"/>
      </w:pPr>
      <w:r w:rsidRPr="00142775">
        <w:t xml:space="preserve">zobowiązanie Podmiotu Zarządzającego do dokonywania </w:t>
      </w:r>
      <w:r w:rsidR="007B0805" w:rsidRPr="00142775">
        <w:t xml:space="preserve">okresowej </w:t>
      </w:r>
      <w:r w:rsidRPr="00142775">
        <w:t>wyceny portfela inwestycyjnego</w:t>
      </w:r>
      <w:r w:rsidR="007B1CC9" w:rsidRPr="00142775">
        <w:t xml:space="preserve"> oraz realizacji obowiązków sprawozdawczych i informacyjnych na rzecz PFR Ventures</w:t>
      </w:r>
      <w:r w:rsidR="00F548CB" w:rsidRPr="00142775">
        <w:t>/PFR Biznest FIZ</w:t>
      </w:r>
      <w:r w:rsidRPr="00142775">
        <w:t>,</w:t>
      </w:r>
    </w:p>
    <w:p w14:paraId="7742D265" w14:textId="5E50AF32" w:rsidR="00A71805" w:rsidRPr="00142775" w:rsidRDefault="00AF5DA5" w:rsidP="00BB7B1A">
      <w:pPr>
        <w:pStyle w:val="Ak3"/>
        <w:ind w:left="1418" w:hanging="709"/>
      </w:pPr>
      <w:r w:rsidRPr="00142775">
        <w:t xml:space="preserve">określenie zakresu kontroli realizacji </w:t>
      </w:r>
      <w:r w:rsidR="003008BF" w:rsidRPr="00142775">
        <w:t xml:space="preserve">Koncepcji Funkcjonowania </w:t>
      </w:r>
      <w:r w:rsidR="000B061E" w:rsidRPr="00142775">
        <w:t>Pośrednika Finansowego</w:t>
      </w:r>
      <w:r w:rsidRPr="00142775">
        <w:t xml:space="preserve"> przez Pośrednika Finansowego zgodnie z obowiązującymi przepisami prawa i zasadami </w:t>
      </w:r>
      <w:r w:rsidR="00BE785A" w:rsidRPr="00142775">
        <w:t>określonymi</w:t>
      </w:r>
      <w:r w:rsidRPr="00142775">
        <w:t xml:space="preserve"> w niniejszych Zasadach Naboru, w tym w szczególności poprzez możliwość powoływania i odwoływania przez PFR </w:t>
      </w:r>
      <w:r w:rsidR="003008BF" w:rsidRPr="00142775">
        <w:t xml:space="preserve">Biznest </w:t>
      </w:r>
      <w:r w:rsidRPr="00142775">
        <w:t xml:space="preserve">FIZ członków organów korporacyjnych </w:t>
      </w:r>
      <w:r w:rsidR="00707516" w:rsidRPr="00142775">
        <w:t xml:space="preserve">w przypadku odwołania Podmiotu Zarządzającego przez PFR </w:t>
      </w:r>
      <w:r w:rsidR="003008BF" w:rsidRPr="00142775">
        <w:t xml:space="preserve">Biznest </w:t>
      </w:r>
      <w:r w:rsidR="00707516" w:rsidRPr="00142775">
        <w:t xml:space="preserve">FIZ zgodnie z § 11.2.16 Zasad </w:t>
      </w:r>
      <w:r w:rsidRPr="00142775">
        <w:t>i komitetu inwestycyjnego Pośrednika Finansowego,</w:t>
      </w:r>
    </w:p>
    <w:p w14:paraId="598E530B" w14:textId="3EED7A1C" w:rsidR="00D41FDB" w:rsidRPr="00142775" w:rsidRDefault="00D41FDB" w:rsidP="00BB7B1A">
      <w:pPr>
        <w:pStyle w:val="Ak3"/>
        <w:ind w:left="1418" w:hanging="709"/>
      </w:pPr>
      <w:r w:rsidRPr="00142775">
        <w:t xml:space="preserve">określenie podstawowych planowanych warunków umów </w:t>
      </w:r>
      <w:r w:rsidR="003008BF" w:rsidRPr="00142775">
        <w:t>ko</w:t>
      </w:r>
      <w:r w:rsidRPr="00142775">
        <w:t>inwestycyjnych z Przedsiębiorstwami kwalifikowalnymi</w:t>
      </w:r>
      <w:r w:rsidR="00BB7B1A" w:rsidRPr="00142775">
        <w:t xml:space="preserve"> (t</w:t>
      </w:r>
      <w:r w:rsidR="00B870B8" w:rsidRPr="00142775">
        <w:t xml:space="preserve">erm </w:t>
      </w:r>
      <w:r w:rsidR="00BB7B1A" w:rsidRPr="00142775">
        <w:t>s</w:t>
      </w:r>
      <w:r w:rsidR="00B870B8" w:rsidRPr="00142775">
        <w:t>heet), uwzględniających warunki i wymogi</w:t>
      </w:r>
      <w:r w:rsidR="00F93283" w:rsidRPr="00142775">
        <w:t xml:space="preserve"> określone niniejszymi Zasadami,</w:t>
      </w:r>
    </w:p>
    <w:p w14:paraId="4414ABA1" w14:textId="6F11E43E" w:rsidR="00C00F24" w:rsidRPr="00142775" w:rsidRDefault="00C00F24" w:rsidP="00BB7B1A">
      <w:pPr>
        <w:pStyle w:val="Ak3"/>
        <w:ind w:left="1418" w:hanging="709"/>
      </w:pPr>
      <w:r w:rsidRPr="00142775">
        <w:t xml:space="preserve">zobowiązanie do udostępniania upoważnionym instytucjom danych niezbędnych do budowania baz danych, wykonywania oraz zamawiania przez </w:t>
      </w:r>
      <w:r w:rsidR="00E63B83" w:rsidRPr="00142775">
        <w:t>Ministerstwo Rozwoju</w:t>
      </w:r>
      <w:r w:rsidRPr="00142775">
        <w:t xml:space="preserve"> analiz w zakresie wdrażania </w:t>
      </w:r>
      <w:r w:rsidR="00120B00" w:rsidRPr="00142775">
        <w:t xml:space="preserve">PFR </w:t>
      </w:r>
      <w:r w:rsidR="003008BF" w:rsidRPr="00142775">
        <w:t xml:space="preserve">Biznest </w:t>
      </w:r>
      <w:r w:rsidR="00120B00" w:rsidRPr="00142775">
        <w:t>FIZ</w:t>
      </w:r>
      <w:r w:rsidRPr="00142775">
        <w:t xml:space="preserve">, realizowanych instrumentów finansowych, realizacji </w:t>
      </w:r>
      <w:r w:rsidRPr="00142775">
        <w:lastRenderedPageBreak/>
        <w:t>polityk w tym polityk horyzontalnych, oceny skutków, a także oddziaływań makroekonomicznych w kontekście wdrażania instrumentów finansowych,</w:t>
      </w:r>
    </w:p>
    <w:p w14:paraId="68092923" w14:textId="6C7CB27B" w:rsidR="00BC1971" w:rsidRPr="00142775" w:rsidRDefault="00BC1971" w:rsidP="00BB7B1A">
      <w:pPr>
        <w:pStyle w:val="Ak3"/>
        <w:ind w:left="1418" w:hanging="709"/>
      </w:pPr>
      <w:r w:rsidRPr="00142775">
        <w:t>zasady pokrywania kosztów Pośrednika Finansowego</w:t>
      </w:r>
      <w:r w:rsidR="00B870B8" w:rsidRPr="00142775">
        <w:t xml:space="preserve"> przez PFR Biznest FIZ i Podmiot Zarządzający (z Opłaty za zarzadzanie) oraz przez Aniołów Biznesu w zakresie części kosztów przygotowania Koinwestycji</w:t>
      </w:r>
      <w:r w:rsidR="003A7FE9" w:rsidRPr="00142775">
        <w:t>,</w:t>
      </w:r>
    </w:p>
    <w:p w14:paraId="427C01E6" w14:textId="07B6F852" w:rsidR="00605B24" w:rsidRPr="00142775" w:rsidRDefault="00C00F24" w:rsidP="00BB7B1A">
      <w:pPr>
        <w:pStyle w:val="Ak3"/>
        <w:ind w:left="1418" w:hanging="709"/>
      </w:pPr>
      <w:r w:rsidRPr="00142775">
        <w:t>zobowiązanie do po</w:t>
      </w:r>
      <w:r w:rsidR="00E6453D" w:rsidRPr="00142775">
        <w:t xml:space="preserve">dejmowania działań informacyjno </w:t>
      </w:r>
      <w:r w:rsidRPr="00142775">
        <w:t>–</w:t>
      </w:r>
      <w:r w:rsidR="00E6453D" w:rsidRPr="00142775">
        <w:t xml:space="preserve"> </w:t>
      </w:r>
      <w:r w:rsidRPr="00142775">
        <w:t>promocyjnych</w:t>
      </w:r>
      <w:bookmarkStart w:id="7" w:name="_12.4.__Przychody"/>
      <w:bookmarkStart w:id="8" w:name="_DV_M345"/>
      <w:bookmarkStart w:id="9" w:name="_DV_M346"/>
      <w:bookmarkStart w:id="10" w:name="_DV_M353"/>
      <w:bookmarkEnd w:id="7"/>
      <w:bookmarkEnd w:id="8"/>
      <w:bookmarkEnd w:id="9"/>
      <w:bookmarkEnd w:id="10"/>
      <w:r w:rsidR="00F93283" w:rsidRPr="00142775">
        <w:t>,</w:t>
      </w:r>
    </w:p>
    <w:p w14:paraId="1161254D" w14:textId="02591309" w:rsidR="00F548CB" w:rsidRPr="00142775" w:rsidRDefault="00F548CB" w:rsidP="00BB7B1A">
      <w:pPr>
        <w:pStyle w:val="Ak3"/>
        <w:ind w:left="1418" w:hanging="709"/>
      </w:pPr>
      <w:r w:rsidRPr="00142775">
        <w:t>zobowiązanie do poddania sprawozdań finansowych Pośrednika Finansowego badaniu przez biegłego rewidenta,</w:t>
      </w:r>
    </w:p>
    <w:p w14:paraId="2E3BF7A5" w14:textId="2F93A97E" w:rsidR="00F548CB" w:rsidRPr="00142775" w:rsidRDefault="00F548CB" w:rsidP="00BB7B1A">
      <w:pPr>
        <w:pStyle w:val="Ak3"/>
        <w:ind w:left="1418" w:hanging="709"/>
      </w:pPr>
      <w:r w:rsidRPr="00142775">
        <w:t xml:space="preserve">zobowiązanie do informowania PFR Ventures o każdej </w:t>
      </w:r>
      <w:r w:rsidR="0081220A" w:rsidRPr="00142775">
        <w:t>sytuacji,</w:t>
      </w:r>
      <w:r w:rsidRPr="00142775">
        <w:t xml:space="preserve"> z której potencjalnie może wynikać konflikt interesu, o którym mowa w § 12 Zasad.</w:t>
      </w:r>
    </w:p>
    <w:p w14:paraId="3EFF2CE5" w14:textId="3E3DE708" w:rsidR="007B1CC9" w:rsidRPr="00142775" w:rsidRDefault="007B1CC9" w:rsidP="00C8647D">
      <w:pPr>
        <w:pStyle w:val="Ak2"/>
        <w:numPr>
          <w:ilvl w:val="1"/>
          <w:numId w:val="3"/>
        </w:numPr>
        <w:ind w:left="709" w:hanging="425"/>
      </w:pPr>
      <w:r w:rsidRPr="00142775">
        <w:t>zobowiązanie do poddania sprawozdań finansowych Pośrednika Finansowego badaniu przez biegłego rewidenta.</w:t>
      </w:r>
    </w:p>
    <w:p w14:paraId="19979734" w14:textId="50644FD9" w:rsidR="00F548CB" w:rsidRPr="00142775" w:rsidRDefault="00B17163" w:rsidP="00C8647D">
      <w:pPr>
        <w:pStyle w:val="Ak2"/>
        <w:numPr>
          <w:ilvl w:val="1"/>
          <w:numId w:val="3"/>
        </w:numPr>
        <w:ind w:left="709" w:hanging="425"/>
      </w:pPr>
      <w:r w:rsidRPr="00142775">
        <w:t>Przystąpienie do negocjacji</w:t>
      </w:r>
      <w:r w:rsidR="00843D08" w:rsidRPr="00142775">
        <w:t xml:space="preserve"> </w:t>
      </w:r>
      <w:r w:rsidR="0022226D">
        <w:t xml:space="preserve">Ramowej </w:t>
      </w:r>
      <w:r w:rsidR="00843D08" w:rsidRPr="00142775">
        <w:t xml:space="preserve">Umowy </w:t>
      </w:r>
      <w:r w:rsidR="0022226D">
        <w:t>I</w:t>
      </w:r>
      <w:r w:rsidR="00843D08" w:rsidRPr="00142775">
        <w:t xml:space="preserve">nwestycyjnej będzie możliwe pod </w:t>
      </w:r>
      <w:r w:rsidR="006B03D1" w:rsidRPr="00142775">
        <w:t xml:space="preserve">warunkiem </w:t>
      </w:r>
      <w:r w:rsidR="00F548CB" w:rsidRPr="00142775">
        <w:t>łącznego spełnienia poniższych przesłanek:</w:t>
      </w:r>
    </w:p>
    <w:p w14:paraId="712C40EA" w14:textId="77777777" w:rsidR="00F548CB" w:rsidRPr="00142775" w:rsidRDefault="00F548CB" w:rsidP="00F548CB">
      <w:pPr>
        <w:pStyle w:val="Ak3"/>
        <w:numPr>
          <w:ilvl w:val="2"/>
          <w:numId w:val="3"/>
        </w:numPr>
        <w:ind w:left="1276" w:hanging="992"/>
      </w:pPr>
      <w:r w:rsidRPr="00142775">
        <w:t>Oferent dostarczył w oryginale wszystkie dokumenty, o których mowa w § 8.6 Zasad oraz</w:t>
      </w:r>
    </w:p>
    <w:p w14:paraId="49C35555" w14:textId="33581BA3" w:rsidR="00F548CB" w:rsidRPr="00142775" w:rsidRDefault="00F548CB" w:rsidP="00F548CB">
      <w:pPr>
        <w:pStyle w:val="Ak3"/>
        <w:numPr>
          <w:ilvl w:val="2"/>
          <w:numId w:val="3"/>
        </w:numPr>
        <w:ind w:left="1276" w:hanging="992"/>
      </w:pPr>
      <w:r w:rsidRPr="00142775">
        <w:t xml:space="preserve">Badanie Due Diligence przeprowadzone na etapie oceny merytorycznej nie wskazuje na brak prawnej oraz/lub finansowej lub reputacyjnej zdolności do zawarcia lub wykonania </w:t>
      </w:r>
      <w:r w:rsidR="0022226D">
        <w:t xml:space="preserve">Ramowej </w:t>
      </w:r>
      <w:r w:rsidRPr="00142775">
        <w:t xml:space="preserve">Umowy </w:t>
      </w:r>
      <w:r w:rsidR="0022226D">
        <w:t>I</w:t>
      </w:r>
      <w:r w:rsidRPr="00142775">
        <w:t>nwestycyjnej przez Podmiot Zarządzający, Kluczowy Personel, pozostałych członków Zespołu oraz/lub Pośrednika Finansowego</w:t>
      </w:r>
    </w:p>
    <w:p w14:paraId="65AD6F53" w14:textId="1636F644" w:rsidR="00F548CB" w:rsidRPr="00142775" w:rsidRDefault="00F548CB" w:rsidP="00F548CB">
      <w:pPr>
        <w:pStyle w:val="Ak3"/>
        <w:numPr>
          <w:ilvl w:val="2"/>
          <w:numId w:val="3"/>
        </w:numPr>
        <w:ind w:left="1276" w:hanging="992"/>
      </w:pPr>
      <w:r w:rsidRPr="00142775">
        <w:t xml:space="preserve">Oferta została skierowana do negocjacji </w:t>
      </w:r>
      <w:r w:rsidR="0022226D">
        <w:t xml:space="preserve">Ramowej </w:t>
      </w:r>
      <w:r w:rsidRPr="00142775">
        <w:t xml:space="preserve">Umowy </w:t>
      </w:r>
      <w:r w:rsidR="009E624B" w:rsidRPr="00142775">
        <w:t>i</w:t>
      </w:r>
      <w:r w:rsidRPr="00142775">
        <w:t xml:space="preserve">nwestycyjnej i umieszczona na Liście Ofert Skierowanych do Negocjacji stosownie do pkt. 10.1.4 </w:t>
      </w:r>
    </w:p>
    <w:p w14:paraId="4409390B" w14:textId="00EF6C62" w:rsidR="00057C62" w:rsidRPr="00142775" w:rsidRDefault="000E4129" w:rsidP="002D313C">
      <w:pPr>
        <w:pStyle w:val="Ak2"/>
        <w:numPr>
          <w:ilvl w:val="1"/>
          <w:numId w:val="3"/>
        </w:numPr>
        <w:ind w:left="709" w:hanging="425"/>
      </w:pPr>
      <w:r w:rsidRPr="00142775">
        <w:t xml:space="preserve">W przypadku nie zawarcia </w:t>
      </w:r>
      <w:r w:rsidR="0022226D">
        <w:t xml:space="preserve">Ramowej </w:t>
      </w:r>
      <w:r w:rsidRPr="00142775">
        <w:t xml:space="preserve">Umowy </w:t>
      </w:r>
      <w:r w:rsidR="0022226D">
        <w:t>I</w:t>
      </w:r>
      <w:r w:rsidRPr="00142775">
        <w:t xml:space="preserve">nwestycyjnej z Oferentem umieszczonym na Liście Ofert Skierowanych do Negocjacji zgodnie z Zasadami Naboru w terminie 30 (słownie: trzydziestu) Dni Roboczych od dnia pierwszego spotkania negocjacyjnego z Oferentem umieszczonym na Liście Ofert Skierowanych do Negocjacji, PFR Biznest FIZ może zaprosić pierwszego Oferenta z Listy Rezerwowej do podjęcia negocjacji </w:t>
      </w:r>
      <w:r w:rsidR="00681230">
        <w:t xml:space="preserve">Ramowej </w:t>
      </w:r>
      <w:r w:rsidRPr="00142775">
        <w:t xml:space="preserve">Umowy </w:t>
      </w:r>
      <w:r w:rsidR="00681230">
        <w:t>I</w:t>
      </w:r>
      <w:r w:rsidRPr="00142775">
        <w:t>nwestycyjnej</w:t>
      </w:r>
      <w:r w:rsidR="00C47389" w:rsidRPr="00142775">
        <w:t>.</w:t>
      </w:r>
    </w:p>
    <w:p w14:paraId="037E0CDF" w14:textId="77777777" w:rsidR="00285950" w:rsidRPr="00142775" w:rsidRDefault="0085220D" w:rsidP="000B061E">
      <w:pPr>
        <w:pStyle w:val="AK1"/>
        <w:ind w:left="567" w:firstLine="284"/>
        <w:rPr>
          <w:bdr w:val="none" w:sz="0" w:space="0" w:color="auto" w:frame="1"/>
        </w:rPr>
      </w:pPr>
      <w:r w:rsidRPr="00142775">
        <w:rPr>
          <w:bdr w:val="none" w:sz="0" w:space="0" w:color="auto" w:frame="1"/>
        </w:rPr>
        <w:br/>
      </w:r>
      <w:r w:rsidR="00285950" w:rsidRPr="00142775">
        <w:t>Konflikt Interesów</w:t>
      </w:r>
    </w:p>
    <w:p w14:paraId="15C07AB7" w14:textId="77777777" w:rsidR="00285950" w:rsidRPr="00142775" w:rsidRDefault="00285950" w:rsidP="00C8647D">
      <w:pPr>
        <w:pStyle w:val="Ak2"/>
        <w:numPr>
          <w:ilvl w:val="1"/>
          <w:numId w:val="3"/>
        </w:numPr>
        <w:ind w:left="709" w:hanging="425"/>
      </w:pPr>
      <w:r w:rsidRPr="00142775">
        <w:t>Konflikt interesów może wystąpić w szczególności z następujących powodów:</w:t>
      </w:r>
    </w:p>
    <w:p w14:paraId="14307EB2" w14:textId="51E4CB85" w:rsidR="00285950" w:rsidRPr="00142775" w:rsidRDefault="00285950" w:rsidP="00BB7B1A">
      <w:pPr>
        <w:pStyle w:val="Ak3"/>
        <w:ind w:left="1418" w:hanging="709"/>
      </w:pPr>
      <w:r w:rsidRPr="00142775">
        <w:t>występowania stosunków rodzinnych, tj. stosunku małżeństwa, pokrewieństwa, powinowactwa do drugiego stopnia w linii prostej lub bocznej, przysposobienia, opieki lub kurateli bądź też faktycznego pożycia oraz innych bliskich więzi prywatnych</w:t>
      </w:r>
      <w:r w:rsidR="003C0188" w:rsidRPr="00142775">
        <w:t xml:space="preserve"> </w:t>
      </w:r>
      <w:r w:rsidRPr="00142775">
        <w:t xml:space="preserve">wiążących pracownika lub współpracownika </w:t>
      </w:r>
      <w:r w:rsidR="00CF7872" w:rsidRPr="00142775">
        <w:t>PFR Ventures</w:t>
      </w:r>
      <w:r w:rsidR="00F91368" w:rsidRPr="00142775">
        <w:t xml:space="preserve">, </w:t>
      </w:r>
      <w:r w:rsidR="00AF0202" w:rsidRPr="00142775">
        <w:t xml:space="preserve">PFR </w:t>
      </w:r>
      <w:r w:rsidR="00F64055" w:rsidRPr="00142775">
        <w:t xml:space="preserve">Biznest </w:t>
      </w:r>
      <w:r w:rsidR="00AF0202" w:rsidRPr="00142775">
        <w:t>FIZ</w:t>
      </w:r>
      <w:r w:rsidR="00C12C02" w:rsidRPr="00142775">
        <w:t xml:space="preserve">, </w:t>
      </w:r>
      <w:r w:rsidR="00010645" w:rsidRPr="00142775">
        <w:t>PFR TFI</w:t>
      </w:r>
      <w:r w:rsidR="00F91368" w:rsidRPr="00142775">
        <w:t xml:space="preserve"> oraz/lub Beneficjenta</w:t>
      </w:r>
      <w:r w:rsidR="00CF7872" w:rsidRPr="00142775">
        <w:t xml:space="preserve"> </w:t>
      </w:r>
      <w:r w:rsidRPr="00142775">
        <w:t>z</w:t>
      </w:r>
      <w:r w:rsidR="003472F7" w:rsidRPr="00142775">
        <w:t xml:space="preserve"> członkami organów</w:t>
      </w:r>
      <w:r w:rsidR="000C6EF5" w:rsidRPr="00142775">
        <w:t xml:space="preserve"> korporacyjnych</w:t>
      </w:r>
      <w:r w:rsidRPr="00142775">
        <w:t xml:space="preserve"> </w:t>
      </w:r>
      <w:r w:rsidR="00B9142F" w:rsidRPr="00142775">
        <w:t>Pośrednika Finansowego</w:t>
      </w:r>
      <w:r w:rsidR="003472F7" w:rsidRPr="00142775">
        <w:t>,</w:t>
      </w:r>
      <w:r w:rsidR="00B9142F" w:rsidRPr="00142775">
        <w:t xml:space="preserve"> Podmiotu Zarządzającego</w:t>
      </w:r>
      <w:r w:rsidR="000C6EF5" w:rsidRPr="00142775">
        <w:t xml:space="preserve"> lub </w:t>
      </w:r>
      <w:r w:rsidR="00F64055" w:rsidRPr="00142775">
        <w:t xml:space="preserve">Aniołami Biznesu </w:t>
      </w:r>
      <w:bookmarkStart w:id="11" w:name="_Hlk484727726"/>
      <w:r w:rsidR="001471DA" w:rsidRPr="00142775">
        <w:t>potencjalnie deklarującymi koinwestycje z Pośrednikiem Finansowym</w:t>
      </w:r>
      <w:bookmarkEnd w:id="11"/>
      <w:r w:rsidR="001471DA" w:rsidRPr="00142775">
        <w:t xml:space="preserve"> </w:t>
      </w:r>
      <w:r w:rsidR="000C6EF5" w:rsidRPr="00142775">
        <w:t>lub</w:t>
      </w:r>
      <w:r w:rsidR="003472F7" w:rsidRPr="00142775">
        <w:t xml:space="preserve"> osobami pozostającymi w stosunku małżeństwa, pokrewieństwa, powinowactwa do drugiego stopnia w linii prostej lub bocznej, przysposobienia, opieki lub kurateli bądź też faktycznego pożycia oraz innych bliskich więzi prywatnych </w:t>
      </w:r>
      <w:r w:rsidR="008A493A" w:rsidRPr="00142775">
        <w:t>z członkami organów</w:t>
      </w:r>
      <w:r w:rsidR="000C6EF5" w:rsidRPr="00142775">
        <w:t xml:space="preserve"> korporacyjnych</w:t>
      </w:r>
      <w:r w:rsidR="008A493A" w:rsidRPr="00142775">
        <w:t xml:space="preserve"> </w:t>
      </w:r>
      <w:r w:rsidR="000C6EF5" w:rsidRPr="00142775">
        <w:t>Pośrednika Finansowego, Podmiotu Zarządzającego</w:t>
      </w:r>
      <w:r w:rsidR="00010645" w:rsidRPr="00142775">
        <w:t xml:space="preserve"> (w tym członkami Zespołu/Kluczowego Personelu)</w:t>
      </w:r>
      <w:r w:rsidR="000C6EF5" w:rsidRPr="00142775">
        <w:t xml:space="preserve"> lub </w:t>
      </w:r>
      <w:r w:rsidR="00F64055" w:rsidRPr="00142775">
        <w:t>Aniołów Biznesu</w:t>
      </w:r>
      <w:r w:rsidR="004B48C9" w:rsidRPr="00142775">
        <w:t xml:space="preserve"> (k</w:t>
      </w:r>
      <w:r w:rsidRPr="00142775">
        <w:t>onflikt interesów trwa także po ustaniu uzasadniającego to wyłączenie stosunku, o którym mowa powyżej</w:t>
      </w:r>
      <w:r w:rsidR="004B48C9" w:rsidRPr="00142775">
        <w:t>)</w:t>
      </w:r>
      <w:r w:rsidRPr="00142775">
        <w:t>,</w:t>
      </w:r>
    </w:p>
    <w:p w14:paraId="23793FB1" w14:textId="516086C8" w:rsidR="00285950" w:rsidRPr="00142775" w:rsidRDefault="00285950" w:rsidP="00BB7B1A">
      <w:pPr>
        <w:pStyle w:val="Ak3"/>
        <w:ind w:left="1418" w:hanging="709"/>
      </w:pPr>
      <w:r w:rsidRPr="00142775">
        <w:lastRenderedPageBreak/>
        <w:t xml:space="preserve">występowania powiązań własnościowych dotyczących własności akcji lub udziałów </w:t>
      </w:r>
      <w:r w:rsidR="000C6EF5" w:rsidRPr="00142775">
        <w:t xml:space="preserve">Pośrednika Finansowego, Podmiotu Zarządzającego lub </w:t>
      </w:r>
      <w:r w:rsidR="00F64055" w:rsidRPr="00142775">
        <w:t>Aniołów Biznesu</w:t>
      </w:r>
      <w:r w:rsidR="001471DA" w:rsidRPr="00142775">
        <w:t xml:space="preserve"> potencjalnie deklarującymi koinwestycje z Pośrednikiem Finansowym</w:t>
      </w:r>
      <w:r w:rsidR="00AE2056" w:rsidRPr="00142775">
        <w:t xml:space="preserve">, lub jakiegokolwiek podmiotu, w </w:t>
      </w:r>
      <w:r w:rsidR="000A0D6B" w:rsidRPr="00142775">
        <w:t xml:space="preserve">którym </w:t>
      </w:r>
      <w:r w:rsidR="00AE2056" w:rsidRPr="00142775">
        <w:t xml:space="preserve">którykolwiek z powyższych podmiotów posiada udziały lub akcje, </w:t>
      </w:r>
      <w:r w:rsidRPr="00142775">
        <w:t xml:space="preserve">przez pracownika lub współpracownika </w:t>
      </w:r>
      <w:r w:rsidR="00CF7872" w:rsidRPr="00142775">
        <w:t>PFR Ventures</w:t>
      </w:r>
      <w:r w:rsidR="00F91368" w:rsidRPr="00142775">
        <w:t xml:space="preserve">, </w:t>
      </w:r>
      <w:r w:rsidR="00AF0202" w:rsidRPr="00142775">
        <w:t xml:space="preserve">PFR </w:t>
      </w:r>
      <w:r w:rsidR="00F64055" w:rsidRPr="00142775">
        <w:t xml:space="preserve">Biznest </w:t>
      </w:r>
      <w:r w:rsidR="00AF0202" w:rsidRPr="00142775">
        <w:t>FIZ</w:t>
      </w:r>
      <w:r w:rsidR="00AE2056" w:rsidRPr="00142775">
        <w:t xml:space="preserve">, </w:t>
      </w:r>
      <w:r w:rsidR="00010645" w:rsidRPr="00142775">
        <w:t>PFR TFI</w:t>
      </w:r>
      <w:r w:rsidR="00FF6C52" w:rsidRPr="00142775" w:rsidDel="00FF6C52">
        <w:t xml:space="preserve"> </w:t>
      </w:r>
      <w:r w:rsidR="00F91368" w:rsidRPr="00142775">
        <w:t>oraz/lub Beneficjenta</w:t>
      </w:r>
      <w:r w:rsidRPr="00142775">
        <w:t xml:space="preserve">, bądź </w:t>
      </w:r>
      <w:r w:rsidR="008C60C5" w:rsidRPr="00142775">
        <w:t xml:space="preserve">wspólne </w:t>
      </w:r>
      <w:r w:rsidRPr="00142775">
        <w:t>uczestnictwo w spółkach osobowych</w:t>
      </w:r>
      <w:r w:rsidR="00010645" w:rsidRPr="00142775">
        <w:t>, funduszach inwestycyjnych</w:t>
      </w:r>
      <w:r w:rsidRPr="00142775">
        <w:t xml:space="preserve"> i innych podmiotach nie posiadających osobowości prawnej</w:t>
      </w:r>
      <w:r w:rsidR="00F1221A" w:rsidRPr="00142775">
        <w:t xml:space="preserve"> dotyczących praw z akcji lub udziałów lub praw podobnych</w:t>
      </w:r>
      <w:r w:rsidRPr="00142775">
        <w:t>,</w:t>
      </w:r>
    </w:p>
    <w:p w14:paraId="7D8D38A5" w14:textId="75DF21D3" w:rsidR="00285950" w:rsidRPr="00142775" w:rsidRDefault="00285950" w:rsidP="00BB7B1A">
      <w:pPr>
        <w:pStyle w:val="Ak3"/>
        <w:ind w:left="1418" w:hanging="709"/>
      </w:pPr>
      <w:r w:rsidRPr="00142775">
        <w:t xml:space="preserve">występowania powiązań materialnych, zwłaszcza finansowych (np. otrzymanie przez pracownika lub współpracownika </w:t>
      </w:r>
      <w:r w:rsidR="00CF7872" w:rsidRPr="00142775">
        <w:t>PFR Ventures</w:t>
      </w:r>
      <w:r w:rsidR="00F91368" w:rsidRPr="00142775">
        <w:t xml:space="preserve">, </w:t>
      </w:r>
      <w:r w:rsidR="00AF0202" w:rsidRPr="00142775">
        <w:t xml:space="preserve">PFR </w:t>
      </w:r>
      <w:r w:rsidR="00F64055" w:rsidRPr="00142775">
        <w:t xml:space="preserve">Biznest </w:t>
      </w:r>
      <w:r w:rsidR="00AF0202" w:rsidRPr="00142775">
        <w:t>FIZ</w:t>
      </w:r>
      <w:r w:rsidR="008C60C5" w:rsidRPr="00142775">
        <w:t xml:space="preserve">, </w:t>
      </w:r>
      <w:r w:rsidR="00010645" w:rsidRPr="00142775">
        <w:t>PFR TFI</w:t>
      </w:r>
      <w:r w:rsidR="00FF6C52" w:rsidRPr="00142775" w:rsidDel="00FF6C52">
        <w:t xml:space="preserve"> </w:t>
      </w:r>
      <w:r w:rsidR="00F91368" w:rsidRPr="00142775">
        <w:t>lub Beneficjenta</w:t>
      </w:r>
      <w:r w:rsidR="00CF7872" w:rsidRPr="00142775">
        <w:t xml:space="preserve"> </w:t>
      </w:r>
      <w:r w:rsidRPr="00142775">
        <w:t xml:space="preserve">od </w:t>
      </w:r>
      <w:r w:rsidR="000C6EF5" w:rsidRPr="00142775">
        <w:t>Pośrednika Finansowego, Podmiotu Zarządzającego</w:t>
      </w:r>
      <w:r w:rsidR="00352A55" w:rsidRPr="00142775">
        <w:t xml:space="preserve"> (w tym od członków Zespołu/Kluczowego Personelu)</w:t>
      </w:r>
      <w:r w:rsidR="000C6EF5" w:rsidRPr="00142775">
        <w:t xml:space="preserve"> lub </w:t>
      </w:r>
      <w:r w:rsidR="00F64055" w:rsidRPr="00142775">
        <w:t>Aniołów Biznesu</w:t>
      </w:r>
      <w:r w:rsidR="001471DA" w:rsidRPr="00142775">
        <w:t xml:space="preserve"> potencjalnie deklarującymi koinwestycje z Pośrednikiem Finansowym</w:t>
      </w:r>
      <w:r w:rsidR="00F64055" w:rsidRPr="00142775">
        <w:t xml:space="preserve"> </w:t>
      </w:r>
      <w:r w:rsidRPr="00142775">
        <w:t xml:space="preserve">prezentów o znacznej wartości, darowizn, zaciąganie zobowiązań finansowych przez pracownika lub współpracownika </w:t>
      </w:r>
      <w:r w:rsidR="00CF7872" w:rsidRPr="00142775">
        <w:t>PFR Ventures</w:t>
      </w:r>
      <w:r w:rsidR="00F91368" w:rsidRPr="00142775">
        <w:t xml:space="preserve">, </w:t>
      </w:r>
      <w:r w:rsidR="00AF0202" w:rsidRPr="00142775">
        <w:t xml:space="preserve">PFR </w:t>
      </w:r>
      <w:r w:rsidR="00F64055" w:rsidRPr="00142775">
        <w:t xml:space="preserve">Biznest </w:t>
      </w:r>
      <w:r w:rsidR="00AF0202" w:rsidRPr="00142775">
        <w:t>FIZ</w:t>
      </w:r>
      <w:r w:rsidR="00FF6C52" w:rsidRPr="00142775" w:rsidDel="00FF6C52">
        <w:t xml:space="preserve"> </w:t>
      </w:r>
      <w:r w:rsidR="00F91368" w:rsidRPr="00142775">
        <w:t>lub Beneficjenta</w:t>
      </w:r>
      <w:r w:rsidR="00CF7872" w:rsidRPr="00142775">
        <w:t xml:space="preserve"> </w:t>
      </w:r>
      <w:r w:rsidRPr="00142775">
        <w:t xml:space="preserve">u </w:t>
      </w:r>
      <w:r w:rsidR="000C6EF5" w:rsidRPr="00142775">
        <w:t xml:space="preserve">Pośrednika Finansowego, Podmiotu Zarządzającego lub </w:t>
      </w:r>
      <w:r w:rsidR="00F64055" w:rsidRPr="00142775">
        <w:t>koinwestujących Aniołów Biznesu</w:t>
      </w:r>
      <w:r w:rsidRPr="00142775">
        <w:t>),</w:t>
      </w:r>
    </w:p>
    <w:p w14:paraId="2DC31FDB" w14:textId="322E0660" w:rsidR="00285950" w:rsidRPr="00142775" w:rsidRDefault="00285950" w:rsidP="00BB7B1A">
      <w:pPr>
        <w:pStyle w:val="Ak3"/>
        <w:ind w:left="1418" w:hanging="709"/>
      </w:pPr>
      <w:r w:rsidRPr="00142775">
        <w:t xml:space="preserve">uzyskiwania przez pracownika lub współpracownika </w:t>
      </w:r>
      <w:r w:rsidR="00CF7872" w:rsidRPr="00142775">
        <w:t>PFR Ventures</w:t>
      </w:r>
      <w:r w:rsidR="00F91368" w:rsidRPr="00142775">
        <w:t xml:space="preserve">, </w:t>
      </w:r>
      <w:r w:rsidR="00AF0202" w:rsidRPr="00142775">
        <w:t xml:space="preserve">PFR </w:t>
      </w:r>
      <w:r w:rsidR="00F64055" w:rsidRPr="00142775">
        <w:t xml:space="preserve">Biznest </w:t>
      </w:r>
      <w:r w:rsidR="00AF0202" w:rsidRPr="00142775">
        <w:t>FIZ</w:t>
      </w:r>
      <w:r w:rsidR="00FF6C52" w:rsidRPr="00142775" w:rsidDel="00FF6C52">
        <w:t xml:space="preserve"> </w:t>
      </w:r>
      <w:r w:rsidR="00F91368" w:rsidRPr="00142775">
        <w:t>lub Beneficjenta</w:t>
      </w:r>
      <w:r w:rsidR="00CF7872" w:rsidRPr="00142775">
        <w:t xml:space="preserve"> </w:t>
      </w:r>
      <w:r w:rsidRPr="00142775">
        <w:t xml:space="preserve">od </w:t>
      </w:r>
      <w:r w:rsidR="000C6EF5" w:rsidRPr="00142775">
        <w:t xml:space="preserve">Pośrednika Finansowego, Podmiotu Zarządzającego lub </w:t>
      </w:r>
      <w:r w:rsidR="00F64055" w:rsidRPr="00142775">
        <w:t xml:space="preserve">Aniołów Biznesu </w:t>
      </w:r>
      <w:r w:rsidR="001471DA" w:rsidRPr="00142775">
        <w:t xml:space="preserve">potencjalnie deklarującymi koinwestycje z Pośrednikiem Finansowym </w:t>
      </w:r>
      <w:r w:rsidRPr="00142775">
        <w:t>przychodów z tytułu stosunku pracy lub umów cywilnoprawnych</w:t>
      </w:r>
      <w:r w:rsidR="007358B7" w:rsidRPr="00142775">
        <w:t>,</w:t>
      </w:r>
      <w:r w:rsidRPr="00142775">
        <w:t xml:space="preserve"> tj. zatrudnienie pracownika lub współpracownika </w:t>
      </w:r>
      <w:r w:rsidR="00CF7872" w:rsidRPr="00142775">
        <w:t>PFR Ventures</w:t>
      </w:r>
      <w:r w:rsidR="00F91368" w:rsidRPr="00142775">
        <w:t xml:space="preserve">, </w:t>
      </w:r>
      <w:r w:rsidR="00AF0202" w:rsidRPr="00142775">
        <w:t xml:space="preserve">PFR </w:t>
      </w:r>
      <w:r w:rsidR="00F64055" w:rsidRPr="00142775">
        <w:t xml:space="preserve">Biznest </w:t>
      </w:r>
      <w:r w:rsidR="00AF0202" w:rsidRPr="00142775">
        <w:t>FIZ</w:t>
      </w:r>
      <w:r w:rsidR="00FF6C52" w:rsidRPr="00142775" w:rsidDel="00FF6C52">
        <w:t xml:space="preserve"> </w:t>
      </w:r>
      <w:r w:rsidR="00F91368" w:rsidRPr="00142775">
        <w:t>lub Beneficjenta</w:t>
      </w:r>
      <w:r w:rsidR="00CF7872" w:rsidRPr="00142775">
        <w:t xml:space="preserve"> </w:t>
      </w:r>
      <w:r w:rsidRPr="00142775">
        <w:t xml:space="preserve">u </w:t>
      </w:r>
      <w:r w:rsidR="000C6EF5" w:rsidRPr="00142775">
        <w:t xml:space="preserve">Pośrednika Finansowego, Podmiotu Zarządzającego lub </w:t>
      </w:r>
      <w:r w:rsidR="00F64055" w:rsidRPr="00142775">
        <w:t xml:space="preserve">koinwestujących Aniołów Biznesu </w:t>
      </w:r>
      <w:r w:rsidRPr="00142775">
        <w:t xml:space="preserve">w formie umowy o pracę, umowy o dzieło lub zlecenia; także wówczas, gdy pracownik lub współpracownik </w:t>
      </w:r>
      <w:r w:rsidR="00CF7872" w:rsidRPr="00142775">
        <w:t>PFR Ventures</w:t>
      </w:r>
      <w:r w:rsidR="00F91368" w:rsidRPr="00142775">
        <w:t xml:space="preserve">, </w:t>
      </w:r>
      <w:r w:rsidR="00AF0202" w:rsidRPr="00142775">
        <w:t xml:space="preserve">PFR </w:t>
      </w:r>
      <w:r w:rsidR="00F64055" w:rsidRPr="00142775">
        <w:t xml:space="preserve">Biznest </w:t>
      </w:r>
      <w:r w:rsidR="00AF0202" w:rsidRPr="00142775">
        <w:t>FIZ</w:t>
      </w:r>
      <w:r w:rsidR="00FF6C52" w:rsidRPr="00142775" w:rsidDel="00FF6C52">
        <w:t xml:space="preserve"> </w:t>
      </w:r>
      <w:r w:rsidR="00F91368" w:rsidRPr="00142775">
        <w:t>lub Beneficjenta</w:t>
      </w:r>
      <w:r w:rsidR="00CF7872" w:rsidRPr="00142775">
        <w:t xml:space="preserve"> </w:t>
      </w:r>
      <w:r w:rsidRPr="00142775">
        <w:t xml:space="preserve">pozostaje na urlopie bezpłatnym udzielonym przez </w:t>
      </w:r>
      <w:r w:rsidR="000C6EF5" w:rsidRPr="00142775">
        <w:t>Pośrednika Finansowego, Podmiot Zarządzając</w:t>
      </w:r>
      <w:r w:rsidR="00352A55" w:rsidRPr="00142775">
        <w:t>y</w:t>
      </w:r>
      <w:r w:rsidR="000C6EF5" w:rsidRPr="00142775">
        <w:t xml:space="preserve"> lub</w:t>
      </w:r>
      <w:r w:rsidR="00F64055" w:rsidRPr="00142775">
        <w:t xml:space="preserve"> Aniołów Biznesu</w:t>
      </w:r>
      <w:r w:rsidRPr="00142775">
        <w:t>,</w:t>
      </w:r>
    </w:p>
    <w:p w14:paraId="31A9EF99" w14:textId="3CEE7812" w:rsidR="00285950" w:rsidRPr="00142775" w:rsidRDefault="00285950" w:rsidP="00BB7B1A">
      <w:pPr>
        <w:pStyle w:val="Ak3"/>
        <w:ind w:left="1418" w:hanging="709"/>
      </w:pPr>
      <w:r w:rsidRPr="00142775">
        <w:t xml:space="preserve">sprawowania przez pracownika lub współpracownika </w:t>
      </w:r>
      <w:r w:rsidR="00CF7872" w:rsidRPr="00142775">
        <w:t>PFR Ventures</w:t>
      </w:r>
      <w:r w:rsidR="00F91368" w:rsidRPr="00142775">
        <w:t xml:space="preserve">, </w:t>
      </w:r>
      <w:r w:rsidR="00AF0202" w:rsidRPr="00142775">
        <w:t xml:space="preserve">PFR </w:t>
      </w:r>
      <w:r w:rsidR="00F64055" w:rsidRPr="00142775">
        <w:t xml:space="preserve">Biznest </w:t>
      </w:r>
      <w:r w:rsidR="00AF0202" w:rsidRPr="00142775">
        <w:t>FIZ</w:t>
      </w:r>
      <w:r w:rsidR="00FF6C52" w:rsidRPr="00142775" w:rsidDel="00FF6C52">
        <w:t xml:space="preserve"> </w:t>
      </w:r>
      <w:r w:rsidR="00F91368" w:rsidRPr="00142775">
        <w:t>lub Beneficjenta</w:t>
      </w:r>
      <w:r w:rsidR="00CF7872" w:rsidRPr="00142775">
        <w:t xml:space="preserve"> </w:t>
      </w:r>
      <w:r w:rsidRPr="00142775">
        <w:t xml:space="preserve">u </w:t>
      </w:r>
      <w:r w:rsidR="000722AD" w:rsidRPr="00142775">
        <w:t xml:space="preserve">Pośrednika Finansowego, Podmiotu Zarządzającego lub </w:t>
      </w:r>
      <w:r w:rsidR="00F64055" w:rsidRPr="00142775">
        <w:t xml:space="preserve">Aniołów Biznesu </w:t>
      </w:r>
      <w:r w:rsidR="001471DA" w:rsidRPr="00142775">
        <w:t xml:space="preserve">potencjalnie deklarującymi koinwestycje z Pośrednikiem Finansowym </w:t>
      </w:r>
      <w:r w:rsidRPr="00142775">
        <w:t xml:space="preserve">funkcji kierowniczych lub nadzorczych, poprzez zajmowanie stanowiska w organach </w:t>
      </w:r>
      <w:r w:rsidR="000722AD" w:rsidRPr="00142775">
        <w:t xml:space="preserve">Pośrednika Finansowego, Podmiotu Zarządzającego lub </w:t>
      </w:r>
      <w:r w:rsidR="00F64055" w:rsidRPr="00142775">
        <w:t xml:space="preserve">Aniołów Biznesu </w:t>
      </w:r>
      <w:r w:rsidR="000722AD" w:rsidRPr="00142775">
        <w:t>n</w:t>
      </w:r>
      <w:r w:rsidR="00F91368" w:rsidRPr="00142775">
        <w:t>p.</w:t>
      </w:r>
      <w:r w:rsidRPr="00142775">
        <w:t xml:space="preserve"> w zarządzie, radzie nadzorcze</w:t>
      </w:r>
      <w:r w:rsidR="000722AD" w:rsidRPr="00142775">
        <w:t>j i</w:t>
      </w:r>
      <w:r w:rsidRPr="00142775">
        <w:t>tp.,</w:t>
      </w:r>
    </w:p>
    <w:p w14:paraId="5F598EA8" w14:textId="57C55866" w:rsidR="00285950" w:rsidRPr="00142775" w:rsidRDefault="00285950" w:rsidP="00BB7B1A">
      <w:pPr>
        <w:pStyle w:val="Ak3"/>
        <w:ind w:left="1418" w:hanging="709"/>
      </w:pPr>
      <w:r w:rsidRPr="00142775">
        <w:t xml:space="preserve">podjęcia przez pracownika lub współpracownika </w:t>
      </w:r>
      <w:r w:rsidR="00CF7872" w:rsidRPr="00142775">
        <w:t>PFR Ventures</w:t>
      </w:r>
      <w:r w:rsidR="00F91368" w:rsidRPr="00142775">
        <w:t xml:space="preserve">, </w:t>
      </w:r>
      <w:r w:rsidR="00AF0202" w:rsidRPr="00142775">
        <w:t xml:space="preserve">PFR </w:t>
      </w:r>
      <w:r w:rsidR="00F64055" w:rsidRPr="00142775">
        <w:t xml:space="preserve">Biznest </w:t>
      </w:r>
      <w:r w:rsidR="00AF0202" w:rsidRPr="00142775">
        <w:t>FIZ</w:t>
      </w:r>
      <w:r w:rsidR="00FF6C52" w:rsidRPr="00142775" w:rsidDel="00FF6C52">
        <w:t xml:space="preserve"> </w:t>
      </w:r>
      <w:r w:rsidR="00F91368" w:rsidRPr="00142775">
        <w:t>lub Beneficjenta</w:t>
      </w:r>
      <w:r w:rsidR="00CF7872" w:rsidRPr="00142775">
        <w:t xml:space="preserve"> </w:t>
      </w:r>
      <w:r w:rsidRPr="00142775">
        <w:t xml:space="preserve">kontaktów z </w:t>
      </w:r>
      <w:r w:rsidR="00371B12" w:rsidRPr="00142775">
        <w:t xml:space="preserve">Pośrednikiem Finansowym, Podmiotem Zarządzającym lub </w:t>
      </w:r>
      <w:r w:rsidR="00F64055" w:rsidRPr="00142775">
        <w:t xml:space="preserve">Aniołami Biznesu </w:t>
      </w:r>
      <w:r w:rsidR="001471DA" w:rsidRPr="00142775">
        <w:t xml:space="preserve">potencjalnie deklarującymi koinwestycje z Pośrednikiem Finansowym </w:t>
      </w:r>
      <w:r w:rsidRPr="00142775">
        <w:t xml:space="preserve">dotyczących możliwości nawiązania w przyszłości stosunku pracy pracownika lub współpracownika </w:t>
      </w:r>
      <w:r w:rsidR="00CF7872" w:rsidRPr="00142775">
        <w:t>PFR Ventures</w:t>
      </w:r>
      <w:r w:rsidR="00F91368" w:rsidRPr="00142775">
        <w:t xml:space="preserve">, </w:t>
      </w:r>
      <w:r w:rsidR="00AF0202" w:rsidRPr="00142775">
        <w:t xml:space="preserve">PFR </w:t>
      </w:r>
      <w:r w:rsidR="00F64055" w:rsidRPr="00142775">
        <w:t xml:space="preserve">Biznest </w:t>
      </w:r>
      <w:r w:rsidR="00AF0202" w:rsidRPr="00142775">
        <w:t>FIZ</w:t>
      </w:r>
      <w:r w:rsidR="00FF6C52" w:rsidRPr="00142775" w:rsidDel="00FF6C52">
        <w:t xml:space="preserve"> </w:t>
      </w:r>
      <w:r w:rsidR="00F91368" w:rsidRPr="00142775">
        <w:t>lub Beneficjenta</w:t>
      </w:r>
      <w:r w:rsidR="00CF7872" w:rsidRPr="00142775">
        <w:t xml:space="preserve"> </w:t>
      </w:r>
      <w:r w:rsidRPr="00142775">
        <w:t xml:space="preserve">u </w:t>
      </w:r>
      <w:r w:rsidR="00371B12" w:rsidRPr="00142775">
        <w:t xml:space="preserve">Pośrednika Finansowego, Podmiotu Zarządzającego oraz/lub </w:t>
      </w:r>
      <w:r w:rsidR="00F64055" w:rsidRPr="00142775">
        <w:t>Aniołów Biznesu</w:t>
      </w:r>
      <w:r w:rsidRPr="00142775">
        <w:t>,</w:t>
      </w:r>
    </w:p>
    <w:p w14:paraId="09C2A737" w14:textId="709E0DF2" w:rsidR="00285950" w:rsidRPr="00142775" w:rsidRDefault="00285950" w:rsidP="00BB7B1A">
      <w:pPr>
        <w:pStyle w:val="Ak3"/>
        <w:ind w:left="1418" w:hanging="709"/>
      </w:pPr>
      <w:r w:rsidRPr="00142775">
        <w:t xml:space="preserve">pozostawanie w takim stosunku prawnym lub faktycznym, że może budzić uzasadnione wątpliwości, co do bezstronności pracownika lub współpracownika </w:t>
      </w:r>
      <w:r w:rsidR="00CF7872" w:rsidRPr="00142775">
        <w:t>PFR Ventures</w:t>
      </w:r>
      <w:r w:rsidR="00F91368" w:rsidRPr="00142775">
        <w:t xml:space="preserve">, </w:t>
      </w:r>
      <w:r w:rsidR="00AF0202" w:rsidRPr="00142775">
        <w:t xml:space="preserve">PFR </w:t>
      </w:r>
      <w:r w:rsidR="00F64055" w:rsidRPr="00142775">
        <w:t xml:space="preserve">Biznest </w:t>
      </w:r>
      <w:r w:rsidR="00AF0202" w:rsidRPr="00142775">
        <w:t>FIZ</w:t>
      </w:r>
      <w:r w:rsidR="00FF6C52" w:rsidRPr="00142775" w:rsidDel="00FF6C52">
        <w:t xml:space="preserve"> </w:t>
      </w:r>
      <w:r w:rsidR="00F91368" w:rsidRPr="00142775">
        <w:t>oraz/lub Beneficjenta</w:t>
      </w:r>
      <w:r w:rsidRPr="00142775">
        <w:t>.</w:t>
      </w:r>
    </w:p>
    <w:p w14:paraId="0B9596D7" w14:textId="4C0EB2BE" w:rsidR="00285950" w:rsidRPr="00142775" w:rsidRDefault="00285950" w:rsidP="00C8647D">
      <w:pPr>
        <w:pStyle w:val="Ak2"/>
        <w:numPr>
          <w:ilvl w:val="1"/>
          <w:numId w:val="3"/>
        </w:numPr>
        <w:ind w:left="709" w:hanging="425"/>
      </w:pPr>
      <w:r w:rsidRPr="00142775">
        <w:t xml:space="preserve">Powody wymienione w punktach powyżej mogą skutkować konfliktem interesów, jeżeli mają miejsce w momencie rozpatrywania przez pracownika lub współpracownika </w:t>
      </w:r>
      <w:r w:rsidR="00CF7872" w:rsidRPr="00142775">
        <w:t>PFR Ventures</w:t>
      </w:r>
      <w:r w:rsidR="00F91368" w:rsidRPr="00142775">
        <w:t xml:space="preserve">, </w:t>
      </w:r>
      <w:r w:rsidR="00AF0202" w:rsidRPr="00142775">
        <w:t xml:space="preserve">PFR </w:t>
      </w:r>
      <w:r w:rsidR="00F64055" w:rsidRPr="00142775">
        <w:t xml:space="preserve">Biznest </w:t>
      </w:r>
      <w:r w:rsidR="00AF0202" w:rsidRPr="00142775">
        <w:t>FIZ</w:t>
      </w:r>
      <w:r w:rsidR="00FF6C52" w:rsidRPr="00142775" w:rsidDel="00FF6C52">
        <w:t xml:space="preserve"> </w:t>
      </w:r>
      <w:r w:rsidR="00F91368" w:rsidRPr="00142775">
        <w:t>oraz/lub Beneficjenta</w:t>
      </w:r>
      <w:r w:rsidR="004721FD" w:rsidRPr="00142775">
        <w:t>/</w:t>
      </w:r>
      <w:r w:rsidR="00010645" w:rsidRPr="00142775">
        <w:t>PFR TFI</w:t>
      </w:r>
      <w:r w:rsidR="00CF7872" w:rsidRPr="00142775">
        <w:t xml:space="preserve"> </w:t>
      </w:r>
      <w:r w:rsidRPr="00142775">
        <w:t xml:space="preserve">Oferty złożonej przez </w:t>
      </w:r>
      <w:r w:rsidR="00AE1EAD" w:rsidRPr="00142775">
        <w:t>Pośrednika Finansowego lub</w:t>
      </w:r>
      <w:r w:rsidR="00984EFD" w:rsidRPr="00142775">
        <w:t xml:space="preserve"> Podmiot Zarządzając</w:t>
      </w:r>
      <w:r w:rsidR="00305E55" w:rsidRPr="00142775">
        <w:t>y</w:t>
      </w:r>
      <w:r w:rsidR="00984EFD" w:rsidRPr="00142775">
        <w:t xml:space="preserve"> </w:t>
      </w:r>
      <w:r w:rsidRPr="00142775">
        <w:t xml:space="preserve">lub miały miejsce w przeszłości albo istnieje znaczne </w:t>
      </w:r>
      <w:r w:rsidR="00CF7872" w:rsidRPr="00142775">
        <w:t>p</w:t>
      </w:r>
      <w:r w:rsidRPr="00142775">
        <w:t>rawdopodobieństwo ich zaistnienia w przyszłości – o ile wpływają na proces podejmowania decyzji w tej sprawie.</w:t>
      </w:r>
    </w:p>
    <w:p w14:paraId="04C86FE1" w14:textId="40B7F717" w:rsidR="00CF7872" w:rsidRPr="00142775" w:rsidRDefault="00CF7872" w:rsidP="00C8647D">
      <w:pPr>
        <w:pStyle w:val="Ak2"/>
        <w:numPr>
          <w:ilvl w:val="1"/>
          <w:numId w:val="3"/>
        </w:numPr>
        <w:ind w:left="709" w:hanging="425"/>
      </w:pPr>
      <w:r w:rsidRPr="00142775">
        <w:lastRenderedPageBreak/>
        <w:t xml:space="preserve">Przez współpracownika </w:t>
      </w:r>
      <w:r w:rsidR="00F91368" w:rsidRPr="00142775">
        <w:t xml:space="preserve">odpowiednio </w:t>
      </w:r>
      <w:r w:rsidRPr="00142775">
        <w:t>PFR Ventures</w:t>
      </w:r>
      <w:r w:rsidR="00F91368" w:rsidRPr="00142775">
        <w:t xml:space="preserve">, </w:t>
      </w:r>
      <w:r w:rsidR="00AF0202" w:rsidRPr="00142775">
        <w:t xml:space="preserve">PFR </w:t>
      </w:r>
      <w:r w:rsidR="00F64055" w:rsidRPr="00142775">
        <w:t xml:space="preserve">Biznest </w:t>
      </w:r>
      <w:r w:rsidR="00AF0202" w:rsidRPr="00142775">
        <w:t>FIZ</w:t>
      </w:r>
      <w:r w:rsidR="007C03E6" w:rsidRPr="00142775">
        <w:t xml:space="preserve">, </w:t>
      </w:r>
      <w:r w:rsidR="00010645" w:rsidRPr="00142775">
        <w:t>PFR TFI</w:t>
      </w:r>
      <w:r w:rsidR="00FF6C52" w:rsidRPr="00142775" w:rsidDel="00FF6C52">
        <w:t xml:space="preserve"> </w:t>
      </w:r>
      <w:r w:rsidR="00F91368" w:rsidRPr="00142775">
        <w:t>oraz/lub Beneficjenta</w:t>
      </w:r>
      <w:r w:rsidRPr="00142775">
        <w:t xml:space="preserve"> należy rozumieć osobę zaangażowaną w realizację któregokolwiek z etapów Naboru Ofert, współpracującą </w:t>
      </w:r>
      <w:r w:rsidR="00F91368" w:rsidRPr="00142775">
        <w:t>odpowiednio</w:t>
      </w:r>
      <w:r w:rsidRPr="00142775">
        <w:t xml:space="preserve"> </w:t>
      </w:r>
      <w:r w:rsidR="00305E55" w:rsidRPr="00142775">
        <w:t xml:space="preserve">z </w:t>
      </w:r>
      <w:r w:rsidRPr="00142775">
        <w:t>PFR Ventures</w:t>
      </w:r>
      <w:r w:rsidR="00F91368" w:rsidRPr="00142775">
        <w:t xml:space="preserve">, </w:t>
      </w:r>
      <w:r w:rsidR="00AF0202" w:rsidRPr="00142775">
        <w:t xml:space="preserve">PFR </w:t>
      </w:r>
      <w:r w:rsidR="00F64055" w:rsidRPr="00142775">
        <w:t xml:space="preserve">Biznest </w:t>
      </w:r>
      <w:r w:rsidR="00AF0202" w:rsidRPr="00142775">
        <w:t>FIZ</w:t>
      </w:r>
      <w:r w:rsidR="007C03E6" w:rsidRPr="00142775">
        <w:t xml:space="preserve">, </w:t>
      </w:r>
      <w:r w:rsidR="00010645" w:rsidRPr="00142775">
        <w:t>PFR TFI</w:t>
      </w:r>
      <w:r w:rsidR="00FF6C52" w:rsidRPr="00142775" w:rsidDel="00FF6C52">
        <w:t xml:space="preserve"> </w:t>
      </w:r>
      <w:r w:rsidR="00F91368" w:rsidRPr="00142775">
        <w:t>oraz/lub Beneficjenta</w:t>
      </w:r>
      <w:r w:rsidRPr="00142775">
        <w:t xml:space="preserve"> na podstawie jakiegokolwiek stosunku prawnego</w:t>
      </w:r>
      <w:r w:rsidR="000D2715" w:rsidRPr="00142775">
        <w:t>.</w:t>
      </w:r>
    </w:p>
    <w:p w14:paraId="1878BFF1" w14:textId="6C8EF3A3" w:rsidR="000D2715" w:rsidRPr="00142775" w:rsidRDefault="000D2715" w:rsidP="00C8647D">
      <w:pPr>
        <w:pStyle w:val="Ak2"/>
        <w:numPr>
          <w:ilvl w:val="1"/>
          <w:numId w:val="3"/>
        </w:numPr>
        <w:ind w:left="709" w:hanging="425"/>
      </w:pPr>
      <w:r w:rsidRPr="00142775">
        <w:t xml:space="preserve">Pracownik bądź współpracownik </w:t>
      </w:r>
      <w:r w:rsidR="00F91368" w:rsidRPr="00142775">
        <w:t xml:space="preserve">odpowiednio </w:t>
      </w:r>
      <w:r w:rsidRPr="00142775">
        <w:t>PFR Ventures</w:t>
      </w:r>
      <w:r w:rsidR="00F91368" w:rsidRPr="00142775">
        <w:t xml:space="preserve">, </w:t>
      </w:r>
      <w:r w:rsidR="00AF0202" w:rsidRPr="00142775">
        <w:t xml:space="preserve">PFR </w:t>
      </w:r>
      <w:r w:rsidR="00F64055" w:rsidRPr="00142775">
        <w:t>Biznest</w:t>
      </w:r>
      <w:r w:rsidR="00AF0202" w:rsidRPr="00142775">
        <w:t xml:space="preserve"> FIZ</w:t>
      </w:r>
      <w:r w:rsidR="007C03E6" w:rsidRPr="00142775">
        <w:t xml:space="preserve">, </w:t>
      </w:r>
      <w:r w:rsidR="00010645" w:rsidRPr="00142775">
        <w:t>PFR TFI</w:t>
      </w:r>
      <w:r w:rsidR="00F91368" w:rsidRPr="00142775">
        <w:t xml:space="preserve"> oraz/lub Beneficjenta</w:t>
      </w:r>
      <w:r w:rsidRPr="00142775">
        <w:t xml:space="preserve"> zaangażowany w prace związane z Naborem Ofert składa </w:t>
      </w:r>
      <w:r w:rsidR="00382957" w:rsidRPr="00142775">
        <w:t xml:space="preserve">do </w:t>
      </w:r>
      <w:r w:rsidRPr="00142775">
        <w:t>PFR Ventures pisemne oświadczenie o braku podstaw do zaistnienia konfliktu interesów w sprawie, w której podejmuje decyzję lub wydaje opinię.</w:t>
      </w:r>
    </w:p>
    <w:p w14:paraId="6B6832AD" w14:textId="1C028A87" w:rsidR="00677ED8" w:rsidRPr="00142775" w:rsidRDefault="00677ED8" w:rsidP="00C8647D">
      <w:pPr>
        <w:pStyle w:val="Ak2"/>
        <w:numPr>
          <w:ilvl w:val="1"/>
          <w:numId w:val="3"/>
        </w:numPr>
        <w:ind w:left="709" w:hanging="425"/>
      </w:pPr>
      <w:r w:rsidRPr="00142775">
        <w:t xml:space="preserve">Konflikt interesów, w zakresie powiązań z PFR Ventures, PFR </w:t>
      </w:r>
      <w:r w:rsidR="00F64055" w:rsidRPr="00142775">
        <w:t>Biznest</w:t>
      </w:r>
      <w:r w:rsidRPr="00142775">
        <w:t xml:space="preserve"> FIZ, </w:t>
      </w:r>
      <w:r w:rsidR="00010645" w:rsidRPr="00142775">
        <w:t>PFR TFI</w:t>
      </w:r>
      <w:r w:rsidRPr="00142775">
        <w:t xml:space="preserve"> oraz/lub Beneficjentem, o których mowa w §1</w:t>
      </w:r>
      <w:r w:rsidR="00BC3609" w:rsidRPr="00142775">
        <w:t>2</w:t>
      </w:r>
      <w:r w:rsidRPr="00142775">
        <w:t xml:space="preserve">.1 Zasad, dotyczy odpowiednio osób wchodzących w skład </w:t>
      </w:r>
      <w:r w:rsidR="005F0C57" w:rsidRPr="00142775">
        <w:t>Zespołu</w:t>
      </w:r>
      <w:r w:rsidR="00305E55" w:rsidRPr="00142775">
        <w:t xml:space="preserve"> (w tym Kluczowego Personelu)</w:t>
      </w:r>
      <w:r w:rsidRPr="00142775">
        <w:t xml:space="preserve"> które zobowiązały się zapewnić wkład w Deklarowanej Kapitalizacji Pośrednika Finansowego</w:t>
      </w:r>
      <w:r w:rsidR="00C64A67" w:rsidRPr="00142775">
        <w:t xml:space="preserve"> oraz </w:t>
      </w:r>
      <w:r w:rsidR="00E11BA8" w:rsidRPr="00142775">
        <w:t xml:space="preserve">Aniołów Biznesu </w:t>
      </w:r>
      <w:r w:rsidR="00C64A67" w:rsidRPr="00142775">
        <w:t xml:space="preserve">będących osobami fizycznymi. W takiej sytuacji powiązania z PFR Ventures, PFR </w:t>
      </w:r>
      <w:r w:rsidR="00F64055" w:rsidRPr="00142775">
        <w:t>Biznest</w:t>
      </w:r>
      <w:r w:rsidR="00C64A67" w:rsidRPr="00142775">
        <w:t xml:space="preserve"> FIZ, </w:t>
      </w:r>
      <w:r w:rsidR="00010645" w:rsidRPr="00142775">
        <w:t>PFR TFI</w:t>
      </w:r>
      <w:r w:rsidR="00C64A67" w:rsidRPr="00142775">
        <w:t xml:space="preserve"> oraz/lub Beneficjentem, o których mowa w </w:t>
      </w:r>
      <w:r w:rsidR="00C24FCF" w:rsidRPr="00142775">
        <w:t>§12</w:t>
      </w:r>
      <w:r w:rsidR="00C64A67" w:rsidRPr="00142775">
        <w:t>.1 Zasad, należy stosować odpowiednio.</w:t>
      </w:r>
    </w:p>
    <w:p w14:paraId="176D048C" w14:textId="77777777" w:rsidR="006B7034" w:rsidRPr="00142775" w:rsidRDefault="000D2715" w:rsidP="00C8647D">
      <w:pPr>
        <w:pStyle w:val="Ak2"/>
        <w:numPr>
          <w:ilvl w:val="1"/>
          <w:numId w:val="3"/>
        </w:numPr>
        <w:ind w:left="709" w:hanging="425"/>
      </w:pPr>
      <w:r w:rsidRPr="00142775">
        <w:t xml:space="preserve">W przypadku, gdy wybór Oferty nastąpił z naruszeniem postanowień </w:t>
      </w:r>
      <w:r w:rsidR="00C24FCF" w:rsidRPr="00142775">
        <w:t>§12</w:t>
      </w:r>
      <w:r w:rsidRPr="00142775">
        <w:t xml:space="preserve">.1 – </w:t>
      </w:r>
      <w:r w:rsidR="00C24FCF" w:rsidRPr="00142775">
        <w:t>§12</w:t>
      </w:r>
      <w:r w:rsidRPr="00142775">
        <w:t>.</w:t>
      </w:r>
      <w:r w:rsidR="00677ED8" w:rsidRPr="00142775">
        <w:t>4</w:t>
      </w:r>
      <w:r w:rsidRPr="00142775">
        <w:t xml:space="preserve">, </w:t>
      </w:r>
      <w:r w:rsidR="003E6A0C" w:rsidRPr="00142775">
        <w:t xml:space="preserve">wybór takiej Oferty może być uchylony oraz </w:t>
      </w:r>
      <w:r w:rsidRPr="00142775">
        <w:t>Oferta ta</w:t>
      </w:r>
      <w:r w:rsidR="003E6A0C" w:rsidRPr="00142775">
        <w:t xml:space="preserve"> może zostać</w:t>
      </w:r>
      <w:r w:rsidRPr="00142775">
        <w:t xml:space="preserve"> podd</w:t>
      </w:r>
      <w:r w:rsidR="003E6A0C" w:rsidRPr="00142775">
        <w:t>a</w:t>
      </w:r>
      <w:r w:rsidRPr="00142775">
        <w:t>na ponownej ocenie.</w:t>
      </w:r>
    </w:p>
    <w:p w14:paraId="52431416" w14:textId="77777777" w:rsidR="00086B0D" w:rsidRPr="00142775" w:rsidRDefault="0085220D" w:rsidP="000B061E">
      <w:pPr>
        <w:pStyle w:val="AK1"/>
        <w:ind w:left="567" w:firstLine="284"/>
        <w:rPr>
          <w:bdr w:val="none" w:sz="0" w:space="0" w:color="auto" w:frame="1"/>
        </w:rPr>
      </w:pPr>
      <w:r w:rsidRPr="00142775">
        <w:rPr>
          <w:bdr w:val="none" w:sz="0" w:space="0" w:color="auto" w:frame="1"/>
        </w:rPr>
        <w:br/>
      </w:r>
      <w:r w:rsidR="007113AA" w:rsidRPr="00142775">
        <w:t>Postanowienia końcowe</w:t>
      </w:r>
    </w:p>
    <w:p w14:paraId="726674C5" w14:textId="77777777" w:rsidR="0097001A" w:rsidRPr="00142775" w:rsidRDefault="00520C5A" w:rsidP="00C8647D">
      <w:pPr>
        <w:pStyle w:val="Ak2"/>
        <w:numPr>
          <w:ilvl w:val="1"/>
          <w:numId w:val="3"/>
        </w:numPr>
        <w:ind w:left="709" w:hanging="425"/>
      </w:pPr>
      <w:r w:rsidRPr="00142775">
        <w:t xml:space="preserve">Zasady </w:t>
      </w:r>
      <w:r w:rsidR="0097001A" w:rsidRPr="00142775">
        <w:t>wchodz</w:t>
      </w:r>
      <w:r w:rsidRPr="00142775">
        <w:t>ą</w:t>
      </w:r>
      <w:r w:rsidR="0097001A" w:rsidRPr="00142775">
        <w:t xml:space="preserve"> w życie z dniem </w:t>
      </w:r>
      <w:r w:rsidR="00546070" w:rsidRPr="00142775">
        <w:t xml:space="preserve">zamieszczenia </w:t>
      </w:r>
      <w:r w:rsidR="0097001A" w:rsidRPr="00142775">
        <w:t>Ogłoszenia o Naborze</w:t>
      </w:r>
      <w:r w:rsidR="00546070" w:rsidRPr="00142775">
        <w:t xml:space="preserve"> na Stronie internetowej</w:t>
      </w:r>
      <w:r w:rsidR="0097001A" w:rsidRPr="00142775">
        <w:t>.</w:t>
      </w:r>
    </w:p>
    <w:p w14:paraId="5F9A8F2B" w14:textId="2889231A" w:rsidR="0062767F" w:rsidRPr="00142775" w:rsidRDefault="000715F1" w:rsidP="00C8647D">
      <w:pPr>
        <w:pStyle w:val="Ak2"/>
        <w:numPr>
          <w:ilvl w:val="1"/>
          <w:numId w:val="3"/>
        </w:numPr>
        <w:ind w:left="709" w:hanging="425"/>
      </w:pPr>
      <w:r w:rsidRPr="00142775">
        <w:t>Złożenie Oferty</w:t>
      </w:r>
      <w:r w:rsidR="0062767F" w:rsidRPr="00142775">
        <w:t xml:space="preserve"> jest równoznaczne z akceptacją przez Oferenta postanowień </w:t>
      </w:r>
      <w:r w:rsidR="00520C5A" w:rsidRPr="00142775">
        <w:t>Zasad</w:t>
      </w:r>
      <w:r w:rsidR="00305E55" w:rsidRPr="00142775">
        <w:t xml:space="preserve"> oraz wszystkich załączników stanowiących integralną część Zasad.</w:t>
      </w:r>
    </w:p>
    <w:p w14:paraId="47734A26" w14:textId="7C1D9EED" w:rsidR="0073481C" w:rsidRPr="00142775" w:rsidRDefault="0073481C" w:rsidP="00C8647D">
      <w:pPr>
        <w:pStyle w:val="Ak2"/>
        <w:numPr>
          <w:ilvl w:val="1"/>
          <w:numId w:val="3"/>
        </w:numPr>
        <w:ind w:left="709" w:hanging="425"/>
      </w:pPr>
      <w:r w:rsidRPr="00142775">
        <w:t xml:space="preserve">PFR </w:t>
      </w:r>
      <w:r w:rsidR="00D80D98" w:rsidRPr="00142775">
        <w:t xml:space="preserve">Biznest </w:t>
      </w:r>
      <w:r w:rsidRPr="00142775">
        <w:t xml:space="preserve">FIZ ani Oferenci nie mogą, bez zgody drugiej strony, ujawnić jakichkolwiek informacji związanych z zawartością Ofert oraz przebiegiem </w:t>
      </w:r>
      <w:r w:rsidR="005D16E7" w:rsidRPr="00142775">
        <w:t>Naboru</w:t>
      </w:r>
      <w:r w:rsidRPr="00142775">
        <w:t xml:space="preserve">, w tym </w:t>
      </w:r>
      <w:r w:rsidR="005D16E7" w:rsidRPr="00142775">
        <w:t xml:space="preserve">PFR </w:t>
      </w:r>
      <w:r w:rsidR="00D80D98" w:rsidRPr="00142775">
        <w:t xml:space="preserve">Biznest </w:t>
      </w:r>
      <w:r w:rsidR="005D16E7" w:rsidRPr="00142775">
        <w:t>FIZ</w:t>
      </w:r>
      <w:r w:rsidRPr="00142775">
        <w:t xml:space="preserve">, </w:t>
      </w:r>
      <w:r w:rsidR="003E6A0C" w:rsidRPr="00142775">
        <w:t>Oferent</w:t>
      </w:r>
      <w:r w:rsidR="00C64A67" w:rsidRPr="00142775">
        <w:t xml:space="preserve">, </w:t>
      </w:r>
      <w:r w:rsidR="00B62788" w:rsidRPr="00142775">
        <w:t>Zespół</w:t>
      </w:r>
      <w:r w:rsidR="00305E55" w:rsidRPr="00142775">
        <w:t xml:space="preserve"> (w tym Kluczowy Personel)</w:t>
      </w:r>
      <w:r w:rsidR="00B62788" w:rsidRPr="00142775">
        <w:t xml:space="preserve"> </w:t>
      </w:r>
      <w:r w:rsidRPr="00142775">
        <w:t xml:space="preserve">oraz </w:t>
      </w:r>
      <w:r w:rsidR="00D80D98" w:rsidRPr="00142775">
        <w:t>Partnerskie Podmioty Ekosystemu Aniołów Biznesu</w:t>
      </w:r>
      <w:r w:rsidR="00C8792C" w:rsidRPr="00142775">
        <w:t xml:space="preserve"> </w:t>
      </w:r>
      <w:r w:rsidRPr="00142775">
        <w:t xml:space="preserve">są zobowiązani do zachowania poufności co do wszelkich informacji pozyskanych podczas negocjacji </w:t>
      </w:r>
      <w:r w:rsidR="00681230">
        <w:t xml:space="preserve">Ramowej </w:t>
      </w:r>
      <w:r w:rsidRPr="00142775">
        <w:t xml:space="preserve">Umowy </w:t>
      </w:r>
      <w:r w:rsidR="00681230">
        <w:t>I</w:t>
      </w:r>
      <w:r w:rsidR="005D16E7" w:rsidRPr="00142775">
        <w:t>nwestycyjnej</w:t>
      </w:r>
      <w:r w:rsidRPr="00142775">
        <w:t xml:space="preserve">. Powyższe nie uchybia prawu </w:t>
      </w:r>
      <w:r w:rsidR="005D16E7" w:rsidRPr="00142775">
        <w:t xml:space="preserve">PFR </w:t>
      </w:r>
      <w:r w:rsidR="00D80D98" w:rsidRPr="00142775">
        <w:t xml:space="preserve">Biznest </w:t>
      </w:r>
      <w:r w:rsidR="005D16E7" w:rsidRPr="00142775">
        <w:t>FIZ</w:t>
      </w:r>
      <w:r w:rsidR="003E6A0C" w:rsidRPr="00142775">
        <w:t xml:space="preserve"> oraz/lub PFR Ventures</w:t>
      </w:r>
      <w:r w:rsidR="005D16E7" w:rsidRPr="00142775">
        <w:t xml:space="preserve"> </w:t>
      </w:r>
      <w:r w:rsidRPr="00142775">
        <w:t xml:space="preserve">do korzystania, w toku przeprowadzania </w:t>
      </w:r>
      <w:r w:rsidR="005D16E7" w:rsidRPr="00142775">
        <w:t>Naboru</w:t>
      </w:r>
      <w:r w:rsidRPr="00142775">
        <w:t xml:space="preserve">, w tym podczas badania i oceny Ofert, z pomocy zewnętrznych ekspertów, biegłych i doradców oraz nie dotyczy informacji, które zostały podane do publicznej wiadomości lub są znane </w:t>
      </w:r>
      <w:r w:rsidR="005D16E7" w:rsidRPr="00142775">
        <w:t xml:space="preserve">PFR </w:t>
      </w:r>
      <w:r w:rsidR="00D80D98" w:rsidRPr="00142775">
        <w:t xml:space="preserve">Biznest </w:t>
      </w:r>
      <w:r w:rsidR="005D16E7" w:rsidRPr="00142775">
        <w:t xml:space="preserve">FIZ </w:t>
      </w:r>
      <w:r w:rsidR="003368A5" w:rsidRPr="00142775">
        <w:t xml:space="preserve">oraz/lub PFR Ventures </w:t>
      </w:r>
      <w:r w:rsidRPr="00142775">
        <w:t xml:space="preserve">z innych źródeł. Zobowiązanie do zachowania poufności nie narusza obowiązku </w:t>
      </w:r>
      <w:r w:rsidR="008A0D1B" w:rsidRPr="00142775">
        <w:t xml:space="preserve">PFR </w:t>
      </w:r>
      <w:r w:rsidR="00D80D98" w:rsidRPr="00142775">
        <w:t xml:space="preserve">Biznest </w:t>
      </w:r>
      <w:r w:rsidR="008A0D1B" w:rsidRPr="00142775">
        <w:t>FIZ</w:t>
      </w:r>
      <w:r w:rsidRPr="00142775">
        <w:t>,</w:t>
      </w:r>
      <w:r w:rsidR="003368A5" w:rsidRPr="00142775">
        <w:t xml:space="preserve"> PFR Ventures,</w:t>
      </w:r>
      <w:r w:rsidRPr="00142775">
        <w:t xml:space="preserve"> </w:t>
      </w:r>
      <w:r w:rsidR="00382957" w:rsidRPr="00142775">
        <w:t>Oferenta</w:t>
      </w:r>
      <w:r w:rsidR="00C64A67" w:rsidRPr="00142775">
        <w:t xml:space="preserve">, </w:t>
      </w:r>
      <w:r w:rsidR="00305E55" w:rsidRPr="00142775">
        <w:t xml:space="preserve">pozostałych członków </w:t>
      </w:r>
      <w:r w:rsidR="00C41232" w:rsidRPr="00142775">
        <w:t xml:space="preserve">Zespołu </w:t>
      </w:r>
      <w:r w:rsidR="003368A5" w:rsidRPr="00142775">
        <w:t>oraz/</w:t>
      </w:r>
      <w:r w:rsidRPr="00142775">
        <w:t xml:space="preserve">lub </w:t>
      </w:r>
      <w:r w:rsidR="00D80D98" w:rsidRPr="00142775">
        <w:t>Partnerskich Podmiotów Ekosystemu Aniołów Biznesu</w:t>
      </w:r>
      <w:r w:rsidR="000B061E" w:rsidRPr="00142775">
        <w:t xml:space="preserve"> </w:t>
      </w:r>
      <w:r w:rsidRPr="00142775">
        <w:t>do dostarczania informacji uprawnionym do tego organom (wewnętrznym, zewnętrznym) lub podawania informacji do wiadomości</w:t>
      </w:r>
      <w:r w:rsidR="005D16E7" w:rsidRPr="00142775">
        <w:t xml:space="preserve"> publicznej w zakresie wymaganym przez przepisy prawa</w:t>
      </w:r>
      <w:r w:rsidR="001231B4" w:rsidRPr="00142775">
        <w:t>, i w zakresie wskazanym w Zasadach</w:t>
      </w:r>
      <w:r w:rsidR="005D16E7" w:rsidRPr="00142775">
        <w:t>.</w:t>
      </w:r>
      <w:r w:rsidR="004C2AB1" w:rsidRPr="004C2AB1">
        <w:t xml:space="preserve"> </w:t>
      </w:r>
      <w:r w:rsidR="004C2AB1" w:rsidRPr="00142775">
        <w:t>Członkowie Kluczowego Personelu, pozostali członkowie Zespołu i Podmiot Zarządzający wyrażają także zgodę na dalsze przetwarzanie oraz udostępnienie przez PFR Biznest FIZ i PFR Ventures uzyskanych informacji jedynie na rzecz instytucji oferujących finansowanie z środków publicznych (PARP, NCBIR, BGK, ARP, KFK) i jedynie w celu weryfikacji wskazanego doświadczenia w działalności inwestycyjnej i reputacji na rynku.</w:t>
      </w:r>
    </w:p>
    <w:p w14:paraId="2E0D32A5" w14:textId="192F14AE" w:rsidR="004C2AB1" w:rsidRDefault="004C2AB1" w:rsidP="004C2AB1">
      <w:pPr>
        <w:pStyle w:val="Ak2"/>
      </w:pPr>
      <w:r>
        <w:t xml:space="preserve">Przetwarzanie danych osobowych zawartych we wszelkich dokumentach przesyłanych w związku z Ofertą przez PFR Ventures oraz/lub PFR Biznest FIZ oraz inne upoważnione podmioty w celach związanych z analizą Oferty, odbywa się zgodnie z prawem i spełnia warunki, o których mowa w art. 6 ust. 1 lit. c) Rozporządzenia Parlamentu Europejskiego i Rady (UE) 2016/679 z dnia 27 kwietnia 2016 r. w sprawie ochrony osób fizycznych w związku z przetwarzaniem danych osobowych i w sprawie swobodnego przepływu takich danych </w:t>
      </w:r>
      <w:r>
        <w:lastRenderedPageBreak/>
        <w:t>(zwanego w dalszej części „RODO”)  – dane osobowe są niezbędne dla realizacji Programu Operacyjnego Inteligentny Rozwój na lata 2014-2020 na podstawie m.in.:</w:t>
      </w:r>
    </w:p>
    <w:p w14:paraId="407EEC9A" w14:textId="555BEF56" w:rsidR="004C2AB1" w:rsidRDefault="004C2AB1" w:rsidP="00251D79">
      <w:pPr>
        <w:pStyle w:val="Ak3"/>
        <w:ind w:left="1418" w:hanging="709"/>
      </w:pPr>
      <w: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6047B938" w14:textId="77777777" w:rsidR="004C2AB1" w:rsidRDefault="004C2AB1" w:rsidP="00251D79">
      <w:pPr>
        <w:pStyle w:val="Ak3"/>
        <w:ind w:left="1418" w:hanging="709"/>
      </w:pPr>
      <w:r>
        <w:t>ustawy z dnia 11 lipca 2014 r. o zasadach realizacji programów w zakresie polityki spójności finansowanych w perspektywie finansowej 2014–2020;</w:t>
      </w:r>
    </w:p>
    <w:p w14:paraId="2CF0725E" w14:textId="55AB7E8D" w:rsidR="00A47A73" w:rsidRPr="00142775" w:rsidRDefault="00A47A73" w:rsidP="00251D79">
      <w:pPr>
        <w:pStyle w:val="Ak2"/>
        <w:numPr>
          <w:ilvl w:val="0"/>
          <w:numId w:val="0"/>
        </w:numPr>
        <w:ind w:left="709"/>
      </w:pPr>
    </w:p>
    <w:p w14:paraId="61F89AF5" w14:textId="679A8C41" w:rsidR="001231B4" w:rsidRPr="00142775" w:rsidRDefault="001231B4" w:rsidP="00C8647D">
      <w:pPr>
        <w:pStyle w:val="Ak2"/>
        <w:numPr>
          <w:ilvl w:val="1"/>
          <w:numId w:val="3"/>
        </w:numPr>
        <w:ind w:left="709" w:hanging="425"/>
      </w:pPr>
      <w:r w:rsidRPr="00142775">
        <w:t xml:space="preserve">Oferent wyrazi zgodę na przetwarzanie informacji zawartych w Ofercie przez PFR Biznest FIZ i PFR Ventures, w zakresie niezbędnym w związku z realizacją programu POIR i na rzecz podmiotów zaangażowanych w proces realizacji programu (BGK, </w:t>
      </w:r>
      <w:r w:rsidR="00010645" w:rsidRPr="00142775">
        <w:t>PFR TFI</w:t>
      </w:r>
      <w:r w:rsidRPr="00142775">
        <w:t>, Ministerstwo Rozwoju i Finansów).</w:t>
      </w:r>
    </w:p>
    <w:p w14:paraId="1F603C78" w14:textId="39CBFEBE" w:rsidR="007113AA" w:rsidRPr="00142775" w:rsidRDefault="007113AA" w:rsidP="00C8647D">
      <w:pPr>
        <w:pStyle w:val="Ak2"/>
        <w:numPr>
          <w:ilvl w:val="1"/>
          <w:numId w:val="3"/>
        </w:numPr>
        <w:ind w:left="709" w:hanging="425"/>
      </w:pPr>
      <w:r w:rsidRPr="00142775">
        <w:t>Niniejsze Zasady podlegają prawu polskiemu</w:t>
      </w:r>
      <w:r w:rsidR="00DF2FAD" w:rsidRPr="00142775">
        <w:t xml:space="preserve"> oraz prawu Unii Europejskiej</w:t>
      </w:r>
      <w:r w:rsidRPr="00142775">
        <w:t xml:space="preserve"> i zgodnie z nim</w:t>
      </w:r>
      <w:r w:rsidR="00DF2FAD" w:rsidRPr="00142775">
        <w:t>i</w:t>
      </w:r>
      <w:r w:rsidRPr="00142775">
        <w:t xml:space="preserve"> będą interpretowane. </w:t>
      </w:r>
    </w:p>
    <w:p w14:paraId="49FC8389" w14:textId="00190135" w:rsidR="007113AA" w:rsidRPr="00142775" w:rsidRDefault="007113AA" w:rsidP="00C8647D">
      <w:pPr>
        <w:pStyle w:val="Ak2"/>
        <w:numPr>
          <w:ilvl w:val="1"/>
          <w:numId w:val="3"/>
        </w:numPr>
        <w:ind w:left="709" w:hanging="425"/>
      </w:pPr>
      <w:r w:rsidRPr="00142775">
        <w:t>Wszelkie spory wynikające</w:t>
      </w:r>
      <w:r w:rsidR="008D6EA2" w:rsidRPr="00142775">
        <w:t xml:space="preserve"> z</w:t>
      </w:r>
      <w:r w:rsidRPr="00142775">
        <w:t xml:space="preserve"> niniejszych Zasad lub powstające w związku z niniejszymi Zasadami będą rozstrzygane przez sąd powszechny właściwy miejscowo dla siedziby </w:t>
      </w:r>
      <w:r w:rsidR="0098518D" w:rsidRPr="00142775">
        <w:t xml:space="preserve">PFR </w:t>
      </w:r>
      <w:r w:rsidR="00F64055" w:rsidRPr="00142775">
        <w:t xml:space="preserve">Biznest </w:t>
      </w:r>
      <w:r w:rsidR="0098518D" w:rsidRPr="00142775">
        <w:t>FIZ</w:t>
      </w:r>
      <w:r w:rsidRPr="00142775">
        <w:t>.</w:t>
      </w:r>
    </w:p>
    <w:p w14:paraId="5B60C103" w14:textId="29AC90EE" w:rsidR="00BB7B1A" w:rsidRPr="00142775" w:rsidRDefault="002C4DEE" w:rsidP="00626568">
      <w:pPr>
        <w:pStyle w:val="Ak2"/>
        <w:numPr>
          <w:ilvl w:val="1"/>
          <w:numId w:val="3"/>
        </w:numPr>
        <w:ind w:left="709" w:hanging="425"/>
      </w:pPr>
      <w:r w:rsidRPr="00142775">
        <w:t xml:space="preserve">PFR </w:t>
      </w:r>
      <w:r w:rsidR="00F64055" w:rsidRPr="00142775">
        <w:t xml:space="preserve">Biznest </w:t>
      </w:r>
      <w:r w:rsidRPr="00142775">
        <w:t>FIZ zastrzega sobie prawo do anulowania Naboru, w szczególności w przypadku wprowadzenia istotnych zmian w przepisach prawa mających wpływ na warunki przeprowadzenia Naboru lub zdarzeń o charakterze siły wyższej.</w:t>
      </w:r>
      <w:r w:rsidR="0058196E" w:rsidRPr="00142775">
        <w:t xml:space="preserve"> W takim przypadku Oferentowi nie przysługuje roszczenie odszkodowawcze.</w:t>
      </w:r>
    </w:p>
    <w:p w14:paraId="44C71A04" w14:textId="75B9E4BC" w:rsidR="007C36FE" w:rsidRPr="00142775" w:rsidRDefault="007C36FE" w:rsidP="0014720A">
      <w:pPr>
        <w:tabs>
          <w:tab w:val="left" w:pos="1590"/>
        </w:tabs>
        <w:spacing w:before="120" w:after="120"/>
        <w:rPr>
          <w:rFonts w:ascii="Times New Roman" w:hAnsi="Times New Roman"/>
          <w:b/>
        </w:rPr>
      </w:pPr>
      <w:r w:rsidRPr="00142775">
        <w:rPr>
          <w:rFonts w:ascii="Times New Roman" w:hAnsi="Times New Roman"/>
          <w:b/>
        </w:rPr>
        <w:t>Załączniki:</w:t>
      </w:r>
      <w:r w:rsidR="005813C7" w:rsidRPr="00142775">
        <w:rPr>
          <w:rFonts w:ascii="Times New Roman" w:hAnsi="Times New Roman"/>
          <w:b/>
        </w:rPr>
        <w:t xml:space="preserve"> </w:t>
      </w:r>
    </w:p>
    <w:p w14:paraId="253DD6D5" w14:textId="0C794FD5" w:rsidR="008B5189" w:rsidRPr="00142775" w:rsidRDefault="007C36FE" w:rsidP="0014720A">
      <w:pPr>
        <w:tabs>
          <w:tab w:val="left" w:pos="1590"/>
        </w:tabs>
        <w:spacing w:before="120" w:after="120"/>
        <w:rPr>
          <w:rFonts w:ascii="Times New Roman" w:hAnsi="Times New Roman"/>
          <w:b/>
        </w:rPr>
      </w:pPr>
      <w:r w:rsidRPr="00142775">
        <w:rPr>
          <w:rFonts w:ascii="Times New Roman" w:hAnsi="Times New Roman"/>
          <w:b/>
        </w:rPr>
        <w:t>Z</w:t>
      </w:r>
      <w:r w:rsidR="00C30C2B" w:rsidRPr="00142775">
        <w:rPr>
          <w:rFonts w:ascii="Times New Roman" w:hAnsi="Times New Roman"/>
          <w:b/>
        </w:rPr>
        <w:t>ałącznik nr 1:</w:t>
      </w:r>
      <w:r w:rsidR="006D7E8E" w:rsidRPr="00142775">
        <w:rPr>
          <w:rFonts w:ascii="Times New Roman" w:hAnsi="Times New Roman"/>
          <w:b/>
        </w:rPr>
        <w:t xml:space="preserve"> Formularz Ofer</w:t>
      </w:r>
      <w:r w:rsidR="001756A7" w:rsidRPr="00142775">
        <w:rPr>
          <w:rFonts w:ascii="Times New Roman" w:hAnsi="Times New Roman"/>
          <w:b/>
        </w:rPr>
        <w:t>t</w:t>
      </w:r>
      <w:r w:rsidR="006D7E8E" w:rsidRPr="00142775">
        <w:rPr>
          <w:rFonts w:ascii="Times New Roman" w:hAnsi="Times New Roman"/>
          <w:b/>
        </w:rPr>
        <w:t>y</w:t>
      </w:r>
      <w:r w:rsidR="00C60C86" w:rsidRPr="00142775">
        <w:rPr>
          <w:rFonts w:ascii="Times New Roman" w:hAnsi="Times New Roman"/>
          <w:b/>
        </w:rPr>
        <w:t xml:space="preserve"> </w:t>
      </w:r>
    </w:p>
    <w:p w14:paraId="506778E1" w14:textId="55EA4AB1" w:rsidR="008B5189" w:rsidRPr="00142775" w:rsidRDefault="006929ED" w:rsidP="0014720A">
      <w:pPr>
        <w:tabs>
          <w:tab w:val="left" w:pos="1590"/>
        </w:tabs>
        <w:spacing w:before="120" w:after="120"/>
        <w:rPr>
          <w:rFonts w:ascii="Times New Roman" w:hAnsi="Times New Roman"/>
          <w:b/>
        </w:rPr>
      </w:pPr>
      <w:r w:rsidRPr="00142775">
        <w:rPr>
          <w:rFonts w:ascii="Times New Roman" w:hAnsi="Times New Roman"/>
          <w:b/>
        </w:rPr>
        <w:t>Załącznik nr</w:t>
      </w:r>
      <w:r w:rsidR="00285950" w:rsidRPr="00142775">
        <w:rPr>
          <w:rFonts w:ascii="Times New Roman" w:hAnsi="Times New Roman"/>
          <w:b/>
        </w:rPr>
        <w:t xml:space="preserve"> 2: </w:t>
      </w:r>
      <w:bookmarkStart w:id="12" w:name="_Hlk504550743"/>
      <w:r w:rsidR="008B5189" w:rsidRPr="00142775">
        <w:rPr>
          <w:rFonts w:ascii="Times New Roman" w:hAnsi="Times New Roman"/>
          <w:b/>
        </w:rPr>
        <w:t xml:space="preserve">Formularz </w:t>
      </w:r>
      <w:r w:rsidR="00012D73" w:rsidRPr="00142775">
        <w:rPr>
          <w:rFonts w:ascii="Times New Roman" w:hAnsi="Times New Roman"/>
          <w:b/>
        </w:rPr>
        <w:t>Zespołu</w:t>
      </w:r>
      <w:r w:rsidR="008B5189" w:rsidRPr="00142775">
        <w:rPr>
          <w:rFonts w:ascii="Times New Roman" w:hAnsi="Times New Roman"/>
          <w:b/>
        </w:rPr>
        <w:t xml:space="preserve"> Oferenta</w:t>
      </w:r>
      <w:bookmarkEnd w:id="12"/>
    </w:p>
    <w:p w14:paraId="2C951EDD" w14:textId="4F59E166" w:rsidR="00C30C2B" w:rsidRPr="00142775" w:rsidRDefault="006929ED" w:rsidP="0014720A">
      <w:pPr>
        <w:tabs>
          <w:tab w:val="left" w:pos="1590"/>
        </w:tabs>
        <w:spacing w:before="120" w:after="120"/>
        <w:rPr>
          <w:rFonts w:ascii="Times New Roman" w:hAnsi="Times New Roman"/>
          <w:b/>
        </w:rPr>
      </w:pPr>
      <w:r w:rsidRPr="00142775">
        <w:rPr>
          <w:rFonts w:ascii="Times New Roman" w:hAnsi="Times New Roman"/>
          <w:b/>
        </w:rPr>
        <w:t>Załącznik nr</w:t>
      </w:r>
      <w:r w:rsidR="00087179" w:rsidRPr="00142775">
        <w:rPr>
          <w:rFonts w:ascii="Times New Roman" w:hAnsi="Times New Roman"/>
          <w:b/>
        </w:rPr>
        <w:t xml:space="preserve"> 3: </w:t>
      </w:r>
      <w:r w:rsidR="005D2F0B" w:rsidRPr="00142775">
        <w:rPr>
          <w:rFonts w:ascii="Times New Roman" w:hAnsi="Times New Roman"/>
          <w:b/>
        </w:rPr>
        <w:t xml:space="preserve">Koncepcja Funkcjonowania </w:t>
      </w:r>
      <w:r w:rsidR="000B061E" w:rsidRPr="00142775">
        <w:rPr>
          <w:rFonts w:ascii="Times New Roman" w:hAnsi="Times New Roman"/>
          <w:b/>
        </w:rPr>
        <w:t>Pośrednika Finansowego</w:t>
      </w:r>
    </w:p>
    <w:p w14:paraId="51B72D67" w14:textId="2195A628" w:rsidR="005D2F0B" w:rsidRPr="00142775" w:rsidRDefault="005D2F0B" w:rsidP="0014720A">
      <w:pPr>
        <w:tabs>
          <w:tab w:val="left" w:pos="1590"/>
        </w:tabs>
        <w:spacing w:before="120" w:after="120"/>
        <w:rPr>
          <w:rFonts w:ascii="Times New Roman" w:hAnsi="Times New Roman"/>
          <w:b/>
        </w:rPr>
      </w:pPr>
      <w:r w:rsidRPr="00142775">
        <w:rPr>
          <w:rFonts w:ascii="Times New Roman" w:hAnsi="Times New Roman"/>
          <w:b/>
        </w:rPr>
        <w:t>Załącznik nr 4: Formularz Partnerskich Podmiotów Ekosystemu Aniołów Biznesu</w:t>
      </w:r>
    </w:p>
    <w:p w14:paraId="6FCDD6EE" w14:textId="50020F43" w:rsidR="008A3533" w:rsidRPr="00142775" w:rsidRDefault="008A3533" w:rsidP="0014720A">
      <w:pPr>
        <w:tabs>
          <w:tab w:val="left" w:pos="1590"/>
        </w:tabs>
        <w:spacing w:before="120" w:after="120"/>
        <w:rPr>
          <w:rFonts w:ascii="Times New Roman" w:hAnsi="Times New Roman"/>
          <w:b/>
        </w:rPr>
      </w:pPr>
      <w:r w:rsidRPr="00142775">
        <w:rPr>
          <w:rFonts w:ascii="Times New Roman" w:hAnsi="Times New Roman"/>
          <w:b/>
        </w:rPr>
        <w:t xml:space="preserve">Załącznik nr </w:t>
      </w:r>
      <w:r w:rsidR="005D2F0B" w:rsidRPr="00142775">
        <w:rPr>
          <w:rFonts w:ascii="Times New Roman" w:hAnsi="Times New Roman"/>
          <w:b/>
        </w:rPr>
        <w:t>5</w:t>
      </w:r>
      <w:r w:rsidRPr="00142775">
        <w:rPr>
          <w:rFonts w:ascii="Times New Roman" w:hAnsi="Times New Roman"/>
          <w:b/>
        </w:rPr>
        <w:t xml:space="preserve">: </w:t>
      </w:r>
      <w:r w:rsidR="00012D73" w:rsidRPr="00142775">
        <w:rPr>
          <w:rFonts w:ascii="Times New Roman" w:hAnsi="Times New Roman"/>
          <w:b/>
        </w:rPr>
        <w:t xml:space="preserve">Lista </w:t>
      </w:r>
      <w:r w:rsidR="00FC7D02" w:rsidRPr="00142775">
        <w:rPr>
          <w:rFonts w:ascii="Times New Roman" w:hAnsi="Times New Roman"/>
          <w:b/>
        </w:rPr>
        <w:t>P</w:t>
      </w:r>
      <w:r w:rsidRPr="00142775">
        <w:rPr>
          <w:rFonts w:ascii="Times New Roman" w:hAnsi="Times New Roman"/>
          <w:b/>
        </w:rPr>
        <w:t xml:space="preserve">otencjalnych </w:t>
      </w:r>
      <w:r w:rsidR="00FC7D02" w:rsidRPr="00142775">
        <w:rPr>
          <w:rFonts w:ascii="Times New Roman" w:hAnsi="Times New Roman"/>
          <w:b/>
        </w:rPr>
        <w:t>P</w:t>
      </w:r>
      <w:r w:rsidRPr="00142775">
        <w:rPr>
          <w:rFonts w:ascii="Times New Roman" w:hAnsi="Times New Roman"/>
          <w:b/>
        </w:rPr>
        <w:t xml:space="preserve">rojektów </w:t>
      </w:r>
      <w:r w:rsidR="00FC7D02" w:rsidRPr="00142775">
        <w:rPr>
          <w:rFonts w:ascii="Times New Roman" w:hAnsi="Times New Roman"/>
          <w:b/>
        </w:rPr>
        <w:t>K</w:t>
      </w:r>
      <w:r w:rsidR="005D2F0B" w:rsidRPr="00142775">
        <w:rPr>
          <w:rFonts w:ascii="Times New Roman" w:hAnsi="Times New Roman"/>
          <w:b/>
        </w:rPr>
        <w:t>o</w:t>
      </w:r>
      <w:r w:rsidRPr="00142775">
        <w:rPr>
          <w:rFonts w:ascii="Times New Roman" w:hAnsi="Times New Roman"/>
          <w:b/>
        </w:rPr>
        <w:t>inwestycyjnych</w:t>
      </w:r>
    </w:p>
    <w:p w14:paraId="46BB4FB6" w14:textId="4D2D31F1" w:rsidR="007C36FE" w:rsidRPr="00142775" w:rsidRDefault="008A3533" w:rsidP="0014720A">
      <w:pPr>
        <w:tabs>
          <w:tab w:val="left" w:pos="1590"/>
        </w:tabs>
        <w:spacing w:before="120" w:after="120"/>
        <w:rPr>
          <w:rFonts w:ascii="Times New Roman" w:hAnsi="Times New Roman"/>
          <w:b/>
        </w:rPr>
      </w:pPr>
      <w:r w:rsidRPr="00142775">
        <w:rPr>
          <w:rFonts w:ascii="Times New Roman" w:hAnsi="Times New Roman"/>
          <w:b/>
        </w:rPr>
        <w:t xml:space="preserve">Załącznik nr </w:t>
      </w:r>
      <w:r w:rsidR="005D2F0B" w:rsidRPr="00142775">
        <w:rPr>
          <w:rFonts w:ascii="Times New Roman" w:hAnsi="Times New Roman"/>
          <w:b/>
        </w:rPr>
        <w:t>6</w:t>
      </w:r>
      <w:r w:rsidR="006929ED" w:rsidRPr="00142775">
        <w:rPr>
          <w:rFonts w:ascii="Times New Roman" w:hAnsi="Times New Roman"/>
          <w:b/>
        </w:rPr>
        <w:t>:</w:t>
      </w:r>
      <w:r w:rsidR="00BB0E56" w:rsidRPr="00142775">
        <w:rPr>
          <w:rFonts w:ascii="Times New Roman" w:hAnsi="Times New Roman"/>
          <w:b/>
        </w:rPr>
        <w:t xml:space="preserve"> </w:t>
      </w:r>
      <w:r w:rsidR="001F54E6" w:rsidRPr="00142775">
        <w:rPr>
          <w:rFonts w:ascii="Times New Roman" w:hAnsi="Times New Roman"/>
          <w:b/>
        </w:rPr>
        <w:t>Oświadczenie Oferenta</w:t>
      </w:r>
    </w:p>
    <w:p w14:paraId="17DCF868" w14:textId="1BF91EEB" w:rsidR="005D2F0B" w:rsidRPr="00142775" w:rsidRDefault="001F54E6" w:rsidP="0014720A">
      <w:pPr>
        <w:tabs>
          <w:tab w:val="left" w:pos="1590"/>
        </w:tabs>
        <w:spacing w:before="120" w:after="120"/>
        <w:rPr>
          <w:rFonts w:ascii="Times New Roman" w:hAnsi="Times New Roman"/>
          <w:b/>
        </w:rPr>
      </w:pPr>
      <w:r w:rsidRPr="00142775">
        <w:rPr>
          <w:rFonts w:ascii="Times New Roman" w:hAnsi="Times New Roman"/>
          <w:b/>
        </w:rPr>
        <w:t xml:space="preserve">Załącznik nr 7: </w:t>
      </w:r>
      <w:r w:rsidR="006D4CA0" w:rsidRPr="00142775">
        <w:rPr>
          <w:rFonts w:ascii="Times New Roman" w:hAnsi="Times New Roman"/>
          <w:b/>
        </w:rPr>
        <w:t>Term Sheet</w:t>
      </w:r>
    </w:p>
    <w:sectPr w:rsidR="005D2F0B" w:rsidRPr="00142775" w:rsidSect="00D743C5">
      <w:headerReference w:type="default" r:id="rId16"/>
      <w:footerReference w:type="default" r:id="rId17"/>
      <w:pgSz w:w="11906" w:h="16838"/>
      <w:pgMar w:top="1417" w:right="1133" w:bottom="1417" w:left="1134"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7E323" w14:textId="77777777" w:rsidR="00211F67" w:rsidRDefault="00211F67" w:rsidP="00FE74CD">
      <w:pPr>
        <w:spacing w:after="0" w:line="240" w:lineRule="auto"/>
      </w:pPr>
      <w:r>
        <w:separator/>
      </w:r>
    </w:p>
  </w:endnote>
  <w:endnote w:type="continuationSeparator" w:id="0">
    <w:p w14:paraId="5D436355" w14:textId="77777777" w:rsidR="00211F67" w:rsidRDefault="00211F67" w:rsidP="00FE74CD">
      <w:pPr>
        <w:spacing w:after="0" w:line="240" w:lineRule="auto"/>
      </w:pPr>
      <w:r>
        <w:continuationSeparator/>
      </w:r>
    </w:p>
  </w:endnote>
  <w:endnote w:type="continuationNotice" w:id="1">
    <w:p w14:paraId="1A07975E" w14:textId="77777777" w:rsidR="00211F67" w:rsidRDefault="00211F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Cambria"/>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F154D" w14:textId="37DABA52" w:rsidR="004239C5" w:rsidRPr="0085220D" w:rsidRDefault="004239C5">
    <w:pPr>
      <w:pStyle w:val="Stopka"/>
      <w:jc w:val="right"/>
      <w:rPr>
        <w:rFonts w:ascii="Arial" w:hAnsi="Arial" w:cs="Arial"/>
        <w:sz w:val="20"/>
        <w:szCs w:val="20"/>
      </w:rPr>
    </w:pPr>
    <w:r w:rsidRPr="0085220D">
      <w:rPr>
        <w:rFonts w:ascii="Arial" w:hAnsi="Arial" w:cs="Arial"/>
        <w:sz w:val="20"/>
        <w:szCs w:val="20"/>
      </w:rPr>
      <w:fldChar w:fldCharType="begin"/>
    </w:r>
    <w:r w:rsidRPr="0085220D">
      <w:rPr>
        <w:rFonts w:ascii="Arial" w:hAnsi="Arial" w:cs="Arial"/>
        <w:sz w:val="20"/>
        <w:szCs w:val="20"/>
      </w:rPr>
      <w:instrText xml:space="preserve"> PAGE   \* MERGEFORMAT </w:instrText>
    </w:r>
    <w:r w:rsidRPr="0085220D">
      <w:rPr>
        <w:rFonts w:ascii="Arial" w:hAnsi="Arial" w:cs="Arial"/>
        <w:sz w:val="20"/>
        <w:szCs w:val="20"/>
      </w:rPr>
      <w:fldChar w:fldCharType="separate"/>
    </w:r>
    <w:r w:rsidR="00475A86">
      <w:rPr>
        <w:rFonts w:ascii="Arial" w:hAnsi="Arial" w:cs="Arial"/>
        <w:noProof/>
        <w:sz w:val="20"/>
        <w:szCs w:val="20"/>
      </w:rPr>
      <w:t>18</w:t>
    </w:r>
    <w:r w:rsidRPr="0085220D">
      <w:rPr>
        <w:rFonts w:ascii="Arial" w:hAnsi="Arial" w:cs="Arial"/>
        <w:noProof/>
        <w:sz w:val="20"/>
        <w:szCs w:val="20"/>
      </w:rPr>
      <w:fldChar w:fldCharType="end"/>
    </w:r>
    <w:r w:rsidRPr="0085220D">
      <w:rPr>
        <w:rFonts w:ascii="Arial" w:hAnsi="Arial" w:cs="Arial"/>
        <w:noProof/>
        <w:sz w:val="20"/>
        <w:szCs w:val="20"/>
      </w:rPr>
      <w:t xml:space="preserve"> z </w:t>
    </w:r>
    <w:r>
      <w:rPr>
        <w:noProof/>
      </w:rPr>
      <w:fldChar w:fldCharType="begin"/>
    </w:r>
    <w:r>
      <w:rPr>
        <w:noProof/>
      </w:rPr>
      <w:instrText xml:space="preserve"> NUMPAGES   \* MERGEFORMAT </w:instrText>
    </w:r>
    <w:r>
      <w:rPr>
        <w:noProof/>
      </w:rPr>
      <w:fldChar w:fldCharType="separate"/>
    </w:r>
    <w:r w:rsidR="00475A86">
      <w:rPr>
        <w:noProof/>
      </w:rPr>
      <w:t>27</w:t>
    </w:r>
    <w:r>
      <w:rPr>
        <w:noProof/>
      </w:rPr>
      <w:fldChar w:fldCharType="end"/>
    </w:r>
  </w:p>
  <w:p w14:paraId="6BD0F84C" w14:textId="1DAE7228" w:rsidR="004239C5" w:rsidRPr="00616EC3" w:rsidRDefault="004239C5">
    <w:pPr>
      <w:pStyle w:val="Stopka"/>
      <w:rPr>
        <w:rFonts w:ascii="Times New Roman" w:hAnsi="Times New Roman"/>
        <w:color w:val="000000" w:themeColor="text1"/>
      </w:rPr>
    </w:pPr>
    <w:r w:rsidRPr="00616EC3">
      <w:rPr>
        <w:rFonts w:ascii="Times New Roman" w:hAnsi="Times New Roman"/>
        <w:color w:val="000000" w:themeColor="text1"/>
      </w:rPr>
      <w:t>W/0</w:t>
    </w:r>
    <w:r w:rsidR="00054CB0">
      <w:rPr>
        <w:rFonts w:ascii="Times New Roman" w:hAnsi="Times New Roman"/>
        <w:color w:val="000000" w:themeColor="text1"/>
      </w:rPr>
      <w:t>6</w:t>
    </w:r>
    <w:r w:rsidRPr="00616EC3">
      <w:rPr>
        <w:rFonts w:ascii="Times New Roman" w:hAnsi="Times New Roman"/>
        <w:color w:val="000000" w:themeColor="text1"/>
      </w:rPr>
      <w:t>/20</w:t>
    </w:r>
    <w:r w:rsidR="00D45D8F">
      <w:rPr>
        <w:rFonts w:ascii="Times New Roman" w:hAnsi="Times New Roman"/>
        <w:color w:val="000000" w:themeColor="text1"/>
      </w:rPr>
      <w:t>2</w:t>
    </w:r>
    <w:r w:rsidR="0046215C">
      <w:rPr>
        <w:rFonts w:ascii="Times New Roman" w:hAnsi="Times New Roman"/>
        <w:color w:val="000000" w:themeColor="text1"/>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74BE7" w14:textId="77777777" w:rsidR="00211F67" w:rsidRDefault="00211F67" w:rsidP="00FE74CD">
      <w:pPr>
        <w:spacing w:after="0" w:line="240" w:lineRule="auto"/>
      </w:pPr>
      <w:r>
        <w:separator/>
      </w:r>
    </w:p>
  </w:footnote>
  <w:footnote w:type="continuationSeparator" w:id="0">
    <w:p w14:paraId="40177EB7" w14:textId="77777777" w:rsidR="00211F67" w:rsidRDefault="00211F67" w:rsidP="00FE74CD">
      <w:pPr>
        <w:spacing w:after="0" w:line="240" w:lineRule="auto"/>
      </w:pPr>
      <w:r>
        <w:continuationSeparator/>
      </w:r>
    </w:p>
  </w:footnote>
  <w:footnote w:type="continuationNotice" w:id="1">
    <w:p w14:paraId="20235120" w14:textId="77777777" w:rsidR="00211F67" w:rsidRDefault="00211F67">
      <w:pPr>
        <w:spacing w:after="0" w:line="240" w:lineRule="auto"/>
      </w:pPr>
    </w:p>
  </w:footnote>
  <w:footnote w:id="2">
    <w:p w14:paraId="75A68EC5" w14:textId="77777777" w:rsidR="004239C5" w:rsidRPr="00B8418C" w:rsidRDefault="004239C5" w:rsidP="00A625F4">
      <w:pPr>
        <w:pStyle w:val="Tekstprzypisudolnego"/>
        <w:tabs>
          <w:tab w:val="left" w:pos="142"/>
        </w:tabs>
        <w:spacing w:before="120" w:after="120"/>
        <w:ind w:left="142" w:hanging="142"/>
        <w:jc w:val="both"/>
        <w:rPr>
          <w:sz w:val="18"/>
          <w:szCs w:val="18"/>
        </w:rPr>
      </w:pPr>
      <w:r w:rsidRPr="00B8418C">
        <w:rPr>
          <w:rStyle w:val="Odwoanieprzypisudolnego"/>
          <w:sz w:val="18"/>
          <w:szCs w:val="18"/>
        </w:rPr>
        <w:footnoteRef/>
      </w:r>
      <w:r w:rsidRPr="00B8418C">
        <w:rPr>
          <w:sz w:val="18"/>
          <w:szCs w:val="18"/>
        </w:rPr>
        <w:tab/>
        <w:t xml:space="preserve">Rozporządzenie </w:t>
      </w:r>
      <w:r w:rsidRPr="00B8418C">
        <w:rPr>
          <w:bCs/>
          <w:sz w:val="18"/>
          <w:szCs w:val="18"/>
        </w:rPr>
        <w:t>dot. finansowania ryzyka</w:t>
      </w:r>
      <w:r w:rsidRPr="00B8418C">
        <w:rPr>
          <w:sz w:val="18"/>
          <w:szCs w:val="18"/>
        </w:rPr>
        <w:t xml:space="preserve"> w tym zakresie odnosi się do definicji z Rozporządzenia nr 651/2014. „Inwestycja quasi-kapitałowa” w rozumieniu art. 2 pkt 66 Rozporządzenia nr 651/2014 oznacza rodzaj finansowania mieszczący się między kapitałem własnym a długiem, charakteryzujący się większym ryzykiem niż dług uprzywilejowany a niższym niż kapitał podstawowy, i z którego zwrot dla posiadacza udziałów/akcji jest przede wszystkim oparty na zyskach lub stratach przedsiębiorstwa docelowego i które nie jest zabezpieczone na wypadek upadłości tego przedsiębiorstwa. Inwestycje quasi-kapitałowe mogą mieć taką strukturę jak dług, niezabezpieczony i podporządkowany, w tym dług typu </w:t>
      </w:r>
      <w:r w:rsidRPr="002614B1">
        <w:rPr>
          <w:i/>
          <w:sz w:val="18"/>
          <w:szCs w:val="18"/>
        </w:rPr>
        <w:t>mezzanine</w:t>
      </w:r>
      <w:r w:rsidRPr="00B8418C">
        <w:rPr>
          <w:sz w:val="18"/>
          <w:szCs w:val="18"/>
        </w:rPr>
        <w:t>, a w niektórych przypadkach mogą być wymienialne na kapitał własny lub jak kapitał własny uprzywilejowany.</w:t>
      </w:r>
    </w:p>
  </w:footnote>
  <w:footnote w:id="3">
    <w:p w14:paraId="11C00239" w14:textId="5F592D7A" w:rsidR="004239C5" w:rsidRPr="003B174B" w:rsidRDefault="004239C5" w:rsidP="00A625F4">
      <w:pPr>
        <w:pStyle w:val="Tekstprzypisudolnego"/>
        <w:tabs>
          <w:tab w:val="left" w:pos="142"/>
        </w:tabs>
        <w:spacing w:before="120" w:after="120"/>
        <w:ind w:left="142" w:hanging="142"/>
        <w:jc w:val="both"/>
        <w:rPr>
          <w:sz w:val="18"/>
          <w:szCs w:val="18"/>
        </w:rPr>
      </w:pPr>
      <w:r w:rsidRPr="003B174B">
        <w:rPr>
          <w:rStyle w:val="Odwoanieprzypisudolnego"/>
          <w:sz w:val="18"/>
          <w:szCs w:val="18"/>
        </w:rPr>
        <w:footnoteRef/>
      </w:r>
      <w:r w:rsidRPr="003B174B">
        <w:rPr>
          <w:sz w:val="18"/>
          <w:szCs w:val="18"/>
        </w:rPr>
        <w:t xml:space="preserve"> Wyjaśnienie: Oferty w ramach Naboru mogą być składane również w przypadku, gdy Pośrednik Finansowy – na dzień składania Oferty – nie został jeszcze utworzony (z zastrzeżeniem warunków określonych w niniejszych Zasadach). W takiej sytuacji Oferta powinna zostać złożona przez podmiot wewnętrzny mający zarządzać takim Pośrednikiem Finansowym lub wspólników mających odpowiadać za prowadzenie spraw takiego Pośrednika Finansowego.</w:t>
      </w:r>
    </w:p>
  </w:footnote>
  <w:footnote w:id="4">
    <w:p w14:paraId="0E21F27E" w14:textId="7B3280DA" w:rsidR="004239C5" w:rsidRDefault="004239C5" w:rsidP="00A625F4">
      <w:pPr>
        <w:pStyle w:val="Tekstprzypisudolnego"/>
        <w:tabs>
          <w:tab w:val="left" w:pos="142"/>
        </w:tabs>
        <w:spacing w:before="120" w:after="120"/>
        <w:ind w:left="142" w:hanging="142"/>
        <w:jc w:val="both"/>
      </w:pPr>
      <w:r w:rsidRPr="003B174B">
        <w:rPr>
          <w:rStyle w:val="Odwoanieprzypisudolnego"/>
          <w:sz w:val="18"/>
          <w:szCs w:val="18"/>
        </w:rPr>
        <w:footnoteRef/>
      </w:r>
      <w:r w:rsidRPr="003B174B">
        <w:rPr>
          <w:sz w:val="18"/>
          <w:szCs w:val="18"/>
        </w:rPr>
        <w:t xml:space="preserve"> Wyjaśnienie: Oferty w ramach Naboru mogą być składane również w przypadku, gdy Pośrednik Finansowy – na dzień składania Oferty – nie został jeszcze utworzony (z zastrzeżeniem warunków określonych w niniejszych Zasadach). W takiej sytuacji Oferta powinna zostać złożona przez podmiot mający zarządzać takim Pośrednikiem Finansowym.</w:t>
      </w:r>
    </w:p>
  </w:footnote>
  <w:footnote w:id="5">
    <w:p w14:paraId="677FF2D1" w14:textId="39BB6157" w:rsidR="00A832DE" w:rsidRPr="000831D8" w:rsidRDefault="00A832DE" w:rsidP="003B0E0B">
      <w:pPr>
        <w:pStyle w:val="Tekstprzypisudolnego"/>
        <w:jc w:val="both"/>
        <w:rPr>
          <w:rFonts w:ascii="Times New Roman" w:hAnsi="Times New Roman"/>
        </w:rPr>
      </w:pPr>
      <w:r w:rsidRPr="000831D8">
        <w:rPr>
          <w:rStyle w:val="Odwoanieprzypisudolnego"/>
          <w:rFonts w:ascii="Times New Roman" w:hAnsi="Times New Roman"/>
        </w:rPr>
        <w:footnoteRef/>
      </w:r>
      <w:r w:rsidRPr="000831D8">
        <w:rPr>
          <w:rFonts w:ascii="Times New Roman" w:hAnsi="Times New Roman"/>
        </w:rPr>
        <w:t xml:space="preserve"> nie dotyczy sytuacji, gdy Oferta jest składana przez osoby fizyczne które mają</w:t>
      </w:r>
      <w:r w:rsidR="00B41E09">
        <w:rPr>
          <w:rFonts w:ascii="Times New Roman" w:hAnsi="Times New Roman"/>
        </w:rPr>
        <w:t xml:space="preserve"> zarządza</w:t>
      </w:r>
      <w:r w:rsidR="00D80534">
        <w:rPr>
          <w:rFonts w:ascii="Times New Roman" w:hAnsi="Times New Roman"/>
        </w:rPr>
        <w:t>ć</w:t>
      </w:r>
      <w:r w:rsidR="00B41E09">
        <w:rPr>
          <w:rFonts w:ascii="Times New Roman" w:hAnsi="Times New Roman"/>
        </w:rPr>
        <w:t xml:space="preserve"> </w:t>
      </w:r>
      <w:r w:rsidRPr="000831D8">
        <w:rPr>
          <w:rFonts w:ascii="Times New Roman" w:hAnsi="Times New Roman"/>
        </w:rPr>
        <w:t>Pośrednikiem Finansowym</w:t>
      </w:r>
    </w:p>
  </w:footnote>
  <w:footnote w:id="6">
    <w:p w14:paraId="4C8A9F70" w14:textId="667B16CC" w:rsidR="004239C5" w:rsidRPr="002614B1" w:rsidRDefault="004239C5" w:rsidP="002614B1">
      <w:pPr>
        <w:pStyle w:val="Tekstprzypisudolnego"/>
        <w:jc w:val="both"/>
        <w:rPr>
          <w:sz w:val="18"/>
          <w:szCs w:val="18"/>
        </w:rPr>
      </w:pPr>
      <w:r w:rsidRPr="002614B1">
        <w:rPr>
          <w:sz w:val="18"/>
          <w:szCs w:val="18"/>
        </w:rPr>
        <w:footnoteRef/>
      </w:r>
      <w:r w:rsidRPr="002614B1">
        <w:rPr>
          <w:sz w:val="18"/>
          <w:szCs w:val="18"/>
        </w:rPr>
        <w:t xml:space="preserve"> </w:t>
      </w:r>
      <w:bookmarkStart w:id="5" w:name="_Hlk490066918"/>
      <w:r w:rsidRPr="002614B1">
        <w:rPr>
          <w:sz w:val="18"/>
          <w:szCs w:val="18"/>
        </w:rPr>
        <w:t>Wskazywany przez Oferenta harmonogram inwestycyjny i operacyjny ma charakter kierunkowy i podlega ocenie w zakresie spójności i wiarygodności wskazanych w nich danych z pozostałą dokumentacją prezentowaną przez Oferenta. Dopuszcza się zmiany harmonogramu inwestycyjnego i operacyjnego w zakresie zgodnym z Term Sheet.</w:t>
      </w:r>
      <w:bookmarkEnd w:id="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655FA" w14:textId="5DF13887" w:rsidR="004239C5" w:rsidRDefault="004239C5">
    <w:pPr>
      <w:pStyle w:val="Nagwek"/>
    </w:pPr>
    <w:r>
      <w:rPr>
        <w:noProof/>
      </w:rPr>
      <w:drawing>
        <wp:anchor distT="0" distB="0" distL="114300" distR="114300" simplePos="0" relativeHeight="251661312" behindDoc="0" locked="0" layoutInCell="1" allowOverlap="1" wp14:anchorId="4DAF61AC" wp14:editId="7F2283E3">
          <wp:simplePos x="0" y="0"/>
          <wp:positionH relativeFrom="margin">
            <wp:posOffset>4282440</wp:posOffset>
          </wp:positionH>
          <wp:positionV relativeFrom="paragraph">
            <wp:posOffset>-236220</wp:posOffset>
          </wp:positionV>
          <wp:extent cx="1952625" cy="647700"/>
          <wp:effectExtent l="0" t="0" r="9525" b="0"/>
          <wp:wrapSquare wrapText="bothSides"/>
          <wp:docPr id="1" name="Obraz 1" descr="cid:image002.jpg@01D27582.BC1B7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d:image002.jpg@01D27582.BC1B75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52625" cy="64770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3BBE3738" wp14:editId="7A861BF5">
          <wp:simplePos x="0" y="0"/>
          <wp:positionH relativeFrom="column">
            <wp:posOffset>342900</wp:posOffset>
          </wp:positionH>
          <wp:positionV relativeFrom="paragraph">
            <wp:posOffset>-304800</wp:posOffset>
          </wp:positionV>
          <wp:extent cx="1320800" cy="701675"/>
          <wp:effectExtent l="0" t="0" r="0" b="3175"/>
          <wp:wrapNone/>
          <wp:docPr id="2" name="Obraz 2" descr="C:\Users\jwieckowski\AppData\Local\Microsoft\Windows\INetCacheContent.Word\logo_FE_Inteligentny_Rozwoj_rgb-1.jpg"/>
          <wp:cNvGraphicFramePr/>
          <a:graphic xmlns:a="http://schemas.openxmlformats.org/drawingml/2006/main">
            <a:graphicData uri="http://schemas.openxmlformats.org/drawingml/2006/picture">
              <pic:pic xmlns:pic="http://schemas.openxmlformats.org/drawingml/2006/picture">
                <pic:nvPicPr>
                  <pic:cNvPr id="2" name="Obraz 2" descr="C:\Users\jwieckowski\AppData\Local\Microsoft\Windows\INetCacheContent.Word\logo_FE_Inteligentny_Rozwoj_rgb-1.jpg"/>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0800" cy="70167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0B5CD466" wp14:editId="2040EC23">
          <wp:simplePos x="0" y="0"/>
          <wp:positionH relativeFrom="margin">
            <wp:align>center</wp:align>
          </wp:positionH>
          <wp:positionV relativeFrom="paragraph">
            <wp:posOffset>-118745</wp:posOffset>
          </wp:positionV>
          <wp:extent cx="2298700" cy="572770"/>
          <wp:effectExtent l="0" t="0" r="6350" b="0"/>
          <wp:wrapNone/>
          <wp:docPr id="3" name="Obraz 3"/>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98700" cy="5727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5CB3"/>
    <w:multiLevelType w:val="hybridMultilevel"/>
    <w:tmpl w:val="8E2A4F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6239CF"/>
    <w:multiLevelType w:val="hybridMultilevel"/>
    <w:tmpl w:val="224C492A"/>
    <w:lvl w:ilvl="0" w:tplc="39B40452">
      <w:start w:val="1"/>
      <w:numFmt w:val="lowerRoman"/>
      <w:lvlText w:val="(%1)"/>
      <w:lvlJc w:val="left"/>
      <w:pPr>
        <w:ind w:left="1854" w:hanging="72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 w15:restartNumberingAfterBreak="0">
    <w:nsid w:val="13206780"/>
    <w:multiLevelType w:val="multilevel"/>
    <w:tmpl w:val="105E270E"/>
    <w:lvl w:ilvl="0">
      <w:start w:val="1"/>
      <w:numFmt w:val="decimal"/>
      <w:pStyle w:val="AK1"/>
      <w:lvlText w:val="§ %1."/>
      <w:lvlJc w:val="left"/>
      <w:pPr>
        <w:ind w:left="4962" w:hanging="567"/>
      </w:pPr>
      <w:rPr>
        <w:rFonts w:hint="default"/>
      </w:rPr>
    </w:lvl>
    <w:lvl w:ilvl="1">
      <w:start w:val="1"/>
      <w:numFmt w:val="decimal"/>
      <w:pStyle w:val="Ak2"/>
      <w:lvlText w:val="%1.%2"/>
      <w:lvlJc w:val="left"/>
      <w:pPr>
        <w:ind w:left="1277" w:hanging="567"/>
      </w:pPr>
      <w:rPr>
        <w:rFonts w:ascii="Times New Roman" w:hAnsi="Times New Roman" w:cs="Times New Roman" w:hint="default"/>
        <w:b w:val="0"/>
        <w:color w:val="000000" w:themeColor="text1"/>
      </w:rPr>
    </w:lvl>
    <w:lvl w:ilvl="2">
      <w:start w:val="1"/>
      <w:numFmt w:val="decimal"/>
      <w:pStyle w:val="Ak3"/>
      <w:lvlText w:val="%1.%2.%3"/>
      <w:lvlJc w:val="left"/>
      <w:pPr>
        <w:ind w:left="6947"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Roman"/>
      <w:lvlText w:val="(%4)"/>
      <w:lvlJc w:val="left"/>
      <w:pPr>
        <w:ind w:left="5835" w:hanging="360"/>
      </w:pPr>
      <w:rPr>
        <w:rFonts w:ascii="Times New Roman" w:eastAsia="Times New Roman" w:hAnsi="Times New Roman" w:cs="Times New Roman"/>
        <w:color w:val="auto"/>
      </w:rPr>
    </w:lvl>
    <w:lvl w:ilvl="4">
      <w:start w:val="1"/>
      <w:numFmt w:val="lowerLetter"/>
      <w:lvlText w:val="(%5)"/>
      <w:lvlJc w:val="left"/>
      <w:pPr>
        <w:ind w:left="6195" w:hanging="360"/>
      </w:pPr>
      <w:rPr>
        <w:rFonts w:hint="default"/>
      </w:rPr>
    </w:lvl>
    <w:lvl w:ilvl="5">
      <w:start w:val="1"/>
      <w:numFmt w:val="lowerRoman"/>
      <w:lvlText w:val="(%6)"/>
      <w:lvlJc w:val="left"/>
      <w:pPr>
        <w:ind w:left="6555" w:hanging="360"/>
      </w:pPr>
      <w:rPr>
        <w:rFonts w:hint="default"/>
      </w:rPr>
    </w:lvl>
    <w:lvl w:ilvl="6">
      <w:start w:val="1"/>
      <w:numFmt w:val="decimal"/>
      <w:lvlText w:val="%7."/>
      <w:lvlJc w:val="left"/>
      <w:pPr>
        <w:ind w:left="6915" w:hanging="360"/>
      </w:pPr>
      <w:rPr>
        <w:rFonts w:hint="default"/>
      </w:rPr>
    </w:lvl>
    <w:lvl w:ilvl="7">
      <w:start w:val="1"/>
      <w:numFmt w:val="lowerLetter"/>
      <w:lvlText w:val="%8."/>
      <w:lvlJc w:val="left"/>
      <w:pPr>
        <w:ind w:left="7275" w:hanging="360"/>
      </w:pPr>
      <w:rPr>
        <w:rFonts w:hint="default"/>
      </w:rPr>
    </w:lvl>
    <w:lvl w:ilvl="8">
      <w:start w:val="1"/>
      <w:numFmt w:val="lowerRoman"/>
      <w:lvlText w:val="%9."/>
      <w:lvlJc w:val="left"/>
      <w:pPr>
        <w:ind w:left="7635" w:hanging="360"/>
      </w:pPr>
      <w:rPr>
        <w:rFonts w:hint="default"/>
      </w:rPr>
    </w:lvl>
  </w:abstractNum>
  <w:abstractNum w:abstractNumId="3" w15:restartNumberingAfterBreak="0">
    <w:nsid w:val="15081958"/>
    <w:multiLevelType w:val="hybridMultilevel"/>
    <w:tmpl w:val="224C492A"/>
    <w:lvl w:ilvl="0" w:tplc="39B40452">
      <w:start w:val="1"/>
      <w:numFmt w:val="lowerRoman"/>
      <w:lvlText w:val="(%1)"/>
      <w:lvlJc w:val="left"/>
      <w:pPr>
        <w:ind w:left="1854" w:hanging="72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 w15:restartNumberingAfterBreak="0">
    <w:nsid w:val="16EB5F73"/>
    <w:multiLevelType w:val="hybridMultilevel"/>
    <w:tmpl w:val="F7064F54"/>
    <w:lvl w:ilvl="0" w:tplc="DA2AFDB2">
      <w:start w:val="1"/>
      <w:numFmt w:val="lowerRoman"/>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5" w15:restartNumberingAfterBreak="0">
    <w:nsid w:val="1D575929"/>
    <w:multiLevelType w:val="multilevel"/>
    <w:tmpl w:val="2C54E6A0"/>
    <w:lvl w:ilvl="0">
      <w:start w:val="10"/>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4"/>
      <w:numFmt w:val="decimal"/>
      <w:lvlText w:val="%1.%2.%3"/>
      <w:lvlJc w:val="left"/>
      <w:pPr>
        <w:ind w:left="765" w:hanging="765"/>
      </w:pPr>
      <w:rPr>
        <w:rFonts w:hint="default"/>
      </w:rPr>
    </w:lvl>
    <w:lvl w:ilvl="3">
      <w:start w:val="1"/>
      <w:numFmt w:val="decimal"/>
      <w:pStyle w:val="AK4"/>
      <w:lvlText w:val="%1.%2.%3.%4"/>
      <w:lvlJc w:val="left"/>
      <w:pPr>
        <w:ind w:left="765" w:hanging="765"/>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F535A6A"/>
    <w:multiLevelType w:val="hybridMultilevel"/>
    <w:tmpl w:val="9672FBE6"/>
    <w:lvl w:ilvl="0" w:tplc="04150017">
      <w:start w:val="1"/>
      <w:numFmt w:val="lowerLetter"/>
      <w:lvlText w:val="%1)"/>
      <w:lvlJc w:val="left"/>
      <w:pPr>
        <w:ind w:left="7100" w:hanging="360"/>
      </w:pPr>
    </w:lvl>
    <w:lvl w:ilvl="1" w:tplc="04150019" w:tentative="1">
      <w:start w:val="1"/>
      <w:numFmt w:val="lowerLetter"/>
      <w:lvlText w:val="%2."/>
      <w:lvlJc w:val="left"/>
      <w:pPr>
        <w:ind w:left="7820" w:hanging="360"/>
      </w:pPr>
    </w:lvl>
    <w:lvl w:ilvl="2" w:tplc="0415001B" w:tentative="1">
      <w:start w:val="1"/>
      <w:numFmt w:val="lowerRoman"/>
      <w:lvlText w:val="%3."/>
      <w:lvlJc w:val="right"/>
      <w:pPr>
        <w:ind w:left="8540" w:hanging="180"/>
      </w:pPr>
    </w:lvl>
    <w:lvl w:ilvl="3" w:tplc="0415000F" w:tentative="1">
      <w:start w:val="1"/>
      <w:numFmt w:val="decimal"/>
      <w:lvlText w:val="%4."/>
      <w:lvlJc w:val="left"/>
      <w:pPr>
        <w:ind w:left="9260" w:hanging="360"/>
      </w:pPr>
    </w:lvl>
    <w:lvl w:ilvl="4" w:tplc="04150019" w:tentative="1">
      <w:start w:val="1"/>
      <w:numFmt w:val="lowerLetter"/>
      <w:lvlText w:val="%5."/>
      <w:lvlJc w:val="left"/>
      <w:pPr>
        <w:ind w:left="9980" w:hanging="360"/>
      </w:pPr>
    </w:lvl>
    <w:lvl w:ilvl="5" w:tplc="0415001B" w:tentative="1">
      <w:start w:val="1"/>
      <w:numFmt w:val="lowerRoman"/>
      <w:lvlText w:val="%6."/>
      <w:lvlJc w:val="right"/>
      <w:pPr>
        <w:ind w:left="10700" w:hanging="180"/>
      </w:pPr>
    </w:lvl>
    <w:lvl w:ilvl="6" w:tplc="0415000F" w:tentative="1">
      <w:start w:val="1"/>
      <w:numFmt w:val="decimal"/>
      <w:lvlText w:val="%7."/>
      <w:lvlJc w:val="left"/>
      <w:pPr>
        <w:ind w:left="11420" w:hanging="360"/>
      </w:pPr>
    </w:lvl>
    <w:lvl w:ilvl="7" w:tplc="04150019" w:tentative="1">
      <w:start w:val="1"/>
      <w:numFmt w:val="lowerLetter"/>
      <w:lvlText w:val="%8."/>
      <w:lvlJc w:val="left"/>
      <w:pPr>
        <w:ind w:left="12140" w:hanging="360"/>
      </w:pPr>
    </w:lvl>
    <w:lvl w:ilvl="8" w:tplc="0415001B" w:tentative="1">
      <w:start w:val="1"/>
      <w:numFmt w:val="lowerRoman"/>
      <w:lvlText w:val="%9."/>
      <w:lvlJc w:val="right"/>
      <w:pPr>
        <w:ind w:left="12860" w:hanging="180"/>
      </w:pPr>
    </w:lvl>
  </w:abstractNum>
  <w:abstractNum w:abstractNumId="7" w15:restartNumberingAfterBreak="0">
    <w:nsid w:val="4195402D"/>
    <w:multiLevelType w:val="hybridMultilevel"/>
    <w:tmpl w:val="F7064F54"/>
    <w:lvl w:ilvl="0" w:tplc="DA2AFDB2">
      <w:start w:val="1"/>
      <w:numFmt w:val="lowerRoman"/>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8" w15:restartNumberingAfterBreak="0">
    <w:nsid w:val="45EE0C2F"/>
    <w:multiLevelType w:val="hybridMultilevel"/>
    <w:tmpl w:val="652CD4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AE601882">
      <w:start w:val="9"/>
      <w:numFmt w:val="bullet"/>
      <w:lvlText w:val="•"/>
      <w:lvlJc w:val="left"/>
      <w:pPr>
        <w:ind w:left="2508" w:hanging="708"/>
      </w:pPr>
      <w:rPr>
        <w:rFonts w:ascii="Times New Roman" w:eastAsia="Times New Roman" w:hAnsi="Times New Roman"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0C56CE0"/>
    <w:multiLevelType w:val="hybridMultilevel"/>
    <w:tmpl w:val="016A9E70"/>
    <w:lvl w:ilvl="0" w:tplc="9D4A9C32">
      <w:start w:val="1"/>
      <w:numFmt w:val="upperLetter"/>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53413810"/>
    <w:multiLevelType w:val="multilevel"/>
    <w:tmpl w:val="EEB42794"/>
    <w:lvl w:ilvl="0">
      <w:start w:val="1"/>
      <w:numFmt w:val="decimal"/>
      <w:lvlText w:val="§ %1."/>
      <w:lvlJc w:val="left"/>
      <w:pPr>
        <w:ind w:left="5246" w:hanging="567"/>
      </w:pPr>
      <w:rPr>
        <w:rFonts w:hint="default"/>
      </w:rPr>
    </w:lvl>
    <w:lvl w:ilvl="1">
      <w:start w:val="1"/>
      <w:numFmt w:val="decimal"/>
      <w:lvlText w:val="%1.%2"/>
      <w:lvlJc w:val="left"/>
      <w:pPr>
        <w:ind w:left="709" w:hanging="567"/>
      </w:pPr>
      <w:rPr>
        <w:rFonts w:hint="default"/>
        <w:b w:val="0"/>
      </w:rPr>
    </w:lvl>
    <w:lvl w:ilvl="2">
      <w:start w:val="1"/>
      <w:numFmt w:val="decimal"/>
      <w:lvlText w:val="%1.%2.%3"/>
      <w:lvlJc w:val="left"/>
      <w:pPr>
        <w:ind w:left="4962"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ind w:left="1070" w:hanging="360"/>
      </w:pPr>
      <w:rPr>
        <w:color w:val="auto"/>
      </w:rPr>
    </w:lvl>
    <w:lvl w:ilvl="4">
      <w:start w:val="1"/>
      <w:numFmt w:val="lowerLetter"/>
      <w:lvlText w:val="(%5)"/>
      <w:lvlJc w:val="left"/>
      <w:pPr>
        <w:ind w:left="6195" w:hanging="360"/>
      </w:pPr>
      <w:rPr>
        <w:rFonts w:hint="default"/>
      </w:rPr>
    </w:lvl>
    <w:lvl w:ilvl="5">
      <w:start w:val="1"/>
      <w:numFmt w:val="lowerRoman"/>
      <w:lvlText w:val="(%6)"/>
      <w:lvlJc w:val="left"/>
      <w:pPr>
        <w:ind w:left="6555" w:hanging="360"/>
      </w:pPr>
      <w:rPr>
        <w:rFonts w:hint="default"/>
      </w:rPr>
    </w:lvl>
    <w:lvl w:ilvl="6">
      <w:start w:val="1"/>
      <w:numFmt w:val="decimal"/>
      <w:lvlText w:val="%7."/>
      <w:lvlJc w:val="left"/>
      <w:pPr>
        <w:ind w:left="6915" w:hanging="360"/>
      </w:pPr>
      <w:rPr>
        <w:rFonts w:hint="default"/>
      </w:rPr>
    </w:lvl>
    <w:lvl w:ilvl="7">
      <w:start w:val="1"/>
      <w:numFmt w:val="lowerLetter"/>
      <w:lvlText w:val="%8."/>
      <w:lvlJc w:val="left"/>
      <w:pPr>
        <w:ind w:left="7275" w:hanging="360"/>
      </w:pPr>
      <w:rPr>
        <w:rFonts w:hint="default"/>
      </w:rPr>
    </w:lvl>
    <w:lvl w:ilvl="8">
      <w:start w:val="1"/>
      <w:numFmt w:val="lowerRoman"/>
      <w:lvlText w:val="%9."/>
      <w:lvlJc w:val="left"/>
      <w:pPr>
        <w:ind w:left="7635" w:hanging="360"/>
      </w:pPr>
      <w:rPr>
        <w:rFonts w:hint="default"/>
      </w:rPr>
    </w:lvl>
  </w:abstractNum>
  <w:abstractNum w:abstractNumId="11" w15:restartNumberingAfterBreak="0">
    <w:nsid w:val="5AF52CE0"/>
    <w:multiLevelType w:val="multilevel"/>
    <w:tmpl w:val="F47A775E"/>
    <w:lvl w:ilvl="0">
      <w:start w:val="1"/>
      <w:numFmt w:val="decimal"/>
      <w:lvlText w:val="§ %1."/>
      <w:lvlJc w:val="left"/>
      <w:pPr>
        <w:ind w:left="5246" w:hanging="567"/>
      </w:pPr>
      <w:rPr>
        <w:rFonts w:hint="default"/>
      </w:rPr>
    </w:lvl>
    <w:lvl w:ilvl="1">
      <w:start w:val="1"/>
      <w:numFmt w:val="decimal"/>
      <w:lvlText w:val="%1.%2"/>
      <w:lvlJc w:val="left"/>
      <w:pPr>
        <w:ind w:left="709" w:hanging="567"/>
      </w:pPr>
      <w:rPr>
        <w:rFonts w:hint="default"/>
        <w:b w:val="0"/>
      </w:rPr>
    </w:lvl>
    <w:lvl w:ilvl="2">
      <w:start w:val="1"/>
      <w:numFmt w:val="lowerLetter"/>
      <w:lvlText w:val="%3."/>
      <w:lvlJc w:val="left"/>
      <w:pPr>
        <w:ind w:left="4962"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Roman"/>
      <w:lvlText w:val="(%4)"/>
      <w:lvlJc w:val="left"/>
      <w:pPr>
        <w:ind w:left="5835" w:hanging="360"/>
      </w:pPr>
      <w:rPr>
        <w:rFonts w:ascii="Times New Roman" w:eastAsia="Times New Roman" w:hAnsi="Times New Roman" w:cs="Times New Roman"/>
        <w:color w:val="auto"/>
      </w:rPr>
    </w:lvl>
    <w:lvl w:ilvl="4">
      <w:start w:val="1"/>
      <w:numFmt w:val="lowerLetter"/>
      <w:lvlText w:val="(%5)"/>
      <w:lvlJc w:val="left"/>
      <w:pPr>
        <w:ind w:left="6195" w:hanging="360"/>
      </w:pPr>
      <w:rPr>
        <w:rFonts w:hint="default"/>
      </w:rPr>
    </w:lvl>
    <w:lvl w:ilvl="5">
      <w:start w:val="1"/>
      <w:numFmt w:val="lowerRoman"/>
      <w:lvlText w:val="(%6)"/>
      <w:lvlJc w:val="left"/>
      <w:pPr>
        <w:ind w:left="6555" w:hanging="360"/>
      </w:pPr>
      <w:rPr>
        <w:rFonts w:hint="default"/>
      </w:rPr>
    </w:lvl>
    <w:lvl w:ilvl="6">
      <w:start w:val="1"/>
      <w:numFmt w:val="decimal"/>
      <w:lvlText w:val="%7."/>
      <w:lvlJc w:val="left"/>
      <w:pPr>
        <w:ind w:left="6915" w:hanging="360"/>
      </w:pPr>
      <w:rPr>
        <w:rFonts w:hint="default"/>
      </w:rPr>
    </w:lvl>
    <w:lvl w:ilvl="7">
      <w:start w:val="1"/>
      <w:numFmt w:val="lowerLetter"/>
      <w:lvlText w:val="%8."/>
      <w:lvlJc w:val="left"/>
      <w:pPr>
        <w:ind w:left="7275" w:hanging="360"/>
      </w:pPr>
      <w:rPr>
        <w:rFonts w:hint="default"/>
      </w:rPr>
    </w:lvl>
    <w:lvl w:ilvl="8">
      <w:start w:val="1"/>
      <w:numFmt w:val="lowerRoman"/>
      <w:lvlText w:val="%9."/>
      <w:lvlJc w:val="left"/>
      <w:pPr>
        <w:ind w:left="7635" w:hanging="360"/>
      </w:pPr>
      <w:rPr>
        <w:rFonts w:hint="default"/>
      </w:rPr>
    </w:lvl>
  </w:abstractNum>
  <w:abstractNum w:abstractNumId="12" w15:restartNumberingAfterBreak="0">
    <w:nsid w:val="6255260E"/>
    <w:multiLevelType w:val="hybridMultilevel"/>
    <w:tmpl w:val="F7064F54"/>
    <w:lvl w:ilvl="0" w:tplc="DA2AFDB2">
      <w:start w:val="1"/>
      <w:numFmt w:val="lowerRoman"/>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3" w15:restartNumberingAfterBreak="0">
    <w:nsid w:val="6EC00C74"/>
    <w:multiLevelType w:val="hybridMultilevel"/>
    <w:tmpl w:val="956E390E"/>
    <w:lvl w:ilvl="0" w:tplc="39525566">
      <w:start w:val="1"/>
      <w:numFmt w:val="lowerLetter"/>
      <w:lvlText w:val="%1)"/>
      <w:lvlJc w:val="left"/>
      <w:pPr>
        <w:ind w:left="2138" w:hanging="360"/>
      </w:pPr>
      <w:rPr>
        <w:color w:val="000000" w:themeColor="text1"/>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4" w15:restartNumberingAfterBreak="0">
    <w:nsid w:val="74BF0B05"/>
    <w:multiLevelType w:val="hybridMultilevel"/>
    <w:tmpl w:val="F7064F54"/>
    <w:lvl w:ilvl="0" w:tplc="DA2AFDB2">
      <w:start w:val="1"/>
      <w:numFmt w:val="lowerRoman"/>
      <w:lvlText w:val="(%1)"/>
      <w:lvlJc w:val="left"/>
      <w:pPr>
        <w:ind w:left="1485" w:hanging="360"/>
      </w:pPr>
      <w:rPr>
        <w:rFonts w:hint="default"/>
      </w:r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5" w15:restartNumberingAfterBreak="0">
    <w:nsid w:val="7B1400D3"/>
    <w:multiLevelType w:val="hybridMultilevel"/>
    <w:tmpl w:val="75D83EF6"/>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6" w15:restartNumberingAfterBreak="0">
    <w:nsid w:val="7C133ED1"/>
    <w:multiLevelType w:val="hybridMultilevel"/>
    <w:tmpl w:val="F7064F54"/>
    <w:lvl w:ilvl="0" w:tplc="DA2AFDB2">
      <w:start w:val="1"/>
      <w:numFmt w:val="lowerRoman"/>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num w:numId="1">
    <w:abstractNumId w:val="8"/>
  </w:num>
  <w:num w:numId="2">
    <w:abstractNumId w:val="1"/>
  </w:num>
  <w:num w:numId="3">
    <w:abstractNumId w:val="2"/>
  </w:num>
  <w:num w:numId="4">
    <w:abstractNumId w:val="5"/>
  </w:num>
  <w:num w:numId="5">
    <w:abstractNumId w:val="2"/>
  </w:num>
  <w:num w:numId="6">
    <w:abstractNumId w:val="14"/>
  </w:num>
  <w:num w:numId="7">
    <w:abstractNumId w:val="9"/>
  </w:num>
  <w:num w:numId="8">
    <w:abstractNumId w:val="16"/>
  </w:num>
  <w:num w:numId="9">
    <w:abstractNumId w:val="4"/>
  </w:num>
  <w:num w:numId="10">
    <w:abstractNumId w:val="7"/>
  </w:num>
  <w:num w:numId="11">
    <w:abstractNumId w:val="12"/>
  </w:num>
  <w:num w:numId="12">
    <w:abstractNumId w:val="3"/>
  </w:num>
  <w:num w:numId="13">
    <w:abstractNumId w:val="11"/>
  </w:num>
  <w:num w:numId="14">
    <w:abstractNumId w:val="10"/>
  </w:num>
  <w:num w:numId="15">
    <w:abstractNumId w:val="15"/>
  </w:num>
  <w:num w:numId="16">
    <w:abstractNumId w:val="13"/>
  </w:num>
  <w:num w:numId="17">
    <w:abstractNumId w:val="2"/>
  </w:num>
  <w:num w:numId="18">
    <w:abstractNumId w:val="2"/>
  </w:num>
  <w:num w:numId="19">
    <w:abstractNumId w:val="2"/>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
  </w:num>
  <w:num w:numId="23">
    <w:abstractNumId w:val="2"/>
  </w:num>
  <w:num w:numId="24">
    <w:abstractNumId w:val="2"/>
  </w:num>
  <w:num w:numId="25">
    <w:abstractNumId w:val="2"/>
  </w:num>
  <w:num w:numId="26">
    <w:abstractNumId w:val="0"/>
  </w:num>
  <w:num w:numId="27">
    <w:abstractNumId w:val="6"/>
  </w:num>
  <w:num w:numId="28">
    <w:abstractNumId w:val="2"/>
  </w:num>
  <w:num w:numId="29">
    <w:abstractNumId w:val="2"/>
  </w:num>
  <w:num w:numId="30">
    <w:abstractNumId w:val="2"/>
  </w:num>
  <w:num w:numId="31">
    <w:abstractNumId w:val="2"/>
  </w:num>
  <w:num w:numId="32">
    <w:abstractNumId w:val="5"/>
  </w:num>
  <w:num w:numId="33">
    <w:abstractNumId w:val="2"/>
  </w:num>
  <w:num w:numId="34">
    <w:abstractNumId w:val="2"/>
  </w:num>
  <w:num w:numId="35">
    <w:abstractNumId w:val="2"/>
  </w:num>
  <w:num w:numId="36">
    <w:abstractNumId w:val="2"/>
  </w:num>
  <w:num w:numId="37">
    <w:abstractNumId w:val="5"/>
  </w:num>
  <w:num w:numId="38">
    <w:abstractNumId w:val="5"/>
  </w:num>
  <w:num w:numId="39">
    <w:abstractNumId w:val="2"/>
  </w:num>
  <w:num w:numId="40">
    <w:abstractNumId w:val="2"/>
  </w:num>
  <w:num w:numId="41">
    <w:abstractNumId w:val="2"/>
  </w:num>
  <w:num w:numId="4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9"/>
  <w:hyphenationZone w:val="425"/>
  <w:doNotHyphenateCap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55"/>
    <w:rsid w:val="00000627"/>
    <w:rsid w:val="00000856"/>
    <w:rsid w:val="000014CA"/>
    <w:rsid w:val="00001615"/>
    <w:rsid w:val="000016D7"/>
    <w:rsid w:val="00002594"/>
    <w:rsid w:val="000027EF"/>
    <w:rsid w:val="0000370F"/>
    <w:rsid w:val="00003736"/>
    <w:rsid w:val="00003E0C"/>
    <w:rsid w:val="00004C0E"/>
    <w:rsid w:val="00004F59"/>
    <w:rsid w:val="000053AE"/>
    <w:rsid w:val="00005D88"/>
    <w:rsid w:val="00006087"/>
    <w:rsid w:val="00007A2F"/>
    <w:rsid w:val="00007D5A"/>
    <w:rsid w:val="0001059A"/>
    <w:rsid w:val="00010645"/>
    <w:rsid w:val="00010BE3"/>
    <w:rsid w:val="00010E00"/>
    <w:rsid w:val="000127E9"/>
    <w:rsid w:val="0001289C"/>
    <w:rsid w:val="00012954"/>
    <w:rsid w:val="00012D73"/>
    <w:rsid w:val="00012F69"/>
    <w:rsid w:val="00012FE1"/>
    <w:rsid w:val="000131AA"/>
    <w:rsid w:val="000134A1"/>
    <w:rsid w:val="00013A49"/>
    <w:rsid w:val="00013B1B"/>
    <w:rsid w:val="00013F5E"/>
    <w:rsid w:val="00014080"/>
    <w:rsid w:val="000143FD"/>
    <w:rsid w:val="00014C48"/>
    <w:rsid w:val="00014E69"/>
    <w:rsid w:val="0001507D"/>
    <w:rsid w:val="000153C7"/>
    <w:rsid w:val="0001556E"/>
    <w:rsid w:val="00015622"/>
    <w:rsid w:val="00015BA9"/>
    <w:rsid w:val="00015CE5"/>
    <w:rsid w:val="000168AA"/>
    <w:rsid w:val="00016BF1"/>
    <w:rsid w:val="00016C20"/>
    <w:rsid w:val="00016C38"/>
    <w:rsid w:val="00016D0D"/>
    <w:rsid w:val="00017192"/>
    <w:rsid w:val="000171CE"/>
    <w:rsid w:val="000174F2"/>
    <w:rsid w:val="000177CF"/>
    <w:rsid w:val="000201F3"/>
    <w:rsid w:val="00020CE8"/>
    <w:rsid w:val="0002103D"/>
    <w:rsid w:val="0002180A"/>
    <w:rsid w:val="00021FC8"/>
    <w:rsid w:val="00021FFA"/>
    <w:rsid w:val="00022175"/>
    <w:rsid w:val="0002224A"/>
    <w:rsid w:val="00022740"/>
    <w:rsid w:val="00022A0C"/>
    <w:rsid w:val="00023500"/>
    <w:rsid w:val="00023DAC"/>
    <w:rsid w:val="00023DFD"/>
    <w:rsid w:val="000244E7"/>
    <w:rsid w:val="00025156"/>
    <w:rsid w:val="00025214"/>
    <w:rsid w:val="00025B9B"/>
    <w:rsid w:val="00025CB0"/>
    <w:rsid w:val="0002651C"/>
    <w:rsid w:val="000267A9"/>
    <w:rsid w:val="00027080"/>
    <w:rsid w:val="00027F30"/>
    <w:rsid w:val="000305BE"/>
    <w:rsid w:val="00030BF0"/>
    <w:rsid w:val="00030F29"/>
    <w:rsid w:val="000311FC"/>
    <w:rsid w:val="0003122E"/>
    <w:rsid w:val="000317FE"/>
    <w:rsid w:val="00031830"/>
    <w:rsid w:val="0003323A"/>
    <w:rsid w:val="00033851"/>
    <w:rsid w:val="00033DFF"/>
    <w:rsid w:val="00034017"/>
    <w:rsid w:val="00034387"/>
    <w:rsid w:val="000343B0"/>
    <w:rsid w:val="00034471"/>
    <w:rsid w:val="000345D8"/>
    <w:rsid w:val="00034CD3"/>
    <w:rsid w:val="0003500B"/>
    <w:rsid w:val="0003584D"/>
    <w:rsid w:val="00035EFB"/>
    <w:rsid w:val="00035F5F"/>
    <w:rsid w:val="00036B6A"/>
    <w:rsid w:val="000371A5"/>
    <w:rsid w:val="0003761B"/>
    <w:rsid w:val="000402D4"/>
    <w:rsid w:val="00041206"/>
    <w:rsid w:val="000415F6"/>
    <w:rsid w:val="0004176A"/>
    <w:rsid w:val="00041783"/>
    <w:rsid w:val="00041A1B"/>
    <w:rsid w:val="00042799"/>
    <w:rsid w:val="00042C93"/>
    <w:rsid w:val="00043230"/>
    <w:rsid w:val="000432B9"/>
    <w:rsid w:val="00043664"/>
    <w:rsid w:val="0004367B"/>
    <w:rsid w:val="000441C2"/>
    <w:rsid w:val="0004443D"/>
    <w:rsid w:val="00045B04"/>
    <w:rsid w:val="0004635F"/>
    <w:rsid w:val="00046EBE"/>
    <w:rsid w:val="000475F9"/>
    <w:rsid w:val="00047793"/>
    <w:rsid w:val="00050150"/>
    <w:rsid w:val="0005089A"/>
    <w:rsid w:val="00050987"/>
    <w:rsid w:val="00050A19"/>
    <w:rsid w:val="00051442"/>
    <w:rsid w:val="00051DE7"/>
    <w:rsid w:val="00052668"/>
    <w:rsid w:val="000528FB"/>
    <w:rsid w:val="00052B0F"/>
    <w:rsid w:val="00052ECE"/>
    <w:rsid w:val="00053283"/>
    <w:rsid w:val="0005386E"/>
    <w:rsid w:val="00053D81"/>
    <w:rsid w:val="000542C1"/>
    <w:rsid w:val="00054946"/>
    <w:rsid w:val="00054CB0"/>
    <w:rsid w:val="000550D1"/>
    <w:rsid w:val="00055140"/>
    <w:rsid w:val="000554F0"/>
    <w:rsid w:val="00055DB2"/>
    <w:rsid w:val="000574A6"/>
    <w:rsid w:val="00057C62"/>
    <w:rsid w:val="00057F41"/>
    <w:rsid w:val="00060972"/>
    <w:rsid w:val="00060D84"/>
    <w:rsid w:val="00060EA6"/>
    <w:rsid w:val="000611EB"/>
    <w:rsid w:val="00061250"/>
    <w:rsid w:val="0006136E"/>
    <w:rsid w:val="000613A2"/>
    <w:rsid w:val="00061576"/>
    <w:rsid w:val="0006163D"/>
    <w:rsid w:val="000616DA"/>
    <w:rsid w:val="00061C06"/>
    <w:rsid w:val="00061D49"/>
    <w:rsid w:val="00061EE2"/>
    <w:rsid w:val="00062830"/>
    <w:rsid w:val="0006294B"/>
    <w:rsid w:val="000632F9"/>
    <w:rsid w:val="000634F9"/>
    <w:rsid w:val="00063508"/>
    <w:rsid w:val="00063932"/>
    <w:rsid w:val="00063BEC"/>
    <w:rsid w:val="0006472C"/>
    <w:rsid w:val="00064874"/>
    <w:rsid w:val="00064DD8"/>
    <w:rsid w:val="00064FFD"/>
    <w:rsid w:val="00065013"/>
    <w:rsid w:val="000652AA"/>
    <w:rsid w:val="00065E36"/>
    <w:rsid w:val="00065F21"/>
    <w:rsid w:val="0006600D"/>
    <w:rsid w:val="0006609C"/>
    <w:rsid w:val="00066463"/>
    <w:rsid w:val="00066593"/>
    <w:rsid w:val="00066E55"/>
    <w:rsid w:val="00066ED9"/>
    <w:rsid w:val="00067036"/>
    <w:rsid w:val="0006711B"/>
    <w:rsid w:val="000672AB"/>
    <w:rsid w:val="000672AF"/>
    <w:rsid w:val="00067461"/>
    <w:rsid w:val="00067D17"/>
    <w:rsid w:val="00067F7E"/>
    <w:rsid w:val="00070ACC"/>
    <w:rsid w:val="00070C40"/>
    <w:rsid w:val="00070E99"/>
    <w:rsid w:val="000715F1"/>
    <w:rsid w:val="00071822"/>
    <w:rsid w:val="000720B7"/>
    <w:rsid w:val="00072103"/>
    <w:rsid w:val="00072189"/>
    <w:rsid w:val="000722AD"/>
    <w:rsid w:val="000726DA"/>
    <w:rsid w:val="00073220"/>
    <w:rsid w:val="00073734"/>
    <w:rsid w:val="00073860"/>
    <w:rsid w:val="00073BBF"/>
    <w:rsid w:val="00073CFB"/>
    <w:rsid w:val="00073EF1"/>
    <w:rsid w:val="00074BF8"/>
    <w:rsid w:val="00074E89"/>
    <w:rsid w:val="00076109"/>
    <w:rsid w:val="000766B2"/>
    <w:rsid w:val="00076B34"/>
    <w:rsid w:val="00076DC6"/>
    <w:rsid w:val="0007742D"/>
    <w:rsid w:val="000774DF"/>
    <w:rsid w:val="00077AB7"/>
    <w:rsid w:val="00077BC0"/>
    <w:rsid w:val="00080917"/>
    <w:rsid w:val="00080B01"/>
    <w:rsid w:val="00080B53"/>
    <w:rsid w:val="00080F6C"/>
    <w:rsid w:val="00081039"/>
    <w:rsid w:val="000811DE"/>
    <w:rsid w:val="00081718"/>
    <w:rsid w:val="00081F94"/>
    <w:rsid w:val="000821D1"/>
    <w:rsid w:val="00082252"/>
    <w:rsid w:val="00082821"/>
    <w:rsid w:val="000831D8"/>
    <w:rsid w:val="0008375D"/>
    <w:rsid w:val="000840B4"/>
    <w:rsid w:val="00084AB4"/>
    <w:rsid w:val="00086B0D"/>
    <w:rsid w:val="00087179"/>
    <w:rsid w:val="0008750D"/>
    <w:rsid w:val="00087945"/>
    <w:rsid w:val="00090282"/>
    <w:rsid w:val="000904CF"/>
    <w:rsid w:val="00090887"/>
    <w:rsid w:val="000914A5"/>
    <w:rsid w:val="00091856"/>
    <w:rsid w:val="000919B1"/>
    <w:rsid w:val="00091C38"/>
    <w:rsid w:val="00091ED0"/>
    <w:rsid w:val="0009269B"/>
    <w:rsid w:val="00092891"/>
    <w:rsid w:val="000928BF"/>
    <w:rsid w:val="00092A02"/>
    <w:rsid w:val="00092A12"/>
    <w:rsid w:val="00092B84"/>
    <w:rsid w:val="00093103"/>
    <w:rsid w:val="00093472"/>
    <w:rsid w:val="00093526"/>
    <w:rsid w:val="000936C2"/>
    <w:rsid w:val="00094339"/>
    <w:rsid w:val="0009451A"/>
    <w:rsid w:val="00094B83"/>
    <w:rsid w:val="000951A1"/>
    <w:rsid w:val="000958AD"/>
    <w:rsid w:val="000958C0"/>
    <w:rsid w:val="00095A47"/>
    <w:rsid w:val="00095E38"/>
    <w:rsid w:val="00096164"/>
    <w:rsid w:val="000961DB"/>
    <w:rsid w:val="00096525"/>
    <w:rsid w:val="00096B5A"/>
    <w:rsid w:val="00096C19"/>
    <w:rsid w:val="00096CEB"/>
    <w:rsid w:val="00097D31"/>
    <w:rsid w:val="000A029A"/>
    <w:rsid w:val="000A082B"/>
    <w:rsid w:val="000A0D6B"/>
    <w:rsid w:val="000A11A0"/>
    <w:rsid w:val="000A138D"/>
    <w:rsid w:val="000A1A16"/>
    <w:rsid w:val="000A20B4"/>
    <w:rsid w:val="000A2149"/>
    <w:rsid w:val="000A28A4"/>
    <w:rsid w:val="000A2D56"/>
    <w:rsid w:val="000A2E62"/>
    <w:rsid w:val="000A36A1"/>
    <w:rsid w:val="000A41DE"/>
    <w:rsid w:val="000A457F"/>
    <w:rsid w:val="000A46D7"/>
    <w:rsid w:val="000A5B11"/>
    <w:rsid w:val="000A6C74"/>
    <w:rsid w:val="000A6EB9"/>
    <w:rsid w:val="000A6FF9"/>
    <w:rsid w:val="000A7482"/>
    <w:rsid w:val="000A74EA"/>
    <w:rsid w:val="000A74EB"/>
    <w:rsid w:val="000A7562"/>
    <w:rsid w:val="000A7765"/>
    <w:rsid w:val="000A7C4D"/>
    <w:rsid w:val="000B0074"/>
    <w:rsid w:val="000B04DF"/>
    <w:rsid w:val="000B061E"/>
    <w:rsid w:val="000B0A60"/>
    <w:rsid w:val="000B2798"/>
    <w:rsid w:val="000B2EE7"/>
    <w:rsid w:val="000B35E9"/>
    <w:rsid w:val="000B3700"/>
    <w:rsid w:val="000B396C"/>
    <w:rsid w:val="000B3B43"/>
    <w:rsid w:val="000B3EB7"/>
    <w:rsid w:val="000B42E2"/>
    <w:rsid w:val="000B42FF"/>
    <w:rsid w:val="000B437F"/>
    <w:rsid w:val="000B4B47"/>
    <w:rsid w:val="000B4BD1"/>
    <w:rsid w:val="000B5792"/>
    <w:rsid w:val="000B59B0"/>
    <w:rsid w:val="000B5D50"/>
    <w:rsid w:val="000B621F"/>
    <w:rsid w:val="000B7484"/>
    <w:rsid w:val="000B7689"/>
    <w:rsid w:val="000B76E3"/>
    <w:rsid w:val="000B7957"/>
    <w:rsid w:val="000C1024"/>
    <w:rsid w:val="000C13B2"/>
    <w:rsid w:val="000C1492"/>
    <w:rsid w:val="000C17D4"/>
    <w:rsid w:val="000C2221"/>
    <w:rsid w:val="000C23FA"/>
    <w:rsid w:val="000C2665"/>
    <w:rsid w:val="000C2A33"/>
    <w:rsid w:val="000C2FDC"/>
    <w:rsid w:val="000C381F"/>
    <w:rsid w:val="000C3FFB"/>
    <w:rsid w:val="000C4501"/>
    <w:rsid w:val="000C46A9"/>
    <w:rsid w:val="000C4EB8"/>
    <w:rsid w:val="000C542A"/>
    <w:rsid w:val="000C6EF5"/>
    <w:rsid w:val="000C76E1"/>
    <w:rsid w:val="000D029A"/>
    <w:rsid w:val="000D1227"/>
    <w:rsid w:val="000D1348"/>
    <w:rsid w:val="000D13FB"/>
    <w:rsid w:val="000D163C"/>
    <w:rsid w:val="000D1E69"/>
    <w:rsid w:val="000D2107"/>
    <w:rsid w:val="000D24B4"/>
    <w:rsid w:val="000D25F8"/>
    <w:rsid w:val="000D2715"/>
    <w:rsid w:val="000D3018"/>
    <w:rsid w:val="000D3841"/>
    <w:rsid w:val="000D3853"/>
    <w:rsid w:val="000D43B2"/>
    <w:rsid w:val="000D445C"/>
    <w:rsid w:val="000D472C"/>
    <w:rsid w:val="000D4A13"/>
    <w:rsid w:val="000D5435"/>
    <w:rsid w:val="000D5AF4"/>
    <w:rsid w:val="000D611C"/>
    <w:rsid w:val="000D62AE"/>
    <w:rsid w:val="000D642D"/>
    <w:rsid w:val="000D6808"/>
    <w:rsid w:val="000D7BA7"/>
    <w:rsid w:val="000E05DF"/>
    <w:rsid w:val="000E0799"/>
    <w:rsid w:val="000E0AE8"/>
    <w:rsid w:val="000E0B16"/>
    <w:rsid w:val="000E1457"/>
    <w:rsid w:val="000E1940"/>
    <w:rsid w:val="000E1AB5"/>
    <w:rsid w:val="000E1D57"/>
    <w:rsid w:val="000E20F7"/>
    <w:rsid w:val="000E2DEC"/>
    <w:rsid w:val="000E3436"/>
    <w:rsid w:val="000E370A"/>
    <w:rsid w:val="000E3713"/>
    <w:rsid w:val="000E4129"/>
    <w:rsid w:val="000E4191"/>
    <w:rsid w:val="000E4269"/>
    <w:rsid w:val="000E44D5"/>
    <w:rsid w:val="000E4966"/>
    <w:rsid w:val="000E4B83"/>
    <w:rsid w:val="000E560D"/>
    <w:rsid w:val="000E58F0"/>
    <w:rsid w:val="000E6D36"/>
    <w:rsid w:val="000E7EB5"/>
    <w:rsid w:val="000E7F75"/>
    <w:rsid w:val="000F023E"/>
    <w:rsid w:val="000F07E5"/>
    <w:rsid w:val="000F0949"/>
    <w:rsid w:val="000F1196"/>
    <w:rsid w:val="000F1B73"/>
    <w:rsid w:val="000F1E46"/>
    <w:rsid w:val="000F25E5"/>
    <w:rsid w:val="000F2745"/>
    <w:rsid w:val="000F2B8B"/>
    <w:rsid w:val="000F2D18"/>
    <w:rsid w:val="000F32C0"/>
    <w:rsid w:val="000F387F"/>
    <w:rsid w:val="000F4008"/>
    <w:rsid w:val="000F4C0D"/>
    <w:rsid w:val="000F4CA0"/>
    <w:rsid w:val="000F4E4C"/>
    <w:rsid w:val="000F535E"/>
    <w:rsid w:val="000F582E"/>
    <w:rsid w:val="000F695C"/>
    <w:rsid w:val="000F6A57"/>
    <w:rsid w:val="000F6C57"/>
    <w:rsid w:val="000F7564"/>
    <w:rsid w:val="000F75CE"/>
    <w:rsid w:val="000F7824"/>
    <w:rsid w:val="001002AD"/>
    <w:rsid w:val="001005BA"/>
    <w:rsid w:val="00100684"/>
    <w:rsid w:val="00100B44"/>
    <w:rsid w:val="00101194"/>
    <w:rsid w:val="001014D5"/>
    <w:rsid w:val="00101596"/>
    <w:rsid w:val="00101843"/>
    <w:rsid w:val="001023D8"/>
    <w:rsid w:val="00103328"/>
    <w:rsid w:val="0010391D"/>
    <w:rsid w:val="00104160"/>
    <w:rsid w:val="00104C04"/>
    <w:rsid w:val="00104DCC"/>
    <w:rsid w:val="00105407"/>
    <w:rsid w:val="00105AF0"/>
    <w:rsid w:val="001069F7"/>
    <w:rsid w:val="00106D9D"/>
    <w:rsid w:val="0010777A"/>
    <w:rsid w:val="001077A3"/>
    <w:rsid w:val="00107DFA"/>
    <w:rsid w:val="00107E25"/>
    <w:rsid w:val="00107EE5"/>
    <w:rsid w:val="00110C8C"/>
    <w:rsid w:val="00112E92"/>
    <w:rsid w:val="0011305F"/>
    <w:rsid w:val="00113A50"/>
    <w:rsid w:val="00113B37"/>
    <w:rsid w:val="00113E5F"/>
    <w:rsid w:val="001143F3"/>
    <w:rsid w:val="00114425"/>
    <w:rsid w:val="001151CF"/>
    <w:rsid w:val="0011593E"/>
    <w:rsid w:val="00115D1E"/>
    <w:rsid w:val="00116066"/>
    <w:rsid w:val="00116E84"/>
    <w:rsid w:val="0011769B"/>
    <w:rsid w:val="001201BC"/>
    <w:rsid w:val="00120B00"/>
    <w:rsid w:val="0012140E"/>
    <w:rsid w:val="00121BB7"/>
    <w:rsid w:val="00121DAF"/>
    <w:rsid w:val="00122188"/>
    <w:rsid w:val="001221DC"/>
    <w:rsid w:val="001225A9"/>
    <w:rsid w:val="001227AF"/>
    <w:rsid w:val="00122C43"/>
    <w:rsid w:val="00122E07"/>
    <w:rsid w:val="001230EB"/>
    <w:rsid w:val="001231B4"/>
    <w:rsid w:val="0012329D"/>
    <w:rsid w:val="00123E71"/>
    <w:rsid w:val="00124251"/>
    <w:rsid w:val="00124334"/>
    <w:rsid w:val="00124BE3"/>
    <w:rsid w:val="00125684"/>
    <w:rsid w:val="001256EA"/>
    <w:rsid w:val="0012590C"/>
    <w:rsid w:val="001259F3"/>
    <w:rsid w:val="00126663"/>
    <w:rsid w:val="00126BC8"/>
    <w:rsid w:val="00126C74"/>
    <w:rsid w:val="00126FC3"/>
    <w:rsid w:val="00127B5F"/>
    <w:rsid w:val="00127EFC"/>
    <w:rsid w:val="001301F9"/>
    <w:rsid w:val="00130AD4"/>
    <w:rsid w:val="00130C16"/>
    <w:rsid w:val="00131796"/>
    <w:rsid w:val="00133321"/>
    <w:rsid w:val="00133EAD"/>
    <w:rsid w:val="00134459"/>
    <w:rsid w:val="00134D7F"/>
    <w:rsid w:val="001358CE"/>
    <w:rsid w:val="00135A14"/>
    <w:rsid w:val="00135DCD"/>
    <w:rsid w:val="001363E4"/>
    <w:rsid w:val="001365E7"/>
    <w:rsid w:val="00136723"/>
    <w:rsid w:val="00136C87"/>
    <w:rsid w:val="00136E5D"/>
    <w:rsid w:val="00137278"/>
    <w:rsid w:val="001375D6"/>
    <w:rsid w:val="00137A4B"/>
    <w:rsid w:val="0014010A"/>
    <w:rsid w:val="001418B6"/>
    <w:rsid w:val="0014233D"/>
    <w:rsid w:val="00142425"/>
    <w:rsid w:val="0014274B"/>
    <w:rsid w:val="00142775"/>
    <w:rsid w:val="00143041"/>
    <w:rsid w:val="00143635"/>
    <w:rsid w:val="00144291"/>
    <w:rsid w:val="001449A8"/>
    <w:rsid w:val="001455E6"/>
    <w:rsid w:val="0014566A"/>
    <w:rsid w:val="00145FBD"/>
    <w:rsid w:val="00146FA0"/>
    <w:rsid w:val="001471DA"/>
    <w:rsid w:val="0014720A"/>
    <w:rsid w:val="0014738D"/>
    <w:rsid w:val="00147A29"/>
    <w:rsid w:val="00147CA1"/>
    <w:rsid w:val="001501EB"/>
    <w:rsid w:val="001515D8"/>
    <w:rsid w:val="00151A94"/>
    <w:rsid w:val="00151AB9"/>
    <w:rsid w:val="00151F40"/>
    <w:rsid w:val="0015299D"/>
    <w:rsid w:val="00152E11"/>
    <w:rsid w:val="00152FE5"/>
    <w:rsid w:val="00153B7B"/>
    <w:rsid w:val="001545FA"/>
    <w:rsid w:val="0015492A"/>
    <w:rsid w:val="00154E05"/>
    <w:rsid w:val="001550A1"/>
    <w:rsid w:val="00155973"/>
    <w:rsid w:val="001559DA"/>
    <w:rsid w:val="00156337"/>
    <w:rsid w:val="0015664D"/>
    <w:rsid w:val="00156E1E"/>
    <w:rsid w:val="00156FB3"/>
    <w:rsid w:val="0015701D"/>
    <w:rsid w:val="00157651"/>
    <w:rsid w:val="00157D85"/>
    <w:rsid w:val="00157DCE"/>
    <w:rsid w:val="00157F84"/>
    <w:rsid w:val="001604C4"/>
    <w:rsid w:val="0016094D"/>
    <w:rsid w:val="00161430"/>
    <w:rsid w:val="00161431"/>
    <w:rsid w:val="001619CD"/>
    <w:rsid w:val="00161F25"/>
    <w:rsid w:val="001626BD"/>
    <w:rsid w:val="001627E9"/>
    <w:rsid w:val="00164BFD"/>
    <w:rsid w:val="00164F5B"/>
    <w:rsid w:val="001655C4"/>
    <w:rsid w:val="00165B60"/>
    <w:rsid w:val="00165F23"/>
    <w:rsid w:val="0016676B"/>
    <w:rsid w:val="00166E0D"/>
    <w:rsid w:val="001671B3"/>
    <w:rsid w:val="00167265"/>
    <w:rsid w:val="001700F1"/>
    <w:rsid w:val="00170670"/>
    <w:rsid w:val="00170E66"/>
    <w:rsid w:val="00171B70"/>
    <w:rsid w:val="00171DAA"/>
    <w:rsid w:val="00171F09"/>
    <w:rsid w:val="00172092"/>
    <w:rsid w:val="001726EC"/>
    <w:rsid w:val="00172808"/>
    <w:rsid w:val="00172994"/>
    <w:rsid w:val="00172C94"/>
    <w:rsid w:val="00173105"/>
    <w:rsid w:val="001739D7"/>
    <w:rsid w:val="00173E47"/>
    <w:rsid w:val="00174248"/>
    <w:rsid w:val="001742CE"/>
    <w:rsid w:val="00174F4F"/>
    <w:rsid w:val="00175084"/>
    <w:rsid w:val="00175259"/>
    <w:rsid w:val="001752B0"/>
    <w:rsid w:val="001756A7"/>
    <w:rsid w:val="00175877"/>
    <w:rsid w:val="0017590E"/>
    <w:rsid w:val="0017596A"/>
    <w:rsid w:val="00175C44"/>
    <w:rsid w:val="00175DA3"/>
    <w:rsid w:val="00175FDD"/>
    <w:rsid w:val="0017636B"/>
    <w:rsid w:val="001764F4"/>
    <w:rsid w:val="00176619"/>
    <w:rsid w:val="00176944"/>
    <w:rsid w:val="00176EBD"/>
    <w:rsid w:val="001770FE"/>
    <w:rsid w:val="001779D7"/>
    <w:rsid w:val="00177A0E"/>
    <w:rsid w:val="00177DBF"/>
    <w:rsid w:val="00180369"/>
    <w:rsid w:val="00180948"/>
    <w:rsid w:val="00180F16"/>
    <w:rsid w:val="001810E5"/>
    <w:rsid w:val="00181492"/>
    <w:rsid w:val="00183718"/>
    <w:rsid w:val="00183A41"/>
    <w:rsid w:val="00183C0B"/>
    <w:rsid w:val="00184088"/>
    <w:rsid w:val="001841DF"/>
    <w:rsid w:val="001842D0"/>
    <w:rsid w:val="00185000"/>
    <w:rsid w:val="00185305"/>
    <w:rsid w:val="00185BB9"/>
    <w:rsid w:val="00185D76"/>
    <w:rsid w:val="00185F8F"/>
    <w:rsid w:val="001869EB"/>
    <w:rsid w:val="00186B00"/>
    <w:rsid w:val="00187054"/>
    <w:rsid w:val="001870BA"/>
    <w:rsid w:val="00187149"/>
    <w:rsid w:val="00187DE6"/>
    <w:rsid w:val="00187EB6"/>
    <w:rsid w:val="00190054"/>
    <w:rsid w:val="00190604"/>
    <w:rsid w:val="00191DAA"/>
    <w:rsid w:val="00193461"/>
    <w:rsid w:val="0019353E"/>
    <w:rsid w:val="001944FC"/>
    <w:rsid w:val="001948C3"/>
    <w:rsid w:val="00194A14"/>
    <w:rsid w:val="00194BB9"/>
    <w:rsid w:val="00195347"/>
    <w:rsid w:val="001957F3"/>
    <w:rsid w:val="00195945"/>
    <w:rsid w:val="00195C29"/>
    <w:rsid w:val="001960F2"/>
    <w:rsid w:val="001963AD"/>
    <w:rsid w:val="001965A3"/>
    <w:rsid w:val="00196662"/>
    <w:rsid w:val="00196847"/>
    <w:rsid w:val="00196D41"/>
    <w:rsid w:val="0019731D"/>
    <w:rsid w:val="00197463"/>
    <w:rsid w:val="00197863"/>
    <w:rsid w:val="00197A06"/>
    <w:rsid w:val="00197F2E"/>
    <w:rsid w:val="001A069F"/>
    <w:rsid w:val="001A0C1B"/>
    <w:rsid w:val="001A0E48"/>
    <w:rsid w:val="001A0E53"/>
    <w:rsid w:val="001A1384"/>
    <w:rsid w:val="001A15A7"/>
    <w:rsid w:val="001A163A"/>
    <w:rsid w:val="001A1A15"/>
    <w:rsid w:val="001A1A1E"/>
    <w:rsid w:val="001A1F07"/>
    <w:rsid w:val="001A215E"/>
    <w:rsid w:val="001A22AA"/>
    <w:rsid w:val="001A2ED1"/>
    <w:rsid w:val="001A2F98"/>
    <w:rsid w:val="001A41B7"/>
    <w:rsid w:val="001A4527"/>
    <w:rsid w:val="001A5531"/>
    <w:rsid w:val="001A619B"/>
    <w:rsid w:val="001A676A"/>
    <w:rsid w:val="001A7B2F"/>
    <w:rsid w:val="001B0005"/>
    <w:rsid w:val="001B019F"/>
    <w:rsid w:val="001B0283"/>
    <w:rsid w:val="001B06CE"/>
    <w:rsid w:val="001B09D7"/>
    <w:rsid w:val="001B12F2"/>
    <w:rsid w:val="001B1EE4"/>
    <w:rsid w:val="001B293E"/>
    <w:rsid w:val="001B352C"/>
    <w:rsid w:val="001B38DF"/>
    <w:rsid w:val="001B3962"/>
    <w:rsid w:val="001B3D10"/>
    <w:rsid w:val="001B3D44"/>
    <w:rsid w:val="001B4231"/>
    <w:rsid w:val="001B4D4B"/>
    <w:rsid w:val="001B533C"/>
    <w:rsid w:val="001B55BE"/>
    <w:rsid w:val="001B5837"/>
    <w:rsid w:val="001B5852"/>
    <w:rsid w:val="001B5CE1"/>
    <w:rsid w:val="001B5CEB"/>
    <w:rsid w:val="001B6590"/>
    <w:rsid w:val="001B66A1"/>
    <w:rsid w:val="001B67AE"/>
    <w:rsid w:val="001B6E70"/>
    <w:rsid w:val="001B719F"/>
    <w:rsid w:val="001B75C5"/>
    <w:rsid w:val="001B764E"/>
    <w:rsid w:val="001B77BF"/>
    <w:rsid w:val="001B7A27"/>
    <w:rsid w:val="001C000D"/>
    <w:rsid w:val="001C00A4"/>
    <w:rsid w:val="001C0BE6"/>
    <w:rsid w:val="001C1491"/>
    <w:rsid w:val="001C1692"/>
    <w:rsid w:val="001C1D98"/>
    <w:rsid w:val="001C1F38"/>
    <w:rsid w:val="001C2B86"/>
    <w:rsid w:val="001C2E1C"/>
    <w:rsid w:val="001C2E69"/>
    <w:rsid w:val="001C34D8"/>
    <w:rsid w:val="001C39CA"/>
    <w:rsid w:val="001C4000"/>
    <w:rsid w:val="001C4502"/>
    <w:rsid w:val="001C4ABA"/>
    <w:rsid w:val="001C4FD1"/>
    <w:rsid w:val="001C530A"/>
    <w:rsid w:val="001C58F9"/>
    <w:rsid w:val="001C6354"/>
    <w:rsid w:val="001C6531"/>
    <w:rsid w:val="001C6B3B"/>
    <w:rsid w:val="001D00F2"/>
    <w:rsid w:val="001D0B3F"/>
    <w:rsid w:val="001D0B9F"/>
    <w:rsid w:val="001D10C3"/>
    <w:rsid w:val="001D199B"/>
    <w:rsid w:val="001D1A54"/>
    <w:rsid w:val="001D221B"/>
    <w:rsid w:val="001D268D"/>
    <w:rsid w:val="001D2770"/>
    <w:rsid w:val="001D3A24"/>
    <w:rsid w:val="001D3BCB"/>
    <w:rsid w:val="001D44F1"/>
    <w:rsid w:val="001D4665"/>
    <w:rsid w:val="001D562A"/>
    <w:rsid w:val="001D5AE3"/>
    <w:rsid w:val="001D5B42"/>
    <w:rsid w:val="001D5CE4"/>
    <w:rsid w:val="001D6C99"/>
    <w:rsid w:val="001D6E24"/>
    <w:rsid w:val="001D7120"/>
    <w:rsid w:val="001D7650"/>
    <w:rsid w:val="001D78A8"/>
    <w:rsid w:val="001D7C8B"/>
    <w:rsid w:val="001E0710"/>
    <w:rsid w:val="001E076B"/>
    <w:rsid w:val="001E0E99"/>
    <w:rsid w:val="001E116B"/>
    <w:rsid w:val="001E1693"/>
    <w:rsid w:val="001E177F"/>
    <w:rsid w:val="001E178E"/>
    <w:rsid w:val="001E1855"/>
    <w:rsid w:val="001E2281"/>
    <w:rsid w:val="001E229A"/>
    <w:rsid w:val="001E2889"/>
    <w:rsid w:val="001E37C7"/>
    <w:rsid w:val="001E37FF"/>
    <w:rsid w:val="001E3C8F"/>
    <w:rsid w:val="001E402B"/>
    <w:rsid w:val="001E46AA"/>
    <w:rsid w:val="001E48AF"/>
    <w:rsid w:val="001E5232"/>
    <w:rsid w:val="001E531D"/>
    <w:rsid w:val="001E57AE"/>
    <w:rsid w:val="001E5CA9"/>
    <w:rsid w:val="001E5DEC"/>
    <w:rsid w:val="001E6257"/>
    <w:rsid w:val="001E6C65"/>
    <w:rsid w:val="001E7560"/>
    <w:rsid w:val="001E7566"/>
    <w:rsid w:val="001E7C77"/>
    <w:rsid w:val="001E7CA7"/>
    <w:rsid w:val="001F0407"/>
    <w:rsid w:val="001F0D63"/>
    <w:rsid w:val="001F1A0B"/>
    <w:rsid w:val="001F23AD"/>
    <w:rsid w:val="001F250A"/>
    <w:rsid w:val="001F292F"/>
    <w:rsid w:val="001F345C"/>
    <w:rsid w:val="001F3797"/>
    <w:rsid w:val="001F3B35"/>
    <w:rsid w:val="001F3BEE"/>
    <w:rsid w:val="001F3D79"/>
    <w:rsid w:val="001F3F2D"/>
    <w:rsid w:val="001F43B9"/>
    <w:rsid w:val="001F50D4"/>
    <w:rsid w:val="001F5476"/>
    <w:rsid w:val="001F54B2"/>
    <w:rsid w:val="001F54E6"/>
    <w:rsid w:val="001F5E4D"/>
    <w:rsid w:val="001F6459"/>
    <w:rsid w:val="001F6CD2"/>
    <w:rsid w:val="001F6CF2"/>
    <w:rsid w:val="002002FA"/>
    <w:rsid w:val="00200D2F"/>
    <w:rsid w:val="00201237"/>
    <w:rsid w:val="00201BDE"/>
    <w:rsid w:val="00202211"/>
    <w:rsid w:val="00202D4F"/>
    <w:rsid w:val="002047EB"/>
    <w:rsid w:val="00204EBD"/>
    <w:rsid w:val="002051E6"/>
    <w:rsid w:val="0020630F"/>
    <w:rsid w:val="0020648B"/>
    <w:rsid w:val="00206613"/>
    <w:rsid w:val="00206637"/>
    <w:rsid w:val="00206E07"/>
    <w:rsid w:val="00206E30"/>
    <w:rsid w:val="00206E9D"/>
    <w:rsid w:val="002071A0"/>
    <w:rsid w:val="0021027E"/>
    <w:rsid w:val="002107F0"/>
    <w:rsid w:val="00210859"/>
    <w:rsid w:val="00210F8A"/>
    <w:rsid w:val="002114B3"/>
    <w:rsid w:val="002116F4"/>
    <w:rsid w:val="00211939"/>
    <w:rsid w:val="00211F67"/>
    <w:rsid w:val="00212227"/>
    <w:rsid w:val="002125CD"/>
    <w:rsid w:val="0021286E"/>
    <w:rsid w:val="002132E1"/>
    <w:rsid w:val="002135B7"/>
    <w:rsid w:val="00213A35"/>
    <w:rsid w:val="00213B4F"/>
    <w:rsid w:val="00213D73"/>
    <w:rsid w:val="00213F72"/>
    <w:rsid w:val="00214342"/>
    <w:rsid w:val="00214486"/>
    <w:rsid w:val="00215B18"/>
    <w:rsid w:val="00215F17"/>
    <w:rsid w:val="0021604B"/>
    <w:rsid w:val="00216A10"/>
    <w:rsid w:val="00216ACB"/>
    <w:rsid w:val="00216E65"/>
    <w:rsid w:val="00217535"/>
    <w:rsid w:val="00217872"/>
    <w:rsid w:val="00217BC0"/>
    <w:rsid w:val="002200DE"/>
    <w:rsid w:val="002200F9"/>
    <w:rsid w:val="00220528"/>
    <w:rsid w:val="0022089E"/>
    <w:rsid w:val="002212E8"/>
    <w:rsid w:val="0022215B"/>
    <w:rsid w:val="0022226D"/>
    <w:rsid w:val="002222A7"/>
    <w:rsid w:val="0022281D"/>
    <w:rsid w:val="002229C4"/>
    <w:rsid w:val="00222AA8"/>
    <w:rsid w:val="0022303D"/>
    <w:rsid w:val="00223544"/>
    <w:rsid w:val="002235B3"/>
    <w:rsid w:val="00223D36"/>
    <w:rsid w:val="00223F0F"/>
    <w:rsid w:val="0022418A"/>
    <w:rsid w:val="00224458"/>
    <w:rsid w:val="002247ED"/>
    <w:rsid w:val="00224C9D"/>
    <w:rsid w:val="0022553A"/>
    <w:rsid w:val="002255E1"/>
    <w:rsid w:val="0022594B"/>
    <w:rsid w:val="00225A29"/>
    <w:rsid w:val="00226144"/>
    <w:rsid w:val="002268F8"/>
    <w:rsid w:val="00226C17"/>
    <w:rsid w:val="00226CDC"/>
    <w:rsid w:val="00227664"/>
    <w:rsid w:val="00227D93"/>
    <w:rsid w:val="00227E98"/>
    <w:rsid w:val="00230033"/>
    <w:rsid w:val="002303CE"/>
    <w:rsid w:val="00230978"/>
    <w:rsid w:val="00230C7B"/>
    <w:rsid w:val="00232223"/>
    <w:rsid w:val="00232EC0"/>
    <w:rsid w:val="00233677"/>
    <w:rsid w:val="00233799"/>
    <w:rsid w:val="0023381A"/>
    <w:rsid w:val="00233B42"/>
    <w:rsid w:val="00233E9A"/>
    <w:rsid w:val="002342F8"/>
    <w:rsid w:val="00234C9B"/>
    <w:rsid w:val="00235506"/>
    <w:rsid w:val="00235513"/>
    <w:rsid w:val="00235A48"/>
    <w:rsid w:val="00235AAA"/>
    <w:rsid w:val="00235E19"/>
    <w:rsid w:val="002361B8"/>
    <w:rsid w:val="00236F1F"/>
    <w:rsid w:val="00236FAF"/>
    <w:rsid w:val="00237409"/>
    <w:rsid w:val="00237749"/>
    <w:rsid w:val="00240366"/>
    <w:rsid w:val="00241702"/>
    <w:rsid w:val="00241C36"/>
    <w:rsid w:val="00242165"/>
    <w:rsid w:val="0024225D"/>
    <w:rsid w:val="00242395"/>
    <w:rsid w:val="0024248A"/>
    <w:rsid w:val="002425D2"/>
    <w:rsid w:val="0024322C"/>
    <w:rsid w:val="002432F4"/>
    <w:rsid w:val="002439EC"/>
    <w:rsid w:val="00243CAE"/>
    <w:rsid w:val="002442E7"/>
    <w:rsid w:val="0024434E"/>
    <w:rsid w:val="0024444E"/>
    <w:rsid w:val="00244B15"/>
    <w:rsid w:val="00244FB5"/>
    <w:rsid w:val="00245778"/>
    <w:rsid w:val="00246557"/>
    <w:rsid w:val="002467FA"/>
    <w:rsid w:val="0024688F"/>
    <w:rsid w:val="002469BE"/>
    <w:rsid w:val="002469ED"/>
    <w:rsid w:val="0024754C"/>
    <w:rsid w:val="00247883"/>
    <w:rsid w:val="00247954"/>
    <w:rsid w:val="00247A12"/>
    <w:rsid w:val="00250559"/>
    <w:rsid w:val="002507BC"/>
    <w:rsid w:val="002508C2"/>
    <w:rsid w:val="00250F2E"/>
    <w:rsid w:val="002515E2"/>
    <w:rsid w:val="00251D0C"/>
    <w:rsid w:val="00251D79"/>
    <w:rsid w:val="00252098"/>
    <w:rsid w:val="00252DD3"/>
    <w:rsid w:val="00252EFA"/>
    <w:rsid w:val="00253472"/>
    <w:rsid w:val="002535F7"/>
    <w:rsid w:val="00253A76"/>
    <w:rsid w:val="002554AE"/>
    <w:rsid w:val="00255A7E"/>
    <w:rsid w:val="00255E3A"/>
    <w:rsid w:val="00255F88"/>
    <w:rsid w:val="0025780B"/>
    <w:rsid w:val="00257B23"/>
    <w:rsid w:val="00257BC8"/>
    <w:rsid w:val="00257D6B"/>
    <w:rsid w:val="002609D3"/>
    <w:rsid w:val="00260CC4"/>
    <w:rsid w:val="0026129F"/>
    <w:rsid w:val="002614B1"/>
    <w:rsid w:val="00261A53"/>
    <w:rsid w:val="00261A95"/>
    <w:rsid w:val="00262058"/>
    <w:rsid w:val="002622AB"/>
    <w:rsid w:val="0026242A"/>
    <w:rsid w:val="002624F3"/>
    <w:rsid w:val="0026254A"/>
    <w:rsid w:val="00262796"/>
    <w:rsid w:val="00262D6E"/>
    <w:rsid w:val="0026302B"/>
    <w:rsid w:val="00263BA9"/>
    <w:rsid w:val="00263F4C"/>
    <w:rsid w:val="00264303"/>
    <w:rsid w:val="0026434C"/>
    <w:rsid w:val="00264920"/>
    <w:rsid w:val="002651D1"/>
    <w:rsid w:val="002657A2"/>
    <w:rsid w:val="002657C3"/>
    <w:rsid w:val="002658BF"/>
    <w:rsid w:val="002662E1"/>
    <w:rsid w:val="002663A1"/>
    <w:rsid w:val="00266EDF"/>
    <w:rsid w:val="002670C0"/>
    <w:rsid w:val="002670D7"/>
    <w:rsid w:val="002677CC"/>
    <w:rsid w:val="00267DE9"/>
    <w:rsid w:val="00270339"/>
    <w:rsid w:val="00270686"/>
    <w:rsid w:val="0027099E"/>
    <w:rsid w:val="00271492"/>
    <w:rsid w:val="002718E8"/>
    <w:rsid w:val="00272B6A"/>
    <w:rsid w:val="00273213"/>
    <w:rsid w:val="002733F1"/>
    <w:rsid w:val="00273AED"/>
    <w:rsid w:val="00273F47"/>
    <w:rsid w:val="0027433E"/>
    <w:rsid w:val="00274691"/>
    <w:rsid w:val="0027474B"/>
    <w:rsid w:val="00274770"/>
    <w:rsid w:val="002763D5"/>
    <w:rsid w:val="00276605"/>
    <w:rsid w:val="0027755F"/>
    <w:rsid w:val="00280D1B"/>
    <w:rsid w:val="00280D66"/>
    <w:rsid w:val="00281209"/>
    <w:rsid w:val="0028194B"/>
    <w:rsid w:val="00281B9C"/>
    <w:rsid w:val="00281B9F"/>
    <w:rsid w:val="00282384"/>
    <w:rsid w:val="00282A06"/>
    <w:rsid w:val="00282A9C"/>
    <w:rsid w:val="002830D7"/>
    <w:rsid w:val="00283302"/>
    <w:rsid w:val="00283F54"/>
    <w:rsid w:val="00284FED"/>
    <w:rsid w:val="0028548E"/>
    <w:rsid w:val="00285820"/>
    <w:rsid w:val="00285865"/>
    <w:rsid w:val="00285950"/>
    <w:rsid w:val="00285AC8"/>
    <w:rsid w:val="00286124"/>
    <w:rsid w:val="0028614E"/>
    <w:rsid w:val="00286200"/>
    <w:rsid w:val="002862EB"/>
    <w:rsid w:val="002864AE"/>
    <w:rsid w:val="002867D1"/>
    <w:rsid w:val="00286BE0"/>
    <w:rsid w:val="00287DA7"/>
    <w:rsid w:val="00287E27"/>
    <w:rsid w:val="00287F26"/>
    <w:rsid w:val="00290041"/>
    <w:rsid w:val="002902A5"/>
    <w:rsid w:val="00290654"/>
    <w:rsid w:val="002907B1"/>
    <w:rsid w:val="00290B50"/>
    <w:rsid w:val="00290BF9"/>
    <w:rsid w:val="00290D62"/>
    <w:rsid w:val="00291A2D"/>
    <w:rsid w:val="00291AF2"/>
    <w:rsid w:val="00291AF7"/>
    <w:rsid w:val="002928D9"/>
    <w:rsid w:val="0029321E"/>
    <w:rsid w:val="00293360"/>
    <w:rsid w:val="0029356E"/>
    <w:rsid w:val="00293C98"/>
    <w:rsid w:val="00293E5B"/>
    <w:rsid w:val="00294456"/>
    <w:rsid w:val="00294BCC"/>
    <w:rsid w:val="002958E4"/>
    <w:rsid w:val="00295983"/>
    <w:rsid w:val="00295CFD"/>
    <w:rsid w:val="00295F9E"/>
    <w:rsid w:val="002962EB"/>
    <w:rsid w:val="00296317"/>
    <w:rsid w:val="002968CC"/>
    <w:rsid w:val="0029719B"/>
    <w:rsid w:val="002971DD"/>
    <w:rsid w:val="002979ED"/>
    <w:rsid w:val="00297A14"/>
    <w:rsid w:val="00297AB0"/>
    <w:rsid w:val="00297DE2"/>
    <w:rsid w:val="002A0DCD"/>
    <w:rsid w:val="002A114B"/>
    <w:rsid w:val="002A1306"/>
    <w:rsid w:val="002A177A"/>
    <w:rsid w:val="002A1AC7"/>
    <w:rsid w:val="002A1EBF"/>
    <w:rsid w:val="002A29B9"/>
    <w:rsid w:val="002A2C17"/>
    <w:rsid w:val="002A44D5"/>
    <w:rsid w:val="002A4E88"/>
    <w:rsid w:val="002A5918"/>
    <w:rsid w:val="002A5F12"/>
    <w:rsid w:val="002A611F"/>
    <w:rsid w:val="002A6277"/>
    <w:rsid w:val="002A64BA"/>
    <w:rsid w:val="002A6A19"/>
    <w:rsid w:val="002A6AB1"/>
    <w:rsid w:val="002A6B0B"/>
    <w:rsid w:val="002A6CDD"/>
    <w:rsid w:val="002B0543"/>
    <w:rsid w:val="002B0610"/>
    <w:rsid w:val="002B0FDC"/>
    <w:rsid w:val="002B1284"/>
    <w:rsid w:val="002B25AD"/>
    <w:rsid w:val="002B30B3"/>
    <w:rsid w:val="002B310D"/>
    <w:rsid w:val="002B3D0D"/>
    <w:rsid w:val="002B5448"/>
    <w:rsid w:val="002B590B"/>
    <w:rsid w:val="002B6608"/>
    <w:rsid w:val="002B6D2C"/>
    <w:rsid w:val="002B6D7F"/>
    <w:rsid w:val="002B7038"/>
    <w:rsid w:val="002B74AD"/>
    <w:rsid w:val="002C00E8"/>
    <w:rsid w:val="002C043C"/>
    <w:rsid w:val="002C05CC"/>
    <w:rsid w:val="002C067E"/>
    <w:rsid w:val="002C0F06"/>
    <w:rsid w:val="002C15AB"/>
    <w:rsid w:val="002C16CF"/>
    <w:rsid w:val="002C1E5E"/>
    <w:rsid w:val="002C1E8B"/>
    <w:rsid w:val="002C20B9"/>
    <w:rsid w:val="002C2CA2"/>
    <w:rsid w:val="002C2EE7"/>
    <w:rsid w:val="002C3589"/>
    <w:rsid w:val="002C3863"/>
    <w:rsid w:val="002C4756"/>
    <w:rsid w:val="002C4D85"/>
    <w:rsid w:val="002C4DEE"/>
    <w:rsid w:val="002C4EB8"/>
    <w:rsid w:val="002C50F9"/>
    <w:rsid w:val="002C59A4"/>
    <w:rsid w:val="002C5C8E"/>
    <w:rsid w:val="002C5F6E"/>
    <w:rsid w:val="002C631D"/>
    <w:rsid w:val="002C6396"/>
    <w:rsid w:val="002C6A49"/>
    <w:rsid w:val="002C6A52"/>
    <w:rsid w:val="002C6C28"/>
    <w:rsid w:val="002C6F10"/>
    <w:rsid w:val="002C71BF"/>
    <w:rsid w:val="002D0079"/>
    <w:rsid w:val="002D0321"/>
    <w:rsid w:val="002D0F9D"/>
    <w:rsid w:val="002D21FC"/>
    <w:rsid w:val="002D2A19"/>
    <w:rsid w:val="002D2AE5"/>
    <w:rsid w:val="002D2B24"/>
    <w:rsid w:val="002D313C"/>
    <w:rsid w:val="002D3856"/>
    <w:rsid w:val="002D39FB"/>
    <w:rsid w:val="002D3A87"/>
    <w:rsid w:val="002D3ADC"/>
    <w:rsid w:val="002D3BDB"/>
    <w:rsid w:val="002D4006"/>
    <w:rsid w:val="002D4082"/>
    <w:rsid w:val="002D4382"/>
    <w:rsid w:val="002D4B7E"/>
    <w:rsid w:val="002D4CB5"/>
    <w:rsid w:val="002D54BB"/>
    <w:rsid w:val="002D605F"/>
    <w:rsid w:val="002D62C0"/>
    <w:rsid w:val="002D649F"/>
    <w:rsid w:val="002D6BC4"/>
    <w:rsid w:val="002D6BDA"/>
    <w:rsid w:val="002D6EB6"/>
    <w:rsid w:val="002D71EC"/>
    <w:rsid w:val="002D7353"/>
    <w:rsid w:val="002D756D"/>
    <w:rsid w:val="002E126F"/>
    <w:rsid w:val="002E1965"/>
    <w:rsid w:val="002E1C1A"/>
    <w:rsid w:val="002E27AA"/>
    <w:rsid w:val="002E3419"/>
    <w:rsid w:val="002E3465"/>
    <w:rsid w:val="002E35F8"/>
    <w:rsid w:val="002E36EB"/>
    <w:rsid w:val="002E3969"/>
    <w:rsid w:val="002E4411"/>
    <w:rsid w:val="002E44EC"/>
    <w:rsid w:val="002E49B1"/>
    <w:rsid w:val="002E5390"/>
    <w:rsid w:val="002E53A8"/>
    <w:rsid w:val="002E54C8"/>
    <w:rsid w:val="002E62D7"/>
    <w:rsid w:val="002E6453"/>
    <w:rsid w:val="002E6562"/>
    <w:rsid w:val="002E67AF"/>
    <w:rsid w:val="002E69A4"/>
    <w:rsid w:val="002E6B9E"/>
    <w:rsid w:val="002E753A"/>
    <w:rsid w:val="002E75EF"/>
    <w:rsid w:val="002E76B7"/>
    <w:rsid w:val="002E7EC3"/>
    <w:rsid w:val="002F0A23"/>
    <w:rsid w:val="002F0C6B"/>
    <w:rsid w:val="002F0DD4"/>
    <w:rsid w:val="002F1A46"/>
    <w:rsid w:val="002F1A9E"/>
    <w:rsid w:val="002F26BD"/>
    <w:rsid w:val="002F2CCF"/>
    <w:rsid w:val="002F350D"/>
    <w:rsid w:val="002F352B"/>
    <w:rsid w:val="002F37C1"/>
    <w:rsid w:val="002F3C55"/>
    <w:rsid w:val="002F3E1B"/>
    <w:rsid w:val="002F41AE"/>
    <w:rsid w:val="002F4E00"/>
    <w:rsid w:val="002F4E11"/>
    <w:rsid w:val="002F583D"/>
    <w:rsid w:val="002F5A43"/>
    <w:rsid w:val="002F6386"/>
    <w:rsid w:val="002F6627"/>
    <w:rsid w:val="002F68F8"/>
    <w:rsid w:val="002F6F4F"/>
    <w:rsid w:val="002F76EB"/>
    <w:rsid w:val="002F7B37"/>
    <w:rsid w:val="002F7D32"/>
    <w:rsid w:val="002F7FE0"/>
    <w:rsid w:val="003003D0"/>
    <w:rsid w:val="003008BF"/>
    <w:rsid w:val="00300EF8"/>
    <w:rsid w:val="003013E5"/>
    <w:rsid w:val="00301743"/>
    <w:rsid w:val="00301F4E"/>
    <w:rsid w:val="003020E1"/>
    <w:rsid w:val="003028AD"/>
    <w:rsid w:val="00302C6C"/>
    <w:rsid w:val="00302CB8"/>
    <w:rsid w:val="003030E0"/>
    <w:rsid w:val="00303494"/>
    <w:rsid w:val="0030379C"/>
    <w:rsid w:val="00303C52"/>
    <w:rsid w:val="00303EF7"/>
    <w:rsid w:val="00304A47"/>
    <w:rsid w:val="00304AD7"/>
    <w:rsid w:val="00305632"/>
    <w:rsid w:val="00305686"/>
    <w:rsid w:val="00305C89"/>
    <w:rsid w:val="00305E55"/>
    <w:rsid w:val="003062F8"/>
    <w:rsid w:val="00306678"/>
    <w:rsid w:val="00306A6D"/>
    <w:rsid w:val="00306DA7"/>
    <w:rsid w:val="0030753A"/>
    <w:rsid w:val="003104FC"/>
    <w:rsid w:val="0031095C"/>
    <w:rsid w:val="00310A2C"/>
    <w:rsid w:val="0031129A"/>
    <w:rsid w:val="003119FC"/>
    <w:rsid w:val="00311D42"/>
    <w:rsid w:val="00311EAF"/>
    <w:rsid w:val="00312C39"/>
    <w:rsid w:val="00312CAB"/>
    <w:rsid w:val="00312E8A"/>
    <w:rsid w:val="00313431"/>
    <w:rsid w:val="003134B1"/>
    <w:rsid w:val="00313B2D"/>
    <w:rsid w:val="00313F56"/>
    <w:rsid w:val="00314BF2"/>
    <w:rsid w:val="0031513A"/>
    <w:rsid w:val="0031514B"/>
    <w:rsid w:val="00315293"/>
    <w:rsid w:val="0031531F"/>
    <w:rsid w:val="003154B4"/>
    <w:rsid w:val="00315796"/>
    <w:rsid w:val="00315880"/>
    <w:rsid w:val="00315CF4"/>
    <w:rsid w:val="00317A39"/>
    <w:rsid w:val="00317E45"/>
    <w:rsid w:val="003203B5"/>
    <w:rsid w:val="0032090F"/>
    <w:rsid w:val="00320934"/>
    <w:rsid w:val="0032093B"/>
    <w:rsid w:val="00320D14"/>
    <w:rsid w:val="00320FE8"/>
    <w:rsid w:val="00321F7A"/>
    <w:rsid w:val="003228B1"/>
    <w:rsid w:val="00323B49"/>
    <w:rsid w:val="00324259"/>
    <w:rsid w:val="003244F3"/>
    <w:rsid w:val="00324CD8"/>
    <w:rsid w:val="00324D34"/>
    <w:rsid w:val="00324F4D"/>
    <w:rsid w:val="003258FE"/>
    <w:rsid w:val="00325A53"/>
    <w:rsid w:val="00325C2E"/>
    <w:rsid w:val="003262EF"/>
    <w:rsid w:val="0032685F"/>
    <w:rsid w:val="00326DED"/>
    <w:rsid w:val="003270C5"/>
    <w:rsid w:val="0032731D"/>
    <w:rsid w:val="003277B8"/>
    <w:rsid w:val="00331503"/>
    <w:rsid w:val="00331514"/>
    <w:rsid w:val="00331D8D"/>
    <w:rsid w:val="00331DBE"/>
    <w:rsid w:val="0033346E"/>
    <w:rsid w:val="00333561"/>
    <w:rsid w:val="00333598"/>
    <w:rsid w:val="0033393D"/>
    <w:rsid w:val="00333D19"/>
    <w:rsid w:val="0033406E"/>
    <w:rsid w:val="003345A4"/>
    <w:rsid w:val="0033464F"/>
    <w:rsid w:val="00334781"/>
    <w:rsid w:val="00334D37"/>
    <w:rsid w:val="00334F36"/>
    <w:rsid w:val="0033561B"/>
    <w:rsid w:val="00335B89"/>
    <w:rsid w:val="00335CB7"/>
    <w:rsid w:val="00335EFC"/>
    <w:rsid w:val="00336034"/>
    <w:rsid w:val="003368A5"/>
    <w:rsid w:val="003369DA"/>
    <w:rsid w:val="00336BA9"/>
    <w:rsid w:val="00336BC7"/>
    <w:rsid w:val="00336C03"/>
    <w:rsid w:val="0033746A"/>
    <w:rsid w:val="00337947"/>
    <w:rsid w:val="00337AD1"/>
    <w:rsid w:val="003400FE"/>
    <w:rsid w:val="00340485"/>
    <w:rsid w:val="003421A7"/>
    <w:rsid w:val="003425DE"/>
    <w:rsid w:val="00342944"/>
    <w:rsid w:val="00342951"/>
    <w:rsid w:val="00342BD3"/>
    <w:rsid w:val="0034309F"/>
    <w:rsid w:val="003431A2"/>
    <w:rsid w:val="003439D1"/>
    <w:rsid w:val="00344201"/>
    <w:rsid w:val="00344767"/>
    <w:rsid w:val="003449ED"/>
    <w:rsid w:val="00344D1C"/>
    <w:rsid w:val="003455AB"/>
    <w:rsid w:val="00345708"/>
    <w:rsid w:val="00345740"/>
    <w:rsid w:val="00345761"/>
    <w:rsid w:val="00345C16"/>
    <w:rsid w:val="0034656C"/>
    <w:rsid w:val="003466E0"/>
    <w:rsid w:val="00346A15"/>
    <w:rsid w:val="00346E4C"/>
    <w:rsid w:val="00347122"/>
    <w:rsid w:val="003472F7"/>
    <w:rsid w:val="003473A3"/>
    <w:rsid w:val="00347970"/>
    <w:rsid w:val="00347AA1"/>
    <w:rsid w:val="00347E60"/>
    <w:rsid w:val="0035082E"/>
    <w:rsid w:val="003509BC"/>
    <w:rsid w:val="0035130E"/>
    <w:rsid w:val="003514C6"/>
    <w:rsid w:val="0035181F"/>
    <w:rsid w:val="00352401"/>
    <w:rsid w:val="0035259C"/>
    <w:rsid w:val="00352651"/>
    <w:rsid w:val="0035281E"/>
    <w:rsid w:val="0035285C"/>
    <w:rsid w:val="00352A55"/>
    <w:rsid w:val="00352C82"/>
    <w:rsid w:val="003532C7"/>
    <w:rsid w:val="00353C75"/>
    <w:rsid w:val="00353FEB"/>
    <w:rsid w:val="003551BF"/>
    <w:rsid w:val="0035639D"/>
    <w:rsid w:val="00356A9A"/>
    <w:rsid w:val="00356E23"/>
    <w:rsid w:val="00360264"/>
    <w:rsid w:val="00360BEB"/>
    <w:rsid w:val="003612B2"/>
    <w:rsid w:val="003613E2"/>
    <w:rsid w:val="0036148B"/>
    <w:rsid w:val="0036168D"/>
    <w:rsid w:val="003616F6"/>
    <w:rsid w:val="00361A15"/>
    <w:rsid w:val="003620DC"/>
    <w:rsid w:val="00362596"/>
    <w:rsid w:val="00362841"/>
    <w:rsid w:val="003630BD"/>
    <w:rsid w:val="003633B2"/>
    <w:rsid w:val="00363776"/>
    <w:rsid w:val="00363CBB"/>
    <w:rsid w:val="00363F20"/>
    <w:rsid w:val="003641EA"/>
    <w:rsid w:val="00364816"/>
    <w:rsid w:val="003652D4"/>
    <w:rsid w:val="003655C4"/>
    <w:rsid w:val="00365DC3"/>
    <w:rsid w:val="00365E4C"/>
    <w:rsid w:val="003661D2"/>
    <w:rsid w:val="003668CE"/>
    <w:rsid w:val="003669E1"/>
    <w:rsid w:val="0036756C"/>
    <w:rsid w:val="003677FE"/>
    <w:rsid w:val="00367CB9"/>
    <w:rsid w:val="003703E6"/>
    <w:rsid w:val="00370428"/>
    <w:rsid w:val="00370593"/>
    <w:rsid w:val="003705DB"/>
    <w:rsid w:val="00370C9A"/>
    <w:rsid w:val="00370F1F"/>
    <w:rsid w:val="00371293"/>
    <w:rsid w:val="00371B12"/>
    <w:rsid w:val="00372029"/>
    <w:rsid w:val="00372184"/>
    <w:rsid w:val="0037253D"/>
    <w:rsid w:val="00372CD5"/>
    <w:rsid w:val="00373446"/>
    <w:rsid w:val="003735C0"/>
    <w:rsid w:val="00373934"/>
    <w:rsid w:val="00373979"/>
    <w:rsid w:val="003739BB"/>
    <w:rsid w:val="00374735"/>
    <w:rsid w:val="00374794"/>
    <w:rsid w:val="003747A9"/>
    <w:rsid w:val="003748D2"/>
    <w:rsid w:val="00375C92"/>
    <w:rsid w:val="00375EE0"/>
    <w:rsid w:val="003762DA"/>
    <w:rsid w:val="0037718D"/>
    <w:rsid w:val="0037723E"/>
    <w:rsid w:val="00377338"/>
    <w:rsid w:val="00377495"/>
    <w:rsid w:val="00377B44"/>
    <w:rsid w:val="00377B8B"/>
    <w:rsid w:val="00377C3C"/>
    <w:rsid w:val="00377C44"/>
    <w:rsid w:val="0038068C"/>
    <w:rsid w:val="003807FD"/>
    <w:rsid w:val="0038252F"/>
    <w:rsid w:val="00382957"/>
    <w:rsid w:val="00382CB8"/>
    <w:rsid w:val="003834E2"/>
    <w:rsid w:val="00383CA1"/>
    <w:rsid w:val="00383D34"/>
    <w:rsid w:val="003848D3"/>
    <w:rsid w:val="00384C56"/>
    <w:rsid w:val="00384F85"/>
    <w:rsid w:val="0038539E"/>
    <w:rsid w:val="0038557E"/>
    <w:rsid w:val="00385748"/>
    <w:rsid w:val="00385A06"/>
    <w:rsid w:val="0038634F"/>
    <w:rsid w:val="003865D1"/>
    <w:rsid w:val="0038674A"/>
    <w:rsid w:val="00386844"/>
    <w:rsid w:val="00386E63"/>
    <w:rsid w:val="003874FB"/>
    <w:rsid w:val="00387702"/>
    <w:rsid w:val="00387974"/>
    <w:rsid w:val="00387DE6"/>
    <w:rsid w:val="00387E3E"/>
    <w:rsid w:val="00387F44"/>
    <w:rsid w:val="003909F9"/>
    <w:rsid w:val="00390B6C"/>
    <w:rsid w:val="00390E94"/>
    <w:rsid w:val="003911DD"/>
    <w:rsid w:val="00392FD2"/>
    <w:rsid w:val="0039351E"/>
    <w:rsid w:val="0039417A"/>
    <w:rsid w:val="003949FF"/>
    <w:rsid w:val="00394A84"/>
    <w:rsid w:val="00394B0B"/>
    <w:rsid w:val="00394E45"/>
    <w:rsid w:val="003957F5"/>
    <w:rsid w:val="00395CCE"/>
    <w:rsid w:val="00395D9A"/>
    <w:rsid w:val="00396190"/>
    <w:rsid w:val="003972AF"/>
    <w:rsid w:val="00397BA0"/>
    <w:rsid w:val="00397E1B"/>
    <w:rsid w:val="00397FCD"/>
    <w:rsid w:val="003A0FF0"/>
    <w:rsid w:val="003A113D"/>
    <w:rsid w:val="003A157B"/>
    <w:rsid w:val="003A1CED"/>
    <w:rsid w:val="003A214A"/>
    <w:rsid w:val="003A2362"/>
    <w:rsid w:val="003A2547"/>
    <w:rsid w:val="003A258F"/>
    <w:rsid w:val="003A26F5"/>
    <w:rsid w:val="003A3420"/>
    <w:rsid w:val="003A3A6F"/>
    <w:rsid w:val="003A3BA1"/>
    <w:rsid w:val="003A412E"/>
    <w:rsid w:val="003A4150"/>
    <w:rsid w:val="003A41BE"/>
    <w:rsid w:val="003A45A6"/>
    <w:rsid w:val="003A4F25"/>
    <w:rsid w:val="003A579D"/>
    <w:rsid w:val="003A58B1"/>
    <w:rsid w:val="003A5D56"/>
    <w:rsid w:val="003A5FB8"/>
    <w:rsid w:val="003A6A3E"/>
    <w:rsid w:val="003A72CC"/>
    <w:rsid w:val="003A7783"/>
    <w:rsid w:val="003A7846"/>
    <w:rsid w:val="003A7C2B"/>
    <w:rsid w:val="003A7FA9"/>
    <w:rsid w:val="003A7FE9"/>
    <w:rsid w:val="003B0C11"/>
    <w:rsid w:val="003B0C3A"/>
    <w:rsid w:val="003B0E0B"/>
    <w:rsid w:val="003B174B"/>
    <w:rsid w:val="003B1815"/>
    <w:rsid w:val="003B20B3"/>
    <w:rsid w:val="003B24E2"/>
    <w:rsid w:val="003B284A"/>
    <w:rsid w:val="003B2C98"/>
    <w:rsid w:val="003B3449"/>
    <w:rsid w:val="003B3942"/>
    <w:rsid w:val="003B3B4E"/>
    <w:rsid w:val="003B3E8C"/>
    <w:rsid w:val="003B4475"/>
    <w:rsid w:val="003B504A"/>
    <w:rsid w:val="003B57FA"/>
    <w:rsid w:val="003B5950"/>
    <w:rsid w:val="003B5C9B"/>
    <w:rsid w:val="003B6055"/>
    <w:rsid w:val="003B6303"/>
    <w:rsid w:val="003B6A9C"/>
    <w:rsid w:val="003B6C07"/>
    <w:rsid w:val="003B6CD0"/>
    <w:rsid w:val="003B72D6"/>
    <w:rsid w:val="003B7711"/>
    <w:rsid w:val="003B7BD1"/>
    <w:rsid w:val="003B7D6C"/>
    <w:rsid w:val="003C0188"/>
    <w:rsid w:val="003C0439"/>
    <w:rsid w:val="003C0C83"/>
    <w:rsid w:val="003C1166"/>
    <w:rsid w:val="003C2591"/>
    <w:rsid w:val="003C291B"/>
    <w:rsid w:val="003C3548"/>
    <w:rsid w:val="003C381C"/>
    <w:rsid w:val="003C3863"/>
    <w:rsid w:val="003C407B"/>
    <w:rsid w:val="003C5829"/>
    <w:rsid w:val="003C5889"/>
    <w:rsid w:val="003C5AE2"/>
    <w:rsid w:val="003C5F69"/>
    <w:rsid w:val="003C6434"/>
    <w:rsid w:val="003C6ABC"/>
    <w:rsid w:val="003C7353"/>
    <w:rsid w:val="003C752D"/>
    <w:rsid w:val="003C79B0"/>
    <w:rsid w:val="003D0215"/>
    <w:rsid w:val="003D0416"/>
    <w:rsid w:val="003D0516"/>
    <w:rsid w:val="003D0E46"/>
    <w:rsid w:val="003D13A3"/>
    <w:rsid w:val="003D16F2"/>
    <w:rsid w:val="003D17B3"/>
    <w:rsid w:val="003D1CB6"/>
    <w:rsid w:val="003D27DD"/>
    <w:rsid w:val="003D28C5"/>
    <w:rsid w:val="003D4FB7"/>
    <w:rsid w:val="003D56C0"/>
    <w:rsid w:val="003D56CF"/>
    <w:rsid w:val="003D5907"/>
    <w:rsid w:val="003D5BC1"/>
    <w:rsid w:val="003D5D4B"/>
    <w:rsid w:val="003D6180"/>
    <w:rsid w:val="003D6338"/>
    <w:rsid w:val="003D67E3"/>
    <w:rsid w:val="003D6BB4"/>
    <w:rsid w:val="003D6C30"/>
    <w:rsid w:val="003D6DCC"/>
    <w:rsid w:val="003D7194"/>
    <w:rsid w:val="003D7640"/>
    <w:rsid w:val="003D7A5B"/>
    <w:rsid w:val="003D7CC7"/>
    <w:rsid w:val="003D7D21"/>
    <w:rsid w:val="003D7F63"/>
    <w:rsid w:val="003E00C3"/>
    <w:rsid w:val="003E0352"/>
    <w:rsid w:val="003E0B29"/>
    <w:rsid w:val="003E12E8"/>
    <w:rsid w:val="003E1CEF"/>
    <w:rsid w:val="003E1E07"/>
    <w:rsid w:val="003E2109"/>
    <w:rsid w:val="003E22AD"/>
    <w:rsid w:val="003E3597"/>
    <w:rsid w:val="003E3875"/>
    <w:rsid w:val="003E4782"/>
    <w:rsid w:val="003E478E"/>
    <w:rsid w:val="003E4F95"/>
    <w:rsid w:val="003E6582"/>
    <w:rsid w:val="003E6A0C"/>
    <w:rsid w:val="003E6D44"/>
    <w:rsid w:val="003E797B"/>
    <w:rsid w:val="003E7A97"/>
    <w:rsid w:val="003E7ADA"/>
    <w:rsid w:val="003F0038"/>
    <w:rsid w:val="003F05E7"/>
    <w:rsid w:val="003F08CE"/>
    <w:rsid w:val="003F0EA5"/>
    <w:rsid w:val="003F0EAC"/>
    <w:rsid w:val="003F10FA"/>
    <w:rsid w:val="003F17CD"/>
    <w:rsid w:val="003F29E3"/>
    <w:rsid w:val="003F2D1C"/>
    <w:rsid w:val="003F3605"/>
    <w:rsid w:val="003F36C8"/>
    <w:rsid w:val="003F38D3"/>
    <w:rsid w:val="003F408B"/>
    <w:rsid w:val="003F435B"/>
    <w:rsid w:val="003F4A39"/>
    <w:rsid w:val="003F4A9B"/>
    <w:rsid w:val="003F4AC6"/>
    <w:rsid w:val="003F4E87"/>
    <w:rsid w:val="003F5AFE"/>
    <w:rsid w:val="003F6A3C"/>
    <w:rsid w:val="003F73D3"/>
    <w:rsid w:val="003F7C18"/>
    <w:rsid w:val="00400041"/>
    <w:rsid w:val="0040022C"/>
    <w:rsid w:val="00400524"/>
    <w:rsid w:val="00400548"/>
    <w:rsid w:val="0040055A"/>
    <w:rsid w:val="004026EA"/>
    <w:rsid w:val="00402AAD"/>
    <w:rsid w:val="00403223"/>
    <w:rsid w:val="004033C6"/>
    <w:rsid w:val="00403733"/>
    <w:rsid w:val="0040374B"/>
    <w:rsid w:val="00403904"/>
    <w:rsid w:val="00403E49"/>
    <w:rsid w:val="00404913"/>
    <w:rsid w:val="00405177"/>
    <w:rsid w:val="00405493"/>
    <w:rsid w:val="004057C9"/>
    <w:rsid w:val="00405958"/>
    <w:rsid w:val="00406281"/>
    <w:rsid w:val="00406CB2"/>
    <w:rsid w:val="00407337"/>
    <w:rsid w:val="0040733D"/>
    <w:rsid w:val="0041057A"/>
    <w:rsid w:val="00410A2F"/>
    <w:rsid w:val="00410F21"/>
    <w:rsid w:val="00411680"/>
    <w:rsid w:val="004117D7"/>
    <w:rsid w:val="00411B6D"/>
    <w:rsid w:val="00412A39"/>
    <w:rsid w:val="0041323C"/>
    <w:rsid w:val="00413A31"/>
    <w:rsid w:val="00413AD9"/>
    <w:rsid w:val="00414408"/>
    <w:rsid w:val="00414418"/>
    <w:rsid w:val="00414CA9"/>
    <w:rsid w:val="0041654A"/>
    <w:rsid w:val="0041701F"/>
    <w:rsid w:val="0041791D"/>
    <w:rsid w:val="00420A7B"/>
    <w:rsid w:val="00421651"/>
    <w:rsid w:val="00421664"/>
    <w:rsid w:val="004218C9"/>
    <w:rsid w:val="004219EE"/>
    <w:rsid w:val="00421A82"/>
    <w:rsid w:val="00421A9A"/>
    <w:rsid w:val="0042279C"/>
    <w:rsid w:val="00422864"/>
    <w:rsid w:val="00422920"/>
    <w:rsid w:val="00422993"/>
    <w:rsid w:val="00423594"/>
    <w:rsid w:val="004239C5"/>
    <w:rsid w:val="00423A14"/>
    <w:rsid w:val="00423AB5"/>
    <w:rsid w:val="00423CFD"/>
    <w:rsid w:val="004244CC"/>
    <w:rsid w:val="00424847"/>
    <w:rsid w:val="00424894"/>
    <w:rsid w:val="004249F0"/>
    <w:rsid w:val="00424F74"/>
    <w:rsid w:val="0042548E"/>
    <w:rsid w:val="0042563D"/>
    <w:rsid w:val="004258B1"/>
    <w:rsid w:val="00425B09"/>
    <w:rsid w:val="00425C47"/>
    <w:rsid w:val="00426107"/>
    <w:rsid w:val="0042629B"/>
    <w:rsid w:val="004263FB"/>
    <w:rsid w:val="00426CF9"/>
    <w:rsid w:val="0042705F"/>
    <w:rsid w:val="00427559"/>
    <w:rsid w:val="00430702"/>
    <w:rsid w:val="00430865"/>
    <w:rsid w:val="00430D60"/>
    <w:rsid w:val="00430EBE"/>
    <w:rsid w:val="0043125D"/>
    <w:rsid w:val="00431936"/>
    <w:rsid w:val="00431E11"/>
    <w:rsid w:val="00432527"/>
    <w:rsid w:val="00432770"/>
    <w:rsid w:val="00432CB0"/>
    <w:rsid w:val="00432EC0"/>
    <w:rsid w:val="00433247"/>
    <w:rsid w:val="00433C97"/>
    <w:rsid w:val="0043406A"/>
    <w:rsid w:val="00434F12"/>
    <w:rsid w:val="00435FCB"/>
    <w:rsid w:val="004363FA"/>
    <w:rsid w:val="00436F58"/>
    <w:rsid w:val="00436F63"/>
    <w:rsid w:val="004370FC"/>
    <w:rsid w:val="00437C85"/>
    <w:rsid w:val="004402C6"/>
    <w:rsid w:val="0044030D"/>
    <w:rsid w:val="00440D8E"/>
    <w:rsid w:val="00440FDA"/>
    <w:rsid w:val="00441303"/>
    <w:rsid w:val="00441978"/>
    <w:rsid w:val="00441C00"/>
    <w:rsid w:val="00441E95"/>
    <w:rsid w:val="00441EBB"/>
    <w:rsid w:val="00442311"/>
    <w:rsid w:val="0044237C"/>
    <w:rsid w:val="00442B25"/>
    <w:rsid w:val="00442DC2"/>
    <w:rsid w:val="00442E87"/>
    <w:rsid w:val="00442F7B"/>
    <w:rsid w:val="004431E6"/>
    <w:rsid w:val="00443688"/>
    <w:rsid w:val="00443780"/>
    <w:rsid w:val="0044402B"/>
    <w:rsid w:val="00444200"/>
    <w:rsid w:val="0044437A"/>
    <w:rsid w:val="00445222"/>
    <w:rsid w:val="0044581F"/>
    <w:rsid w:val="00445DD8"/>
    <w:rsid w:val="00446485"/>
    <w:rsid w:val="00446541"/>
    <w:rsid w:val="0044664D"/>
    <w:rsid w:val="00446860"/>
    <w:rsid w:val="004469A7"/>
    <w:rsid w:val="00446A40"/>
    <w:rsid w:val="00446B0A"/>
    <w:rsid w:val="00446D39"/>
    <w:rsid w:val="0044714A"/>
    <w:rsid w:val="004477EE"/>
    <w:rsid w:val="00447826"/>
    <w:rsid w:val="00450329"/>
    <w:rsid w:val="00450F27"/>
    <w:rsid w:val="00451413"/>
    <w:rsid w:val="00452058"/>
    <w:rsid w:val="004528E7"/>
    <w:rsid w:val="00452A0D"/>
    <w:rsid w:val="00452C56"/>
    <w:rsid w:val="004531ED"/>
    <w:rsid w:val="00453530"/>
    <w:rsid w:val="004537EB"/>
    <w:rsid w:val="00453DF5"/>
    <w:rsid w:val="004543F3"/>
    <w:rsid w:val="00454646"/>
    <w:rsid w:val="00454B1F"/>
    <w:rsid w:val="00455431"/>
    <w:rsid w:val="004554D6"/>
    <w:rsid w:val="004554D7"/>
    <w:rsid w:val="004558C1"/>
    <w:rsid w:val="00455EB2"/>
    <w:rsid w:val="004568A9"/>
    <w:rsid w:val="00456F15"/>
    <w:rsid w:val="00457799"/>
    <w:rsid w:val="004601B3"/>
    <w:rsid w:val="004603BF"/>
    <w:rsid w:val="004604B9"/>
    <w:rsid w:val="004607FE"/>
    <w:rsid w:val="00460848"/>
    <w:rsid w:val="00460FF6"/>
    <w:rsid w:val="004615F7"/>
    <w:rsid w:val="00461786"/>
    <w:rsid w:val="0046183C"/>
    <w:rsid w:val="00462120"/>
    <w:rsid w:val="0046213B"/>
    <w:rsid w:val="0046215C"/>
    <w:rsid w:val="00462499"/>
    <w:rsid w:val="00462C2B"/>
    <w:rsid w:val="004637A7"/>
    <w:rsid w:val="00463817"/>
    <w:rsid w:val="00463BA9"/>
    <w:rsid w:val="00463C96"/>
    <w:rsid w:val="0046432B"/>
    <w:rsid w:val="00464B2F"/>
    <w:rsid w:val="00465088"/>
    <w:rsid w:val="0046520E"/>
    <w:rsid w:val="004656C2"/>
    <w:rsid w:val="004658BA"/>
    <w:rsid w:val="00465E79"/>
    <w:rsid w:val="00465EB6"/>
    <w:rsid w:val="00466074"/>
    <w:rsid w:val="004661B4"/>
    <w:rsid w:val="00466889"/>
    <w:rsid w:val="004668C9"/>
    <w:rsid w:val="00466D99"/>
    <w:rsid w:val="00466EC2"/>
    <w:rsid w:val="00467181"/>
    <w:rsid w:val="004671E6"/>
    <w:rsid w:val="00470714"/>
    <w:rsid w:val="0047072E"/>
    <w:rsid w:val="00470F66"/>
    <w:rsid w:val="004716C0"/>
    <w:rsid w:val="00471793"/>
    <w:rsid w:val="00472115"/>
    <w:rsid w:val="004721FD"/>
    <w:rsid w:val="00472355"/>
    <w:rsid w:val="00472C66"/>
    <w:rsid w:val="00472F31"/>
    <w:rsid w:val="0047387A"/>
    <w:rsid w:val="00473C21"/>
    <w:rsid w:val="00473EFF"/>
    <w:rsid w:val="00474167"/>
    <w:rsid w:val="004743F2"/>
    <w:rsid w:val="00474F87"/>
    <w:rsid w:val="00475485"/>
    <w:rsid w:val="00475815"/>
    <w:rsid w:val="00475A86"/>
    <w:rsid w:val="00475F9A"/>
    <w:rsid w:val="00476122"/>
    <w:rsid w:val="00476579"/>
    <w:rsid w:val="004768D7"/>
    <w:rsid w:val="00476904"/>
    <w:rsid w:val="00476F5F"/>
    <w:rsid w:val="00476FAB"/>
    <w:rsid w:val="00477027"/>
    <w:rsid w:val="00477527"/>
    <w:rsid w:val="004802BD"/>
    <w:rsid w:val="004806CB"/>
    <w:rsid w:val="00480C29"/>
    <w:rsid w:val="00481D21"/>
    <w:rsid w:val="004820D4"/>
    <w:rsid w:val="00482711"/>
    <w:rsid w:val="00482C16"/>
    <w:rsid w:val="0048386B"/>
    <w:rsid w:val="00483B76"/>
    <w:rsid w:val="00484051"/>
    <w:rsid w:val="00484136"/>
    <w:rsid w:val="0048419B"/>
    <w:rsid w:val="004842E8"/>
    <w:rsid w:val="004849F7"/>
    <w:rsid w:val="00484F15"/>
    <w:rsid w:val="00485289"/>
    <w:rsid w:val="004852B2"/>
    <w:rsid w:val="0048562B"/>
    <w:rsid w:val="00486017"/>
    <w:rsid w:val="00486772"/>
    <w:rsid w:val="004867CB"/>
    <w:rsid w:val="0048692E"/>
    <w:rsid w:val="00486B69"/>
    <w:rsid w:val="004870EB"/>
    <w:rsid w:val="00487404"/>
    <w:rsid w:val="00487EBB"/>
    <w:rsid w:val="0049030B"/>
    <w:rsid w:val="00490365"/>
    <w:rsid w:val="0049186E"/>
    <w:rsid w:val="00491896"/>
    <w:rsid w:val="00492D9E"/>
    <w:rsid w:val="00492FF4"/>
    <w:rsid w:val="00493156"/>
    <w:rsid w:val="00493449"/>
    <w:rsid w:val="00493679"/>
    <w:rsid w:val="00493710"/>
    <w:rsid w:val="004937B8"/>
    <w:rsid w:val="00493D01"/>
    <w:rsid w:val="0049465A"/>
    <w:rsid w:val="00494C6B"/>
    <w:rsid w:val="00494F09"/>
    <w:rsid w:val="004953A2"/>
    <w:rsid w:val="004958CB"/>
    <w:rsid w:val="00495924"/>
    <w:rsid w:val="00495B28"/>
    <w:rsid w:val="00495BA7"/>
    <w:rsid w:val="00495DE2"/>
    <w:rsid w:val="00497032"/>
    <w:rsid w:val="004975A0"/>
    <w:rsid w:val="00497670"/>
    <w:rsid w:val="00497FC8"/>
    <w:rsid w:val="004A000E"/>
    <w:rsid w:val="004A05EF"/>
    <w:rsid w:val="004A0692"/>
    <w:rsid w:val="004A0B00"/>
    <w:rsid w:val="004A0C2A"/>
    <w:rsid w:val="004A165C"/>
    <w:rsid w:val="004A1C7F"/>
    <w:rsid w:val="004A1E3E"/>
    <w:rsid w:val="004A200D"/>
    <w:rsid w:val="004A2177"/>
    <w:rsid w:val="004A23C5"/>
    <w:rsid w:val="004A24CF"/>
    <w:rsid w:val="004A2B40"/>
    <w:rsid w:val="004A2CE7"/>
    <w:rsid w:val="004A3C6A"/>
    <w:rsid w:val="004A42C6"/>
    <w:rsid w:val="004A44F9"/>
    <w:rsid w:val="004A4514"/>
    <w:rsid w:val="004A4CEC"/>
    <w:rsid w:val="004A546D"/>
    <w:rsid w:val="004A5FDE"/>
    <w:rsid w:val="004A60DB"/>
    <w:rsid w:val="004A60F9"/>
    <w:rsid w:val="004A6348"/>
    <w:rsid w:val="004A6996"/>
    <w:rsid w:val="004A720B"/>
    <w:rsid w:val="004B02ED"/>
    <w:rsid w:val="004B03CE"/>
    <w:rsid w:val="004B07F9"/>
    <w:rsid w:val="004B0DA4"/>
    <w:rsid w:val="004B17F1"/>
    <w:rsid w:val="004B235E"/>
    <w:rsid w:val="004B25A6"/>
    <w:rsid w:val="004B2A8C"/>
    <w:rsid w:val="004B2C2F"/>
    <w:rsid w:val="004B2CD0"/>
    <w:rsid w:val="004B3241"/>
    <w:rsid w:val="004B3788"/>
    <w:rsid w:val="004B3A2D"/>
    <w:rsid w:val="004B417E"/>
    <w:rsid w:val="004B47D7"/>
    <w:rsid w:val="004B47E2"/>
    <w:rsid w:val="004B48C9"/>
    <w:rsid w:val="004B48E1"/>
    <w:rsid w:val="004B4940"/>
    <w:rsid w:val="004B5428"/>
    <w:rsid w:val="004B64AA"/>
    <w:rsid w:val="004B6C54"/>
    <w:rsid w:val="004B6FA4"/>
    <w:rsid w:val="004B7065"/>
    <w:rsid w:val="004B721C"/>
    <w:rsid w:val="004C00A0"/>
    <w:rsid w:val="004C0253"/>
    <w:rsid w:val="004C07B6"/>
    <w:rsid w:val="004C0B3F"/>
    <w:rsid w:val="004C0F67"/>
    <w:rsid w:val="004C1760"/>
    <w:rsid w:val="004C181D"/>
    <w:rsid w:val="004C194A"/>
    <w:rsid w:val="004C1D64"/>
    <w:rsid w:val="004C2A03"/>
    <w:rsid w:val="004C2AB1"/>
    <w:rsid w:val="004C2B1B"/>
    <w:rsid w:val="004C3051"/>
    <w:rsid w:val="004C3E07"/>
    <w:rsid w:val="004C3FD9"/>
    <w:rsid w:val="004C4183"/>
    <w:rsid w:val="004C4ED8"/>
    <w:rsid w:val="004C56D1"/>
    <w:rsid w:val="004C5ECF"/>
    <w:rsid w:val="004C6152"/>
    <w:rsid w:val="004C67C4"/>
    <w:rsid w:val="004C6824"/>
    <w:rsid w:val="004D03F8"/>
    <w:rsid w:val="004D0510"/>
    <w:rsid w:val="004D0AF0"/>
    <w:rsid w:val="004D0EE7"/>
    <w:rsid w:val="004D14A3"/>
    <w:rsid w:val="004D161D"/>
    <w:rsid w:val="004D1E32"/>
    <w:rsid w:val="004D1F15"/>
    <w:rsid w:val="004D26B5"/>
    <w:rsid w:val="004D2D9E"/>
    <w:rsid w:val="004D3790"/>
    <w:rsid w:val="004D3F2D"/>
    <w:rsid w:val="004D3FE4"/>
    <w:rsid w:val="004D44C1"/>
    <w:rsid w:val="004D5039"/>
    <w:rsid w:val="004D6143"/>
    <w:rsid w:val="004D6171"/>
    <w:rsid w:val="004D6F7A"/>
    <w:rsid w:val="004E0175"/>
    <w:rsid w:val="004E0591"/>
    <w:rsid w:val="004E0692"/>
    <w:rsid w:val="004E07B9"/>
    <w:rsid w:val="004E0F29"/>
    <w:rsid w:val="004E10A9"/>
    <w:rsid w:val="004E16C7"/>
    <w:rsid w:val="004E1706"/>
    <w:rsid w:val="004E1856"/>
    <w:rsid w:val="004E1A77"/>
    <w:rsid w:val="004E1E5C"/>
    <w:rsid w:val="004E2737"/>
    <w:rsid w:val="004E2D8F"/>
    <w:rsid w:val="004E352D"/>
    <w:rsid w:val="004E3BE7"/>
    <w:rsid w:val="004E472B"/>
    <w:rsid w:val="004E5019"/>
    <w:rsid w:val="004E6348"/>
    <w:rsid w:val="004E64A9"/>
    <w:rsid w:val="004E71A2"/>
    <w:rsid w:val="004E7709"/>
    <w:rsid w:val="004E79B0"/>
    <w:rsid w:val="004F0653"/>
    <w:rsid w:val="004F0E73"/>
    <w:rsid w:val="004F14DA"/>
    <w:rsid w:val="004F2A21"/>
    <w:rsid w:val="004F2D14"/>
    <w:rsid w:val="004F2E30"/>
    <w:rsid w:val="004F318A"/>
    <w:rsid w:val="004F318E"/>
    <w:rsid w:val="004F3B66"/>
    <w:rsid w:val="004F3C90"/>
    <w:rsid w:val="004F45FA"/>
    <w:rsid w:val="004F508E"/>
    <w:rsid w:val="004F5C34"/>
    <w:rsid w:val="004F5C35"/>
    <w:rsid w:val="004F62EC"/>
    <w:rsid w:val="004F65F3"/>
    <w:rsid w:val="004F72A5"/>
    <w:rsid w:val="004F7483"/>
    <w:rsid w:val="00500062"/>
    <w:rsid w:val="00500837"/>
    <w:rsid w:val="00500886"/>
    <w:rsid w:val="00500A87"/>
    <w:rsid w:val="00500B78"/>
    <w:rsid w:val="005017E9"/>
    <w:rsid w:val="0050192A"/>
    <w:rsid w:val="005019D0"/>
    <w:rsid w:val="00501A72"/>
    <w:rsid w:val="00501ADE"/>
    <w:rsid w:val="00501E40"/>
    <w:rsid w:val="00501EBB"/>
    <w:rsid w:val="00502BB4"/>
    <w:rsid w:val="00503A80"/>
    <w:rsid w:val="00503BFB"/>
    <w:rsid w:val="005046A7"/>
    <w:rsid w:val="0050496D"/>
    <w:rsid w:val="00504C6C"/>
    <w:rsid w:val="00504D7A"/>
    <w:rsid w:val="00504FDA"/>
    <w:rsid w:val="00506B17"/>
    <w:rsid w:val="00507000"/>
    <w:rsid w:val="00507091"/>
    <w:rsid w:val="0050730A"/>
    <w:rsid w:val="0050765B"/>
    <w:rsid w:val="00507CB4"/>
    <w:rsid w:val="005100A9"/>
    <w:rsid w:val="00510168"/>
    <w:rsid w:val="0051041D"/>
    <w:rsid w:val="005104EF"/>
    <w:rsid w:val="005108C8"/>
    <w:rsid w:val="00511111"/>
    <w:rsid w:val="00511C6B"/>
    <w:rsid w:val="00512A48"/>
    <w:rsid w:val="00512B6A"/>
    <w:rsid w:val="00512BCE"/>
    <w:rsid w:val="00513439"/>
    <w:rsid w:val="00514263"/>
    <w:rsid w:val="0051495B"/>
    <w:rsid w:val="00514BA2"/>
    <w:rsid w:val="00514BBC"/>
    <w:rsid w:val="00514BD5"/>
    <w:rsid w:val="005154E3"/>
    <w:rsid w:val="00515707"/>
    <w:rsid w:val="00515742"/>
    <w:rsid w:val="00515939"/>
    <w:rsid w:val="0051594F"/>
    <w:rsid w:val="00515D4C"/>
    <w:rsid w:val="00516128"/>
    <w:rsid w:val="005164E3"/>
    <w:rsid w:val="005169E3"/>
    <w:rsid w:val="00516B61"/>
    <w:rsid w:val="00516E22"/>
    <w:rsid w:val="005173BA"/>
    <w:rsid w:val="00517943"/>
    <w:rsid w:val="00517A5B"/>
    <w:rsid w:val="00520385"/>
    <w:rsid w:val="005205F7"/>
    <w:rsid w:val="005207BD"/>
    <w:rsid w:val="00520A33"/>
    <w:rsid w:val="00520B8C"/>
    <w:rsid w:val="00520C5A"/>
    <w:rsid w:val="00521E9D"/>
    <w:rsid w:val="005226AA"/>
    <w:rsid w:val="0052273F"/>
    <w:rsid w:val="00523E67"/>
    <w:rsid w:val="00524D15"/>
    <w:rsid w:val="005254B1"/>
    <w:rsid w:val="005259C5"/>
    <w:rsid w:val="00525D31"/>
    <w:rsid w:val="00525D84"/>
    <w:rsid w:val="005261AC"/>
    <w:rsid w:val="0052648A"/>
    <w:rsid w:val="005269BF"/>
    <w:rsid w:val="00526C05"/>
    <w:rsid w:val="00527020"/>
    <w:rsid w:val="005273B5"/>
    <w:rsid w:val="005273C5"/>
    <w:rsid w:val="005279DB"/>
    <w:rsid w:val="00527B68"/>
    <w:rsid w:val="00527BA1"/>
    <w:rsid w:val="00527C04"/>
    <w:rsid w:val="00527F3E"/>
    <w:rsid w:val="00530D7C"/>
    <w:rsid w:val="0053158B"/>
    <w:rsid w:val="005327DD"/>
    <w:rsid w:val="00532D3A"/>
    <w:rsid w:val="00532D5B"/>
    <w:rsid w:val="0053313F"/>
    <w:rsid w:val="005336BF"/>
    <w:rsid w:val="00533B29"/>
    <w:rsid w:val="00533CD5"/>
    <w:rsid w:val="005343B7"/>
    <w:rsid w:val="00534F88"/>
    <w:rsid w:val="00535653"/>
    <w:rsid w:val="00535D58"/>
    <w:rsid w:val="00535FB6"/>
    <w:rsid w:val="00536824"/>
    <w:rsid w:val="005368EE"/>
    <w:rsid w:val="00536ED1"/>
    <w:rsid w:val="00537104"/>
    <w:rsid w:val="005371E2"/>
    <w:rsid w:val="0053730F"/>
    <w:rsid w:val="00537414"/>
    <w:rsid w:val="0054126F"/>
    <w:rsid w:val="005416C5"/>
    <w:rsid w:val="00541CB4"/>
    <w:rsid w:val="00541E99"/>
    <w:rsid w:val="00542629"/>
    <w:rsid w:val="00542CD8"/>
    <w:rsid w:val="005430CF"/>
    <w:rsid w:val="0054328B"/>
    <w:rsid w:val="0054386A"/>
    <w:rsid w:val="00543B1D"/>
    <w:rsid w:val="0054412E"/>
    <w:rsid w:val="005446FA"/>
    <w:rsid w:val="00544A07"/>
    <w:rsid w:val="00544B21"/>
    <w:rsid w:val="00544D44"/>
    <w:rsid w:val="005457AF"/>
    <w:rsid w:val="00545920"/>
    <w:rsid w:val="00546070"/>
    <w:rsid w:val="00546794"/>
    <w:rsid w:val="005468AD"/>
    <w:rsid w:val="00547938"/>
    <w:rsid w:val="00550245"/>
    <w:rsid w:val="00550D8B"/>
    <w:rsid w:val="00550E1D"/>
    <w:rsid w:val="005512B8"/>
    <w:rsid w:val="005513FC"/>
    <w:rsid w:val="00551669"/>
    <w:rsid w:val="00552BF4"/>
    <w:rsid w:val="005532FD"/>
    <w:rsid w:val="0055383D"/>
    <w:rsid w:val="00553907"/>
    <w:rsid w:val="005542F0"/>
    <w:rsid w:val="005547B0"/>
    <w:rsid w:val="00555A3A"/>
    <w:rsid w:val="00555C66"/>
    <w:rsid w:val="00555DD7"/>
    <w:rsid w:val="00556024"/>
    <w:rsid w:val="0055617F"/>
    <w:rsid w:val="005572FA"/>
    <w:rsid w:val="00557A00"/>
    <w:rsid w:val="00557FAE"/>
    <w:rsid w:val="00560038"/>
    <w:rsid w:val="005600AA"/>
    <w:rsid w:val="00560E88"/>
    <w:rsid w:val="00561E8F"/>
    <w:rsid w:val="00561FC3"/>
    <w:rsid w:val="00562416"/>
    <w:rsid w:val="00562AC9"/>
    <w:rsid w:val="00562D4C"/>
    <w:rsid w:val="00563025"/>
    <w:rsid w:val="00563360"/>
    <w:rsid w:val="005635EF"/>
    <w:rsid w:val="005638A6"/>
    <w:rsid w:val="00563C7C"/>
    <w:rsid w:val="00564F6E"/>
    <w:rsid w:val="00565932"/>
    <w:rsid w:val="00565EBF"/>
    <w:rsid w:val="005661F2"/>
    <w:rsid w:val="005661FA"/>
    <w:rsid w:val="0056635C"/>
    <w:rsid w:val="005665B7"/>
    <w:rsid w:val="00567302"/>
    <w:rsid w:val="0056765C"/>
    <w:rsid w:val="0056770E"/>
    <w:rsid w:val="00567978"/>
    <w:rsid w:val="00567A24"/>
    <w:rsid w:val="00567C0A"/>
    <w:rsid w:val="00570DD4"/>
    <w:rsid w:val="0057103C"/>
    <w:rsid w:val="0057170A"/>
    <w:rsid w:val="0057187D"/>
    <w:rsid w:val="005724FA"/>
    <w:rsid w:val="0057258F"/>
    <w:rsid w:val="00572BA6"/>
    <w:rsid w:val="005731F6"/>
    <w:rsid w:val="00573724"/>
    <w:rsid w:val="0057378D"/>
    <w:rsid w:val="00573CF1"/>
    <w:rsid w:val="00573ED7"/>
    <w:rsid w:val="00574427"/>
    <w:rsid w:val="00574C89"/>
    <w:rsid w:val="00575B93"/>
    <w:rsid w:val="00575D6E"/>
    <w:rsid w:val="00575FE5"/>
    <w:rsid w:val="0057659F"/>
    <w:rsid w:val="00577B73"/>
    <w:rsid w:val="00577C09"/>
    <w:rsid w:val="00580592"/>
    <w:rsid w:val="00580656"/>
    <w:rsid w:val="00580A7E"/>
    <w:rsid w:val="005813C7"/>
    <w:rsid w:val="0058196E"/>
    <w:rsid w:val="00581A43"/>
    <w:rsid w:val="00581F4E"/>
    <w:rsid w:val="00582A69"/>
    <w:rsid w:val="0058324B"/>
    <w:rsid w:val="005836F2"/>
    <w:rsid w:val="005843D2"/>
    <w:rsid w:val="00584E9C"/>
    <w:rsid w:val="00584F71"/>
    <w:rsid w:val="005856DB"/>
    <w:rsid w:val="00586051"/>
    <w:rsid w:val="00586126"/>
    <w:rsid w:val="00586AFD"/>
    <w:rsid w:val="00586C13"/>
    <w:rsid w:val="00587892"/>
    <w:rsid w:val="005905BB"/>
    <w:rsid w:val="00590C45"/>
    <w:rsid w:val="00591102"/>
    <w:rsid w:val="0059128E"/>
    <w:rsid w:val="005913B8"/>
    <w:rsid w:val="00591D73"/>
    <w:rsid w:val="00592B14"/>
    <w:rsid w:val="00592DE5"/>
    <w:rsid w:val="005932D4"/>
    <w:rsid w:val="005937B6"/>
    <w:rsid w:val="00593A9D"/>
    <w:rsid w:val="0059424C"/>
    <w:rsid w:val="005942E1"/>
    <w:rsid w:val="005943E7"/>
    <w:rsid w:val="005944E2"/>
    <w:rsid w:val="00594F7C"/>
    <w:rsid w:val="0059558F"/>
    <w:rsid w:val="00595AE4"/>
    <w:rsid w:val="00595C77"/>
    <w:rsid w:val="00595C95"/>
    <w:rsid w:val="005967E5"/>
    <w:rsid w:val="00597375"/>
    <w:rsid w:val="00597720"/>
    <w:rsid w:val="00597BA3"/>
    <w:rsid w:val="00597BDF"/>
    <w:rsid w:val="00597D5D"/>
    <w:rsid w:val="005A09C9"/>
    <w:rsid w:val="005A09F3"/>
    <w:rsid w:val="005A10E7"/>
    <w:rsid w:val="005A16F4"/>
    <w:rsid w:val="005A1C02"/>
    <w:rsid w:val="005A243C"/>
    <w:rsid w:val="005A2B70"/>
    <w:rsid w:val="005A303A"/>
    <w:rsid w:val="005A309E"/>
    <w:rsid w:val="005A3229"/>
    <w:rsid w:val="005A350B"/>
    <w:rsid w:val="005A3655"/>
    <w:rsid w:val="005A3EB1"/>
    <w:rsid w:val="005A4D61"/>
    <w:rsid w:val="005A5309"/>
    <w:rsid w:val="005A540C"/>
    <w:rsid w:val="005A64ED"/>
    <w:rsid w:val="005A69B6"/>
    <w:rsid w:val="005A69F4"/>
    <w:rsid w:val="005A6DD2"/>
    <w:rsid w:val="005B08D8"/>
    <w:rsid w:val="005B0ACF"/>
    <w:rsid w:val="005B11B9"/>
    <w:rsid w:val="005B1781"/>
    <w:rsid w:val="005B17BC"/>
    <w:rsid w:val="005B1900"/>
    <w:rsid w:val="005B1CF8"/>
    <w:rsid w:val="005B1D5B"/>
    <w:rsid w:val="005B1E88"/>
    <w:rsid w:val="005B1F06"/>
    <w:rsid w:val="005B3014"/>
    <w:rsid w:val="005B349D"/>
    <w:rsid w:val="005B3C6A"/>
    <w:rsid w:val="005B4018"/>
    <w:rsid w:val="005B4726"/>
    <w:rsid w:val="005B596D"/>
    <w:rsid w:val="005B5FD8"/>
    <w:rsid w:val="005B614A"/>
    <w:rsid w:val="005B6B0C"/>
    <w:rsid w:val="005B70B4"/>
    <w:rsid w:val="005B7279"/>
    <w:rsid w:val="005B75FB"/>
    <w:rsid w:val="005B7AB7"/>
    <w:rsid w:val="005B7C1A"/>
    <w:rsid w:val="005C0097"/>
    <w:rsid w:val="005C0109"/>
    <w:rsid w:val="005C0214"/>
    <w:rsid w:val="005C042C"/>
    <w:rsid w:val="005C170F"/>
    <w:rsid w:val="005C2588"/>
    <w:rsid w:val="005C2B29"/>
    <w:rsid w:val="005C2C25"/>
    <w:rsid w:val="005C3316"/>
    <w:rsid w:val="005C38AD"/>
    <w:rsid w:val="005C3C10"/>
    <w:rsid w:val="005C3C5C"/>
    <w:rsid w:val="005C4384"/>
    <w:rsid w:val="005C4EB7"/>
    <w:rsid w:val="005C5176"/>
    <w:rsid w:val="005C51DC"/>
    <w:rsid w:val="005C58C8"/>
    <w:rsid w:val="005C5D23"/>
    <w:rsid w:val="005C6A02"/>
    <w:rsid w:val="005C6C41"/>
    <w:rsid w:val="005C74CB"/>
    <w:rsid w:val="005C7DCE"/>
    <w:rsid w:val="005D0529"/>
    <w:rsid w:val="005D0702"/>
    <w:rsid w:val="005D0CF0"/>
    <w:rsid w:val="005D0DD3"/>
    <w:rsid w:val="005D0EE8"/>
    <w:rsid w:val="005D1131"/>
    <w:rsid w:val="005D16E7"/>
    <w:rsid w:val="005D188C"/>
    <w:rsid w:val="005D1F29"/>
    <w:rsid w:val="005D1FB2"/>
    <w:rsid w:val="005D2731"/>
    <w:rsid w:val="005D2A93"/>
    <w:rsid w:val="005D2AA0"/>
    <w:rsid w:val="005D2C59"/>
    <w:rsid w:val="005D2F0B"/>
    <w:rsid w:val="005D32FC"/>
    <w:rsid w:val="005D3880"/>
    <w:rsid w:val="005D4290"/>
    <w:rsid w:val="005D5570"/>
    <w:rsid w:val="005D5B8E"/>
    <w:rsid w:val="005D5EAD"/>
    <w:rsid w:val="005D5F6C"/>
    <w:rsid w:val="005D62B8"/>
    <w:rsid w:val="005D6BB6"/>
    <w:rsid w:val="005D6F1B"/>
    <w:rsid w:val="005D790C"/>
    <w:rsid w:val="005D7976"/>
    <w:rsid w:val="005D7E56"/>
    <w:rsid w:val="005E022D"/>
    <w:rsid w:val="005E0263"/>
    <w:rsid w:val="005E0275"/>
    <w:rsid w:val="005E03B1"/>
    <w:rsid w:val="005E0833"/>
    <w:rsid w:val="005E1AEC"/>
    <w:rsid w:val="005E1BF6"/>
    <w:rsid w:val="005E1F7E"/>
    <w:rsid w:val="005E21E6"/>
    <w:rsid w:val="005E2F9C"/>
    <w:rsid w:val="005E30E4"/>
    <w:rsid w:val="005E37DA"/>
    <w:rsid w:val="005E408A"/>
    <w:rsid w:val="005E42B6"/>
    <w:rsid w:val="005E42E6"/>
    <w:rsid w:val="005E4CF9"/>
    <w:rsid w:val="005E4D81"/>
    <w:rsid w:val="005E4F2F"/>
    <w:rsid w:val="005E50E4"/>
    <w:rsid w:val="005E5221"/>
    <w:rsid w:val="005E5299"/>
    <w:rsid w:val="005E556E"/>
    <w:rsid w:val="005E5826"/>
    <w:rsid w:val="005E6CC7"/>
    <w:rsid w:val="005E71E3"/>
    <w:rsid w:val="005E73B1"/>
    <w:rsid w:val="005E7474"/>
    <w:rsid w:val="005E7E3E"/>
    <w:rsid w:val="005E7E6D"/>
    <w:rsid w:val="005F0723"/>
    <w:rsid w:val="005F09AB"/>
    <w:rsid w:val="005F0C57"/>
    <w:rsid w:val="005F0CF5"/>
    <w:rsid w:val="005F0FA1"/>
    <w:rsid w:val="005F0FB7"/>
    <w:rsid w:val="005F1459"/>
    <w:rsid w:val="005F15F1"/>
    <w:rsid w:val="005F1967"/>
    <w:rsid w:val="005F1A2B"/>
    <w:rsid w:val="005F217D"/>
    <w:rsid w:val="005F2390"/>
    <w:rsid w:val="005F2463"/>
    <w:rsid w:val="005F25A8"/>
    <w:rsid w:val="005F2FB8"/>
    <w:rsid w:val="005F31F2"/>
    <w:rsid w:val="005F35E5"/>
    <w:rsid w:val="005F3763"/>
    <w:rsid w:val="005F3DCA"/>
    <w:rsid w:val="005F3E22"/>
    <w:rsid w:val="005F3F9D"/>
    <w:rsid w:val="005F5A73"/>
    <w:rsid w:val="005F5C35"/>
    <w:rsid w:val="005F635B"/>
    <w:rsid w:val="005F650D"/>
    <w:rsid w:val="005F6605"/>
    <w:rsid w:val="005F6686"/>
    <w:rsid w:val="005F700D"/>
    <w:rsid w:val="005F7197"/>
    <w:rsid w:val="005F77A9"/>
    <w:rsid w:val="005F7EA3"/>
    <w:rsid w:val="00600734"/>
    <w:rsid w:val="00600BF0"/>
    <w:rsid w:val="006014E8"/>
    <w:rsid w:val="00601EA4"/>
    <w:rsid w:val="00602698"/>
    <w:rsid w:val="00602716"/>
    <w:rsid w:val="006027B1"/>
    <w:rsid w:val="00602A75"/>
    <w:rsid w:val="0060378F"/>
    <w:rsid w:val="00603BB9"/>
    <w:rsid w:val="006043AD"/>
    <w:rsid w:val="00604DD4"/>
    <w:rsid w:val="00604F16"/>
    <w:rsid w:val="0060509A"/>
    <w:rsid w:val="00605170"/>
    <w:rsid w:val="00605312"/>
    <w:rsid w:val="0060542E"/>
    <w:rsid w:val="00605B24"/>
    <w:rsid w:val="00605D5D"/>
    <w:rsid w:val="00605D7A"/>
    <w:rsid w:val="00605E09"/>
    <w:rsid w:val="0060615C"/>
    <w:rsid w:val="00606551"/>
    <w:rsid w:val="00606769"/>
    <w:rsid w:val="0060679E"/>
    <w:rsid w:val="0060759E"/>
    <w:rsid w:val="00607A98"/>
    <w:rsid w:val="00607C19"/>
    <w:rsid w:val="0061016D"/>
    <w:rsid w:val="00610282"/>
    <w:rsid w:val="006107F6"/>
    <w:rsid w:val="00610B72"/>
    <w:rsid w:val="006112D5"/>
    <w:rsid w:val="006118E9"/>
    <w:rsid w:val="0061237B"/>
    <w:rsid w:val="006126A4"/>
    <w:rsid w:val="00614AFB"/>
    <w:rsid w:val="00614C09"/>
    <w:rsid w:val="00614C70"/>
    <w:rsid w:val="00614FA5"/>
    <w:rsid w:val="00615859"/>
    <w:rsid w:val="00615ABF"/>
    <w:rsid w:val="00615B78"/>
    <w:rsid w:val="006164CD"/>
    <w:rsid w:val="00616D76"/>
    <w:rsid w:val="00616EC3"/>
    <w:rsid w:val="0061706E"/>
    <w:rsid w:val="006173A8"/>
    <w:rsid w:val="006176E7"/>
    <w:rsid w:val="00617955"/>
    <w:rsid w:val="00617A7B"/>
    <w:rsid w:val="00617E79"/>
    <w:rsid w:val="00620025"/>
    <w:rsid w:val="00620153"/>
    <w:rsid w:val="006202C7"/>
    <w:rsid w:val="006206EE"/>
    <w:rsid w:val="006208EA"/>
    <w:rsid w:val="00620EC1"/>
    <w:rsid w:val="0062103D"/>
    <w:rsid w:val="00621559"/>
    <w:rsid w:val="006217BD"/>
    <w:rsid w:val="00621D3D"/>
    <w:rsid w:val="00621EC0"/>
    <w:rsid w:val="0062290D"/>
    <w:rsid w:val="00623438"/>
    <w:rsid w:val="00623D6C"/>
    <w:rsid w:val="00624083"/>
    <w:rsid w:val="00624866"/>
    <w:rsid w:val="00624CC5"/>
    <w:rsid w:val="00624D71"/>
    <w:rsid w:val="00624DBD"/>
    <w:rsid w:val="00624F6A"/>
    <w:rsid w:val="00624FF0"/>
    <w:rsid w:val="00625323"/>
    <w:rsid w:val="006253A8"/>
    <w:rsid w:val="0062546A"/>
    <w:rsid w:val="00625497"/>
    <w:rsid w:val="00626568"/>
    <w:rsid w:val="006267D0"/>
    <w:rsid w:val="006268A7"/>
    <w:rsid w:val="00626DA4"/>
    <w:rsid w:val="00626F10"/>
    <w:rsid w:val="00626FF3"/>
    <w:rsid w:val="006270C9"/>
    <w:rsid w:val="0062739A"/>
    <w:rsid w:val="0062756F"/>
    <w:rsid w:val="0062767F"/>
    <w:rsid w:val="00627AE8"/>
    <w:rsid w:val="00630792"/>
    <w:rsid w:val="00630C54"/>
    <w:rsid w:val="00630FA2"/>
    <w:rsid w:val="00631724"/>
    <w:rsid w:val="00632A71"/>
    <w:rsid w:val="00632B7A"/>
    <w:rsid w:val="006331E3"/>
    <w:rsid w:val="006333C1"/>
    <w:rsid w:val="00633B0F"/>
    <w:rsid w:val="00633FFE"/>
    <w:rsid w:val="00634746"/>
    <w:rsid w:val="006351AA"/>
    <w:rsid w:val="00635868"/>
    <w:rsid w:val="00636283"/>
    <w:rsid w:val="006363EE"/>
    <w:rsid w:val="00636C59"/>
    <w:rsid w:val="00636CA8"/>
    <w:rsid w:val="00636DB7"/>
    <w:rsid w:val="006373EF"/>
    <w:rsid w:val="00637963"/>
    <w:rsid w:val="00637A52"/>
    <w:rsid w:val="00637F6F"/>
    <w:rsid w:val="00637FA0"/>
    <w:rsid w:val="00640E9C"/>
    <w:rsid w:val="00642123"/>
    <w:rsid w:val="006422FE"/>
    <w:rsid w:val="00642EA0"/>
    <w:rsid w:val="0064317C"/>
    <w:rsid w:val="00644155"/>
    <w:rsid w:val="006441DD"/>
    <w:rsid w:val="00644296"/>
    <w:rsid w:val="00644A8D"/>
    <w:rsid w:val="00644C09"/>
    <w:rsid w:val="006456A7"/>
    <w:rsid w:val="00645C80"/>
    <w:rsid w:val="00645F2A"/>
    <w:rsid w:val="00646865"/>
    <w:rsid w:val="006469CA"/>
    <w:rsid w:val="00646A3F"/>
    <w:rsid w:val="00646AB2"/>
    <w:rsid w:val="00646E66"/>
    <w:rsid w:val="00646FCC"/>
    <w:rsid w:val="00647376"/>
    <w:rsid w:val="00647FA0"/>
    <w:rsid w:val="00650019"/>
    <w:rsid w:val="00650142"/>
    <w:rsid w:val="006501DC"/>
    <w:rsid w:val="006503DE"/>
    <w:rsid w:val="006509A8"/>
    <w:rsid w:val="00650D7C"/>
    <w:rsid w:val="00650ED2"/>
    <w:rsid w:val="006516E0"/>
    <w:rsid w:val="006518B2"/>
    <w:rsid w:val="00651A5A"/>
    <w:rsid w:val="00651B4F"/>
    <w:rsid w:val="00651E2B"/>
    <w:rsid w:val="00651E42"/>
    <w:rsid w:val="00652BD6"/>
    <w:rsid w:val="00652C0E"/>
    <w:rsid w:val="0065366B"/>
    <w:rsid w:val="00653E1D"/>
    <w:rsid w:val="00653EE1"/>
    <w:rsid w:val="00654080"/>
    <w:rsid w:val="006544E6"/>
    <w:rsid w:val="006547C6"/>
    <w:rsid w:val="00654835"/>
    <w:rsid w:val="00654880"/>
    <w:rsid w:val="006559D9"/>
    <w:rsid w:val="00655AF4"/>
    <w:rsid w:val="00656854"/>
    <w:rsid w:val="00656FB2"/>
    <w:rsid w:val="0065753A"/>
    <w:rsid w:val="00657A50"/>
    <w:rsid w:val="00660988"/>
    <w:rsid w:val="00661280"/>
    <w:rsid w:val="006623FB"/>
    <w:rsid w:val="0066264A"/>
    <w:rsid w:val="00662731"/>
    <w:rsid w:val="00662B28"/>
    <w:rsid w:val="00662B46"/>
    <w:rsid w:val="00663410"/>
    <w:rsid w:val="00663C0A"/>
    <w:rsid w:val="00663D9E"/>
    <w:rsid w:val="00663E72"/>
    <w:rsid w:val="0066478D"/>
    <w:rsid w:val="00664F69"/>
    <w:rsid w:val="00665315"/>
    <w:rsid w:val="006653AC"/>
    <w:rsid w:val="0066598D"/>
    <w:rsid w:val="00666852"/>
    <w:rsid w:val="006671EE"/>
    <w:rsid w:val="006678E1"/>
    <w:rsid w:val="00670549"/>
    <w:rsid w:val="00670650"/>
    <w:rsid w:val="0067114A"/>
    <w:rsid w:val="0067121D"/>
    <w:rsid w:val="0067137E"/>
    <w:rsid w:val="0067168C"/>
    <w:rsid w:val="00671896"/>
    <w:rsid w:val="00671957"/>
    <w:rsid w:val="006720DA"/>
    <w:rsid w:val="00672832"/>
    <w:rsid w:val="00672A24"/>
    <w:rsid w:val="00672DF3"/>
    <w:rsid w:val="0067332E"/>
    <w:rsid w:val="0067350B"/>
    <w:rsid w:val="006735F6"/>
    <w:rsid w:val="006739EE"/>
    <w:rsid w:val="006739FD"/>
    <w:rsid w:val="00673C46"/>
    <w:rsid w:val="00673F44"/>
    <w:rsid w:val="006740AD"/>
    <w:rsid w:val="00674EEA"/>
    <w:rsid w:val="00674F41"/>
    <w:rsid w:val="006759F1"/>
    <w:rsid w:val="00675A08"/>
    <w:rsid w:val="00676514"/>
    <w:rsid w:val="00676526"/>
    <w:rsid w:val="00676B06"/>
    <w:rsid w:val="00676DC4"/>
    <w:rsid w:val="00677760"/>
    <w:rsid w:val="00677ED8"/>
    <w:rsid w:val="006800EF"/>
    <w:rsid w:val="0068085E"/>
    <w:rsid w:val="00680AF7"/>
    <w:rsid w:val="00681230"/>
    <w:rsid w:val="0068169B"/>
    <w:rsid w:val="006817A1"/>
    <w:rsid w:val="00681931"/>
    <w:rsid w:val="00681D4F"/>
    <w:rsid w:val="00682310"/>
    <w:rsid w:val="00682833"/>
    <w:rsid w:val="006829B9"/>
    <w:rsid w:val="00682F09"/>
    <w:rsid w:val="006840D5"/>
    <w:rsid w:val="006848F6"/>
    <w:rsid w:val="00685998"/>
    <w:rsid w:val="00685D3A"/>
    <w:rsid w:val="00685D4A"/>
    <w:rsid w:val="0068602F"/>
    <w:rsid w:val="0068611F"/>
    <w:rsid w:val="00686445"/>
    <w:rsid w:val="00686C7D"/>
    <w:rsid w:val="00687C16"/>
    <w:rsid w:val="00690652"/>
    <w:rsid w:val="006906C9"/>
    <w:rsid w:val="006908F7"/>
    <w:rsid w:val="00691206"/>
    <w:rsid w:val="00691678"/>
    <w:rsid w:val="00691AC2"/>
    <w:rsid w:val="006929ED"/>
    <w:rsid w:val="00693CE8"/>
    <w:rsid w:val="006942AD"/>
    <w:rsid w:val="00694406"/>
    <w:rsid w:val="0069442B"/>
    <w:rsid w:val="006945C4"/>
    <w:rsid w:val="006947A4"/>
    <w:rsid w:val="00694BAC"/>
    <w:rsid w:val="00694C72"/>
    <w:rsid w:val="00694C79"/>
    <w:rsid w:val="00694E46"/>
    <w:rsid w:val="00695208"/>
    <w:rsid w:val="00695837"/>
    <w:rsid w:val="006958AB"/>
    <w:rsid w:val="00695C2C"/>
    <w:rsid w:val="00695E7C"/>
    <w:rsid w:val="006964D6"/>
    <w:rsid w:val="00696D03"/>
    <w:rsid w:val="0069711C"/>
    <w:rsid w:val="00697260"/>
    <w:rsid w:val="00697511"/>
    <w:rsid w:val="00697A16"/>
    <w:rsid w:val="006A0506"/>
    <w:rsid w:val="006A0849"/>
    <w:rsid w:val="006A0DE9"/>
    <w:rsid w:val="006A15CB"/>
    <w:rsid w:val="006A18B1"/>
    <w:rsid w:val="006A1DF2"/>
    <w:rsid w:val="006A2266"/>
    <w:rsid w:val="006A2425"/>
    <w:rsid w:val="006A2F44"/>
    <w:rsid w:val="006A3628"/>
    <w:rsid w:val="006A3C87"/>
    <w:rsid w:val="006A3F0D"/>
    <w:rsid w:val="006A4300"/>
    <w:rsid w:val="006A439F"/>
    <w:rsid w:val="006A4554"/>
    <w:rsid w:val="006A4863"/>
    <w:rsid w:val="006A4E0A"/>
    <w:rsid w:val="006A580E"/>
    <w:rsid w:val="006A59C5"/>
    <w:rsid w:val="006A612B"/>
    <w:rsid w:val="006A6867"/>
    <w:rsid w:val="006A6AC6"/>
    <w:rsid w:val="006A723A"/>
    <w:rsid w:val="006A7597"/>
    <w:rsid w:val="006A79D0"/>
    <w:rsid w:val="006A7BBE"/>
    <w:rsid w:val="006A7E32"/>
    <w:rsid w:val="006A7EE4"/>
    <w:rsid w:val="006B03D1"/>
    <w:rsid w:val="006B1D57"/>
    <w:rsid w:val="006B20A5"/>
    <w:rsid w:val="006B2197"/>
    <w:rsid w:val="006B2945"/>
    <w:rsid w:val="006B309B"/>
    <w:rsid w:val="006B3BCA"/>
    <w:rsid w:val="006B3D3A"/>
    <w:rsid w:val="006B5262"/>
    <w:rsid w:val="006B55D5"/>
    <w:rsid w:val="006B56E7"/>
    <w:rsid w:val="006B6677"/>
    <w:rsid w:val="006B6CCA"/>
    <w:rsid w:val="006B7034"/>
    <w:rsid w:val="006C0EA7"/>
    <w:rsid w:val="006C0FF8"/>
    <w:rsid w:val="006C107E"/>
    <w:rsid w:val="006C1DEA"/>
    <w:rsid w:val="006C2E44"/>
    <w:rsid w:val="006C463F"/>
    <w:rsid w:val="006C467E"/>
    <w:rsid w:val="006C4A1F"/>
    <w:rsid w:val="006C55A8"/>
    <w:rsid w:val="006C5897"/>
    <w:rsid w:val="006C5CBC"/>
    <w:rsid w:val="006C5CD9"/>
    <w:rsid w:val="006C66F1"/>
    <w:rsid w:val="006C6C2D"/>
    <w:rsid w:val="006C6F17"/>
    <w:rsid w:val="006C7138"/>
    <w:rsid w:val="006C74DC"/>
    <w:rsid w:val="006C768E"/>
    <w:rsid w:val="006C7957"/>
    <w:rsid w:val="006C79A1"/>
    <w:rsid w:val="006C7C1F"/>
    <w:rsid w:val="006C7EC0"/>
    <w:rsid w:val="006D01DE"/>
    <w:rsid w:val="006D022F"/>
    <w:rsid w:val="006D0809"/>
    <w:rsid w:val="006D0955"/>
    <w:rsid w:val="006D0D30"/>
    <w:rsid w:val="006D0D59"/>
    <w:rsid w:val="006D148B"/>
    <w:rsid w:val="006D2BE9"/>
    <w:rsid w:val="006D33C3"/>
    <w:rsid w:val="006D3E9F"/>
    <w:rsid w:val="006D4065"/>
    <w:rsid w:val="006D4CA0"/>
    <w:rsid w:val="006D61BE"/>
    <w:rsid w:val="006D6302"/>
    <w:rsid w:val="006D656E"/>
    <w:rsid w:val="006D667E"/>
    <w:rsid w:val="006D672F"/>
    <w:rsid w:val="006D68D3"/>
    <w:rsid w:val="006D6D14"/>
    <w:rsid w:val="006D75FF"/>
    <w:rsid w:val="006D7C1B"/>
    <w:rsid w:val="006D7E8E"/>
    <w:rsid w:val="006D7F52"/>
    <w:rsid w:val="006E04A1"/>
    <w:rsid w:val="006E0A95"/>
    <w:rsid w:val="006E11D1"/>
    <w:rsid w:val="006E15DD"/>
    <w:rsid w:val="006E18CB"/>
    <w:rsid w:val="006E1A5C"/>
    <w:rsid w:val="006E1F1D"/>
    <w:rsid w:val="006E3181"/>
    <w:rsid w:val="006E498A"/>
    <w:rsid w:val="006E4A11"/>
    <w:rsid w:val="006E4AD4"/>
    <w:rsid w:val="006E4B16"/>
    <w:rsid w:val="006E4E26"/>
    <w:rsid w:val="006E4F5A"/>
    <w:rsid w:val="006E5238"/>
    <w:rsid w:val="006E5897"/>
    <w:rsid w:val="006E617D"/>
    <w:rsid w:val="006E631E"/>
    <w:rsid w:val="006E6FA9"/>
    <w:rsid w:val="006E719C"/>
    <w:rsid w:val="006F0871"/>
    <w:rsid w:val="006F15D6"/>
    <w:rsid w:val="006F199C"/>
    <w:rsid w:val="006F1C20"/>
    <w:rsid w:val="006F21B1"/>
    <w:rsid w:val="006F2324"/>
    <w:rsid w:val="006F2367"/>
    <w:rsid w:val="006F270A"/>
    <w:rsid w:val="006F299E"/>
    <w:rsid w:val="006F2D30"/>
    <w:rsid w:val="006F2F7A"/>
    <w:rsid w:val="006F3279"/>
    <w:rsid w:val="006F3D84"/>
    <w:rsid w:val="006F407F"/>
    <w:rsid w:val="006F424A"/>
    <w:rsid w:val="006F4361"/>
    <w:rsid w:val="006F4418"/>
    <w:rsid w:val="006F47EA"/>
    <w:rsid w:val="006F4830"/>
    <w:rsid w:val="006F498C"/>
    <w:rsid w:val="006F53D3"/>
    <w:rsid w:val="006F56E0"/>
    <w:rsid w:val="006F5A2A"/>
    <w:rsid w:val="006F686A"/>
    <w:rsid w:val="006F699E"/>
    <w:rsid w:val="006F69AA"/>
    <w:rsid w:val="006F6FC4"/>
    <w:rsid w:val="006F717B"/>
    <w:rsid w:val="006F72BE"/>
    <w:rsid w:val="006F74D8"/>
    <w:rsid w:val="006F7CA1"/>
    <w:rsid w:val="006F7E9F"/>
    <w:rsid w:val="006F7F84"/>
    <w:rsid w:val="00700590"/>
    <w:rsid w:val="007007F9"/>
    <w:rsid w:val="00700856"/>
    <w:rsid w:val="00700873"/>
    <w:rsid w:val="00700AFF"/>
    <w:rsid w:val="007014A8"/>
    <w:rsid w:val="00701B15"/>
    <w:rsid w:val="00701C10"/>
    <w:rsid w:val="00701D21"/>
    <w:rsid w:val="007022CC"/>
    <w:rsid w:val="0070254B"/>
    <w:rsid w:val="00703578"/>
    <w:rsid w:val="00704043"/>
    <w:rsid w:val="0070447C"/>
    <w:rsid w:val="00704FE4"/>
    <w:rsid w:val="00705374"/>
    <w:rsid w:val="0070540F"/>
    <w:rsid w:val="00705EF5"/>
    <w:rsid w:val="00706E56"/>
    <w:rsid w:val="00707516"/>
    <w:rsid w:val="007075F8"/>
    <w:rsid w:val="00707702"/>
    <w:rsid w:val="00710102"/>
    <w:rsid w:val="00710947"/>
    <w:rsid w:val="0071129D"/>
    <w:rsid w:val="007113AA"/>
    <w:rsid w:val="0071169A"/>
    <w:rsid w:val="00711BCD"/>
    <w:rsid w:val="00712572"/>
    <w:rsid w:val="0071276F"/>
    <w:rsid w:val="007130E5"/>
    <w:rsid w:val="00713F98"/>
    <w:rsid w:val="00714DA1"/>
    <w:rsid w:val="0071545C"/>
    <w:rsid w:val="00715C2A"/>
    <w:rsid w:val="00715E93"/>
    <w:rsid w:val="007164CE"/>
    <w:rsid w:val="0071659C"/>
    <w:rsid w:val="007167BF"/>
    <w:rsid w:val="00716EB4"/>
    <w:rsid w:val="00717005"/>
    <w:rsid w:val="007170ED"/>
    <w:rsid w:val="00717A54"/>
    <w:rsid w:val="007204C8"/>
    <w:rsid w:val="007205F1"/>
    <w:rsid w:val="00720D3B"/>
    <w:rsid w:val="007220C1"/>
    <w:rsid w:val="00722CC4"/>
    <w:rsid w:val="00722D40"/>
    <w:rsid w:val="00723134"/>
    <w:rsid w:val="00723ADC"/>
    <w:rsid w:val="007246E9"/>
    <w:rsid w:val="00724D3A"/>
    <w:rsid w:val="00725387"/>
    <w:rsid w:val="0072541A"/>
    <w:rsid w:val="00725460"/>
    <w:rsid w:val="0072548A"/>
    <w:rsid w:val="007254AC"/>
    <w:rsid w:val="00725C51"/>
    <w:rsid w:val="0072633D"/>
    <w:rsid w:val="00726C18"/>
    <w:rsid w:val="00726CA5"/>
    <w:rsid w:val="00726F26"/>
    <w:rsid w:val="0072752E"/>
    <w:rsid w:val="00727797"/>
    <w:rsid w:val="007278C8"/>
    <w:rsid w:val="00727F0F"/>
    <w:rsid w:val="00730EFE"/>
    <w:rsid w:val="00731624"/>
    <w:rsid w:val="007319AE"/>
    <w:rsid w:val="00731A45"/>
    <w:rsid w:val="00731A64"/>
    <w:rsid w:val="00731BF1"/>
    <w:rsid w:val="00731C9A"/>
    <w:rsid w:val="00731D59"/>
    <w:rsid w:val="00732074"/>
    <w:rsid w:val="00732162"/>
    <w:rsid w:val="007321C5"/>
    <w:rsid w:val="007321DD"/>
    <w:rsid w:val="0073285D"/>
    <w:rsid w:val="007329C5"/>
    <w:rsid w:val="00732F39"/>
    <w:rsid w:val="0073335B"/>
    <w:rsid w:val="00734061"/>
    <w:rsid w:val="0073481C"/>
    <w:rsid w:val="00734D7C"/>
    <w:rsid w:val="007358B7"/>
    <w:rsid w:val="00735F37"/>
    <w:rsid w:val="007367C4"/>
    <w:rsid w:val="00736A42"/>
    <w:rsid w:val="007377C2"/>
    <w:rsid w:val="00737DB8"/>
    <w:rsid w:val="00740028"/>
    <w:rsid w:val="007401BC"/>
    <w:rsid w:val="0074053D"/>
    <w:rsid w:val="00740681"/>
    <w:rsid w:val="007411A3"/>
    <w:rsid w:val="007411B4"/>
    <w:rsid w:val="007413CB"/>
    <w:rsid w:val="00741C0B"/>
    <w:rsid w:val="00741E1E"/>
    <w:rsid w:val="00741EC4"/>
    <w:rsid w:val="00742B43"/>
    <w:rsid w:val="00743296"/>
    <w:rsid w:val="0074339B"/>
    <w:rsid w:val="007435C6"/>
    <w:rsid w:val="00744A77"/>
    <w:rsid w:val="00745058"/>
    <w:rsid w:val="00745279"/>
    <w:rsid w:val="0074544A"/>
    <w:rsid w:val="007459A6"/>
    <w:rsid w:val="007463F2"/>
    <w:rsid w:val="00747114"/>
    <w:rsid w:val="007474E9"/>
    <w:rsid w:val="00747940"/>
    <w:rsid w:val="00747BEA"/>
    <w:rsid w:val="00750335"/>
    <w:rsid w:val="00750485"/>
    <w:rsid w:val="00750D55"/>
    <w:rsid w:val="00750EE5"/>
    <w:rsid w:val="0075133D"/>
    <w:rsid w:val="00751B28"/>
    <w:rsid w:val="00751ED1"/>
    <w:rsid w:val="00751F96"/>
    <w:rsid w:val="007523FF"/>
    <w:rsid w:val="0075275B"/>
    <w:rsid w:val="00752D2D"/>
    <w:rsid w:val="00752D2F"/>
    <w:rsid w:val="00753281"/>
    <w:rsid w:val="00753297"/>
    <w:rsid w:val="00753925"/>
    <w:rsid w:val="00754023"/>
    <w:rsid w:val="007541A9"/>
    <w:rsid w:val="007546E7"/>
    <w:rsid w:val="00754C71"/>
    <w:rsid w:val="00755737"/>
    <w:rsid w:val="00755A0F"/>
    <w:rsid w:val="00755D20"/>
    <w:rsid w:val="0075732E"/>
    <w:rsid w:val="00757B03"/>
    <w:rsid w:val="00757CF6"/>
    <w:rsid w:val="0076022F"/>
    <w:rsid w:val="007605AC"/>
    <w:rsid w:val="00760ACA"/>
    <w:rsid w:val="00761539"/>
    <w:rsid w:val="007615BB"/>
    <w:rsid w:val="00761824"/>
    <w:rsid w:val="00761989"/>
    <w:rsid w:val="007624F3"/>
    <w:rsid w:val="00762639"/>
    <w:rsid w:val="00762A8B"/>
    <w:rsid w:val="00763CB9"/>
    <w:rsid w:val="00763FDB"/>
    <w:rsid w:val="007642CC"/>
    <w:rsid w:val="00764A11"/>
    <w:rsid w:val="00764A24"/>
    <w:rsid w:val="0076515B"/>
    <w:rsid w:val="007652B8"/>
    <w:rsid w:val="00765805"/>
    <w:rsid w:val="0076747B"/>
    <w:rsid w:val="00767BD4"/>
    <w:rsid w:val="00767D62"/>
    <w:rsid w:val="00770F13"/>
    <w:rsid w:val="00771532"/>
    <w:rsid w:val="007717A5"/>
    <w:rsid w:val="007718BD"/>
    <w:rsid w:val="00771B6A"/>
    <w:rsid w:val="0077297D"/>
    <w:rsid w:val="00772F1D"/>
    <w:rsid w:val="007735C3"/>
    <w:rsid w:val="00773604"/>
    <w:rsid w:val="0077382F"/>
    <w:rsid w:val="00773F14"/>
    <w:rsid w:val="00774331"/>
    <w:rsid w:val="00774412"/>
    <w:rsid w:val="00774717"/>
    <w:rsid w:val="00774B2D"/>
    <w:rsid w:val="007751BF"/>
    <w:rsid w:val="007753C5"/>
    <w:rsid w:val="00775A23"/>
    <w:rsid w:val="00775BB8"/>
    <w:rsid w:val="00775ECE"/>
    <w:rsid w:val="0077657D"/>
    <w:rsid w:val="00776A4B"/>
    <w:rsid w:val="00776AF4"/>
    <w:rsid w:val="007772C2"/>
    <w:rsid w:val="00777385"/>
    <w:rsid w:val="00777A23"/>
    <w:rsid w:val="00777DA7"/>
    <w:rsid w:val="00777E12"/>
    <w:rsid w:val="00780061"/>
    <w:rsid w:val="007800D8"/>
    <w:rsid w:val="007801FD"/>
    <w:rsid w:val="00780872"/>
    <w:rsid w:val="00780E17"/>
    <w:rsid w:val="00780E25"/>
    <w:rsid w:val="007817D9"/>
    <w:rsid w:val="00782A34"/>
    <w:rsid w:val="00783F00"/>
    <w:rsid w:val="0078406E"/>
    <w:rsid w:val="0078458A"/>
    <w:rsid w:val="00784682"/>
    <w:rsid w:val="00784F0F"/>
    <w:rsid w:val="00785FFA"/>
    <w:rsid w:val="0078600C"/>
    <w:rsid w:val="00786449"/>
    <w:rsid w:val="0078687A"/>
    <w:rsid w:val="00786B15"/>
    <w:rsid w:val="007874D5"/>
    <w:rsid w:val="007915D4"/>
    <w:rsid w:val="00791835"/>
    <w:rsid w:val="00791C51"/>
    <w:rsid w:val="00792436"/>
    <w:rsid w:val="0079295D"/>
    <w:rsid w:val="00792B59"/>
    <w:rsid w:val="00792D9C"/>
    <w:rsid w:val="00792F66"/>
    <w:rsid w:val="00793485"/>
    <w:rsid w:val="007934BE"/>
    <w:rsid w:val="00793768"/>
    <w:rsid w:val="00793A4E"/>
    <w:rsid w:val="00793F67"/>
    <w:rsid w:val="007946B4"/>
    <w:rsid w:val="00794DD8"/>
    <w:rsid w:val="007952C3"/>
    <w:rsid w:val="00795755"/>
    <w:rsid w:val="00795B8B"/>
    <w:rsid w:val="00795E47"/>
    <w:rsid w:val="007960E8"/>
    <w:rsid w:val="0079633C"/>
    <w:rsid w:val="00796B72"/>
    <w:rsid w:val="007A0097"/>
    <w:rsid w:val="007A00D0"/>
    <w:rsid w:val="007A0EEB"/>
    <w:rsid w:val="007A160E"/>
    <w:rsid w:val="007A1772"/>
    <w:rsid w:val="007A17F5"/>
    <w:rsid w:val="007A1AF4"/>
    <w:rsid w:val="007A2398"/>
    <w:rsid w:val="007A269E"/>
    <w:rsid w:val="007A2771"/>
    <w:rsid w:val="007A2779"/>
    <w:rsid w:val="007A2931"/>
    <w:rsid w:val="007A3886"/>
    <w:rsid w:val="007A3A70"/>
    <w:rsid w:val="007A412F"/>
    <w:rsid w:val="007A41AF"/>
    <w:rsid w:val="007A421B"/>
    <w:rsid w:val="007A4E4C"/>
    <w:rsid w:val="007A4FCE"/>
    <w:rsid w:val="007A518D"/>
    <w:rsid w:val="007A5568"/>
    <w:rsid w:val="007A5E52"/>
    <w:rsid w:val="007A5EF6"/>
    <w:rsid w:val="007A6800"/>
    <w:rsid w:val="007A72E7"/>
    <w:rsid w:val="007A73A3"/>
    <w:rsid w:val="007B0805"/>
    <w:rsid w:val="007B0BD8"/>
    <w:rsid w:val="007B19E7"/>
    <w:rsid w:val="007B1CC9"/>
    <w:rsid w:val="007B1D13"/>
    <w:rsid w:val="007B22C9"/>
    <w:rsid w:val="007B2630"/>
    <w:rsid w:val="007B2B23"/>
    <w:rsid w:val="007B2EDA"/>
    <w:rsid w:val="007B3952"/>
    <w:rsid w:val="007B3953"/>
    <w:rsid w:val="007B3FE5"/>
    <w:rsid w:val="007B47EA"/>
    <w:rsid w:val="007B5005"/>
    <w:rsid w:val="007B5ABF"/>
    <w:rsid w:val="007B5F58"/>
    <w:rsid w:val="007B6473"/>
    <w:rsid w:val="007B785A"/>
    <w:rsid w:val="007B7DE4"/>
    <w:rsid w:val="007C0344"/>
    <w:rsid w:val="007C03E6"/>
    <w:rsid w:val="007C0451"/>
    <w:rsid w:val="007C079F"/>
    <w:rsid w:val="007C0891"/>
    <w:rsid w:val="007C0B24"/>
    <w:rsid w:val="007C0B7B"/>
    <w:rsid w:val="007C0FA4"/>
    <w:rsid w:val="007C1372"/>
    <w:rsid w:val="007C13CE"/>
    <w:rsid w:val="007C1515"/>
    <w:rsid w:val="007C17EC"/>
    <w:rsid w:val="007C247A"/>
    <w:rsid w:val="007C2558"/>
    <w:rsid w:val="007C3520"/>
    <w:rsid w:val="007C36FE"/>
    <w:rsid w:val="007C376D"/>
    <w:rsid w:val="007C37C1"/>
    <w:rsid w:val="007C3FE9"/>
    <w:rsid w:val="007C4215"/>
    <w:rsid w:val="007C4BB6"/>
    <w:rsid w:val="007C55D5"/>
    <w:rsid w:val="007C5908"/>
    <w:rsid w:val="007C6F87"/>
    <w:rsid w:val="007C7BA7"/>
    <w:rsid w:val="007C7FD7"/>
    <w:rsid w:val="007D02C2"/>
    <w:rsid w:val="007D0825"/>
    <w:rsid w:val="007D0B36"/>
    <w:rsid w:val="007D0E23"/>
    <w:rsid w:val="007D1E2E"/>
    <w:rsid w:val="007D2348"/>
    <w:rsid w:val="007D24E4"/>
    <w:rsid w:val="007D282D"/>
    <w:rsid w:val="007D2D81"/>
    <w:rsid w:val="007D2E8A"/>
    <w:rsid w:val="007D307F"/>
    <w:rsid w:val="007D35E3"/>
    <w:rsid w:val="007D4567"/>
    <w:rsid w:val="007D4726"/>
    <w:rsid w:val="007D4AA2"/>
    <w:rsid w:val="007D4ACE"/>
    <w:rsid w:val="007D545B"/>
    <w:rsid w:val="007D5FF2"/>
    <w:rsid w:val="007D6199"/>
    <w:rsid w:val="007D67E2"/>
    <w:rsid w:val="007D6BAA"/>
    <w:rsid w:val="007D6E23"/>
    <w:rsid w:val="007D6FEC"/>
    <w:rsid w:val="007D7336"/>
    <w:rsid w:val="007D7A64"/>
    <w:rsid w:val="007D7AFC"/>
    <w:rsid w:val="007E04A0"/>
    <w:rsid w:val="007E0B43"/>
    <w:rsid w:val="007E1822"/>
    <w:rsid w:val="007E1C36"/>
    <w:rsid w:val="007E1F58"/>
    <w:rsid w:val="007E28C0"/>
    <w:rsid w:val="007E2B01"/>
    <w:rsid w:val="007E3DA0"/>
    <w:rsid w:val="007E4076"/>
    <w:rsid w:val="007E4357"/>
    <w:rsid w:val="007E43B2"/>
    <w:rsid w:val="007E45A5"/>
    <w:rsid w:val="007E4FE6"/>
    <w:rsid w:val="007E582D"/>
    <w:rsid w:val="007E5ECE"/>
    <w:rsid w:val="007E6071"/>
    <w:rsid w:val="007E6200"/>
    <w:rsid w:val="007E6603"/>
    <w:rsid w:val="007E6D7B"/>
    <w:rsid w:val="007E7440"/>
    <w:rsid w:val="007E7789"/>
    <w:rsid w:val="007E7EA4"/>
    <w:rsid w:val="007E7EE4"/>
    <w:rsid w:val="007F0681"/>
    <w:rsid w:val="007F069A"/>
    <w:rsid w:val="007F07DA"/>
    <w:rsid w:val="007F1013"/>
    <w:rsid w:val="007F104D"/>
    <w:rsid w:val="007F1C99"/>
    <w:rsid w:val="007F1CC6"/>
    <w:rsid w:val="007F1FD1"/>
    <w:rsid w:val="007F2426"/>
    <w:rsid w:val="007F25AA"/>
    <w:rsid w:val="007F2F59"/>
    <w:rsid w:val="007F37BD"/>
    <w:rsid w:val="007F3855"/>
    <w:rsid w:val="007F40CE"/>
    <w:rsid w:val="007F40DA"/>
    <w:rsid w:val="007F434E"/>
    <w:rsid w:val="007F47AE"/>
    <w:rsid w:val="007F520F"/>
    <w:rsid w:val="007F5265"/>
    <w:rsid w:val="007F5A5A"/>
    <w:rsid w:val="007F5DAB"/>
    <w:rsid w:val="007F5F5A"/>
    <w:rsid w:val="007F5F91"/>
    <w:rsid w:val="007F601D"/>
    <w:rsid w:val="007F6206"/>
    <w:rsid w:val="007F6FA9"/>
    <w:rsid w:val="007F7301"/>
    <w:rsid w:val="008005D4"/>
    <w:rsid w:val="008009CB"/>
    <w:rsid w:val="00800C20"/>
    <w:rsid w:val="008011A5"/>
    <w:rsid w:val="00801747"/>
    <w:rsid w:val="00801795"/>
    <w:rsid w:val="00801A3C"/>
    <w:rsid w:val="00801C30"/>
    <w:rsid w:val="00802073"/>
    <w:rsid w:val="0080275E"/>
    <w:rsid w:val="00802C77"/>
    <w:rsid w:val="00802E54"/>
    <w:rsid w:val="00804173"/>
    <w:rsid w:val="0080478A"/>
    <w:rsid w:val="00804A6A"/>
    <w:rsid w:val="00804DE9"/>
    <w:rsid w:val="0080598E"/>
    <w:rsid w:val="00806AA0"/>
    <w:rsid w:val="00806DAB"/>
    <w:rsid w:val="00806ECC"/>
    <w:rsid w:val="00807463"/>
    <w:rsid w:val="00807CD5"/>
    <w:rsid w:val="00807F57"/>
    <w:rsid w:val="0081015F"/>
    <w:rsid w:val="00810586"/>
    <w:rsid w:val="00810D56"/>
    <w:rsid w:val="00810F74"/>
    <w:rsid w:val="00811267"/>
    <w:rsid w:val="00811EDF"/>
    <w:rsid w:val="0081220A"/>
    <w:rsid w:val="00812499"/>
    <w:rsid w:val="00813545"/>
    <w:rsid w:val="008135BA"/>
    <w:rsid w:val="00813636"/>
    <w:rsid w:val="00813F82"/>
    <w:rsid w:val="0081442E"/>
    <w:rsid w:val="008144F3"/>
    <w:rsid w:val="00814DB6"/>
    <w:rsid w:val="008152EC"/>
    <w:rsid w:val="00816446"/>
    <w:rsid w:val="00816BF0"/>
    <w:rsid w:val="00817544"/>
    <w:rsid w:val="00817E70"/>
    <w:rsid w:val="00820836"/>
    <w:rsid w:val="008213CC"/>
    <w:rsid w:val="0082160D"/>
    <w:rsid w:val="00821648"/>
    <w:rsid w:val="00821679"/>
    <w:rsid w:val="008220D9"/>
    <w:rsid w:val="008222F3"/>
    <w:rsid w:val="00822350"/>
    <w:rsid w:val="008229E4"/>
    <w:rsid w:val="00822D79"/>
    <w:rsid w:val="00822E6C"/>
    <w:rsid w:val="008231A5"/>
    <w:rsid w:val="008234AD"/>
    <w:rsid w:val="008235AB"/>
    <w:rsid w:val="0082399C"/>
    <w:rsid w:val="00823D60"/>
    <w:rsid w:val="00823D7D"/>
    <w:rsid w:val="008242A8"/>
    <w:rsid w:val="00824C59"/>
    <w:rsid w:val="00824CA3"/>
    <w:rsid w:val="00824DDE"/>
    <w:rsid w:val="00824F1C"/>
    <w:rsid w:val="00825D64"/>
    <w:rsid w:val="00826550"/>
    <w:rsid w:val="00826599"/>
    <w:rsid w:val="0082759D"/>
    <w:rsid w:val="00827920"/>
    <w:rsid w:val="00827A85"/>
    <w:rsid w:val="00827B8B"/>
    <w:rsid w:val="00827C60"/>
    <w:rsid w:val="008307B1"/>
    <w:rsid w:val="008308D8"/>
    <w:rsid w:val="00830A32"/>
    <w:rsid w:val="00830EF1"/>
    <w:rsid w:val="00830F7C"/>
    <w:rsid w:val="00831787"/>
    <w:rsid w:val="008318DA"/>
    <w:rsid w:val="0083217C"/>
    <w:rsid w:val="00832B7D"/>
    <w:rsid w:val="008332E2"/>
    <w:rsid w:val="00833502"/>
    <w:rsid w:val="008335A6"/>
    <w:rsid w:val="00833EF5"/>
    <w:rsid w:val="008344FB"/>
    <w:rsid w:val="008354EA"/>
    <w:rsid w:val="00835A8A"/>
    <w:rsid w:val="00835D3D"/>
    <w:rsid w:val="00836314"/>
    <w:rsid w:val="00836BDF"/>
    <w:rsid w:val="00837E3F"/>
    <w:rsid w:val="008406CD"/>
    <w:rsid w:val="0084077D"/>
    <w:rsid w:val="00840C47"/>
    <w:rsid w:val="00841744"/>
    <w:rsid w:val="00841ABC"/>
    <w:rsid w:val="00841B96"/>
    <w:rsid w:val="0084268B"/>
    <w:rsid w:val="008426EA"/>
    <w:rsid w:val="00843BDA"/>
    <w:rsid w:val="00843D08"/>
    <w:rsid w:val="00843E95"/>
    <w:rsid w:val="0084476D"/>
    <w:rsid w:val="0084491A"/>
    <w:rsid w:val="00844F2D"/>
    <w:rsid w:val="0084536D"/>
    <w:rsid w:val="00845384"/>
    <w:rsid w:val="00845D63"/>
    <w:rsid w:val="00845DAC"/>
    <w:rsid w:val="00846142"/>
    <w:rsid w:val="0084647F"/>
    <w:rsid w:val="00846536"/>
    <w:rsid w:val="00846B42"/>
    <w:rsid w:val="00846D37"/>
    <w:rsid w:val="00846DBF"/>
    <w:rsid w:val="00847381"/>
    <w:rsid w:val="008473BD"/>
    <w:rsid w:val="00847718"/>
    <w:rsid w:val="00847CA6"/>
    <w:rsid w:val="008501A5"/>
    <w:rsid w:val="00850225"/>
    <w:rsid w:val="008504C4"/>
    <w:rsid w:val="008515EB"/>
    <w:rsid w:val="0085220D"/>
    <w:rsid w:val="00852997"/>
    <w:rsid w:val="00852AC9"/>
    <w:rsid w:val="00852AF4"/>
    <w:rsid w:val="00853F26"/>
    <w:rsid w:val="008548C8"/>
    <w:rsid w:val="00854941"/>
    <w:rsid w:val="00854E83"/>
    <w:rsid w:val="008554E1"/>
    <w:rsid w:val="0085605F"/>
    <w:rsid w:val="00856189"/>
    <w:rsid w:val="008568C1"/>
    <w:rsid w:val="00856914"/>
    <w:rsid w:val="00856D18"/>
    <w:rsid w:val="00857220"/>
    <w:rsid w:val="00860399"/>
    <w:rsid w:val="00860749"/>
    <w:rsid w:val="00861E4F"/>
    <w:rsid w:val="008627D9"/>
    <w:rsid w:val="00862CC0"/>
    <w:rsid w:val="00862F48"/>
    <w:rsid w:val="00863F7E"/>
    <w:rsid w:val="008643C4"/>
    <w:rsid w:val="00864EB6"/>
    <w:rsid w:val="00865143"/>
    <w:rsid w:val="008659C1"/>
    <w:rsid w:val="00865B63"/>
    <w:rsid w:val="00865BF3"/>
    <w:rsid w:val="008660F2"/>
    <w:rsid w:val="00870D88"/>
    <w:rsid w:val="0087109D"/>
    <w:rsid w:val="00871C43"/>
    <w:rsid w:val="00871CF1"/>
    <w:rsid w:val="00872070"/>
    <w:rsid w:val="0087423F"/>
    <w:rsid w:val="008745BF"/>
    <w:rsid w:val="0087476F"/>
    <w:rsid w:val="00874AA0"/>
    <w:rsid w:val="00874D8D"/>
    <w:rsid w:val="00875233"/>
    <w:rsid w:val="00875324"/>
    <w:rsid w:val="008757EE"/>
    <w:rsid w:val="00875A7E"/>
    <w:rsid w:val="00875C7B"/>
    <w:rsid w:val="00875E18"/>
    <w:rsid w:val="00875F19"/>
    <w:rsid w:val="00876603"/>
    <w:rsid w:val="00876931"/>
    <w:rsid w:val="0087695B"/>
    <w:rsid w:val="008769C7"/>
    <w:rsid w:val="00876BB5"/>
    <w:rsid w:val="00876D37"/>
    <w:rsid w:val="0087709D"/>
    <w:rsid w:val="0087772E"/>
    <w:rsid w:val="0088072C"/>
    <w:rsid w:val="008815B2"/>
    <w:rsid w:val="008816DB"/>
    <w:rsid w:val="00882A15"/>
    <w:rsid w:val="00883646"/>
    <w:rsid w:val="00884B5A"/>
    <w:rsid w:val="008853DD"/>
    <w:rsid w:val="00885764"/>
    <w:rsid w:val="00885A5E"/>
    <w:rsid w:val="00885DA6"/>
    <w:rsid w:val="00886172"/>
    <w:rsid w:val="00886750"/>
    <w:rsid w:val="008868D4"/>
    <w:rsid w:val="008872C5"/>
    <w:rsid w:val="0088749B"/>
    <w:rsid w:val="0088760D"/>
    <w:rsid w:val="00887A02"/>
    <w:rsid w:val="00890EFB"/>
    <w:rsid w:val="008910C1"/>
    <w:rsid w:val="008912D0"/>
    <w:rsid w:val="00891CB8"/>
    <w:rsid w:val="0089206B"/>
    <w:rsid w:val="008922C6"/>
    <w:rsid w:val="00892A53"/>
    <w:rsid w:val="00892D80"/>
    <w:rsid w:val="00892DD8"/>
    <w:rsid w:val="00892E9E"/>
    <w:rsid w:val="00893C88"/>
    <w:rsid w:val="00893E62"/>
    <w:rsid w:val="00894848"/>
    <w:rsid w:val="00894C7D"/>
    <w:rsid w:val="00894CBF"/>
    <w:rsid w:val="0089526C"/>
    <w:rsid w:val="008966FE"/>
    <w:rsid w:val="008969DF"/>
    <w:rsid w:val="00896C51"/>
    <w:rsid w:val="00897030"/>
    <w:rsid w:val="008971BD"/>
    <w:rsid w:val="008974D9"/>
    <w:rsid w:val="00897576"/>
    <w:rsid w:val="00897921"/>
    <w:rsid w:val="008A0D1B"/>
    <w:rsid w:val="008A13FC"/>
    <w:rsid w:val="008A14B2"/>
    <w:rsid w:val="008A26C2"/>
    <w:rsid w:val="008A27EA"/>
    <w:rsid w:val="008A2ECA"/>
    <w:rsid w:val="008A3533"/>
    <w:rsid w:val="008A3D05"/>
    <w:rsid w:val="008A4521"/>
    <w:rsid w:val="008A493A"/>
    <w:rsid w:val="008A5148"/>
    <w:rsid w:val="008A58AF"/>
    <w:rsid w:val="008A5AC0"/>
    <w:rsid w:val="008A5B2C"/>
    <w:rsid w:val="008A65CA"/>
    <w:rsid w:val="008A6EBB"/>
    <w:rsid w:val="008A7746"/>
    <w:rsid w:val="008A77A5"/>
    <w:rsid w:val="008A7A5D"/>
    <w:rsid w:val="008A7D7D"/>
    <w:rsid w:val="008B039C"/>
    <w:rsid w:val="008B04AA"/>
    <w:rsid w:val="008B0A10"/>
    <w:rsid w:val="008B0F24"/>
    <w:rsid w:val="008B0F59"/>
    <w:rsid w:val="008B11D7"/>
    <w:rsid w:val="008B1533"/>
    <w:rsid w:val="008B188F"/>
    <w:rsid w:val="008B1C23"/>
    <w:rsid w:val="008B1E34"/>
    <w:rsid w:val="008B248C"/>
    <w:rsid w:val="008B297E"/>
    <w:rsid w:val="008B2DAC"/>
    <w:rsid w:val="008B2ECB"/>
    <w:rsid w:val="008B300E"/>
    <w:rsid w:val="008B3B0E"/>
    <w:rsid w:val="008B3CBC"/>
    <w:rsid w:val="008B40D9"/>
    <w:rsid w:val="008B411D"/>
    <w:rsid w:val="008B41D6"/>
    <w:rsid w:val="008B4294"/>
    <w:rsid w:val="008B4365"/>
    <w:rsid w:val="008B480D"/>
    <w:rsid w:val="008B483B"/>
    <w:rsid w:val="008B48B7"/>
    <w:rsid w:val="008B4B14"/>
    <w:rsid w:val="008B5189"/>
    <w:rsid w:val="008B52FA"/>
    <w:rsid w:val="008B55DF"/>
    <w:rsid w:val="008B58A6"/>
    <w:rsid w:val="008B59FC"/>
    <w:rsid w:val="008B6A2B"/>
    <w:rsid w:val="008B6C6B"/>
    <w:rsid w:val="008B7142"/>
    <w:rsid w:val="008B7409"/>
    <w:rsid w:val="008B74F9"/>
    <w:rsid w:val="008B7DFC"/>
    <w:rsid w:val="008C004C"/>
    <w:rsid w:val="008C0D71"/>
    <w:rsid w:val="008C0DAA"/>
    <w:rsid w:val="008C1B00"/>
    <w:rsid w:val="008C1B16"/>
    <w:rsid w:val="008C1F19"/>
    <w:rsid w:val="008C2835"/>
    <w:rsid w:val="008C3CC4"/>
    <w:rsid w:val="008C3DB3"/>
    <w:rsid w:val="008C447D"/>
    <w:rsid w:val="008C48CE"/>
    <w:rsid w:val="008C4F6D"/>
    <w:rsid w:val="008C5506"/>
    <w:rsid w:val="008C5CFA"/>
    <w:rsid w:val="008C5D4B"/>
    <w:rsid w:val="008C6056"/>
    <w:rsid w:val="008C60C5"/>
    <w:rsid w:val="008C6B44"/>
    <w:rsid w:val="008C72B6"/>
    <w:rsid w:val="008C760D"/>
    <w:rsid w:val="008D0426"/>
    <w:rsid w:val="008D0C21"/>
    <w:rsid w:val="008D0CC2"/>
    <w:rsid w:val="008D0D22"/>
    <w:rsid w:val="008D0D5D"/>
    <w:rsid w:val="008D12B3"/>
    <w:rsid w:val="008D15DF"/>
    <w:rsid w:val="008D180E"/>
    <w:rsid w:val="008D19C2"/>
    <w:rsid w:val="008D1B15"/>
    <w:rsid w:val="008D1C0F"/>
    <w:rsid w:val="008D2898"/>
    <w:rsid w:val="008D3EAE"/>
    <w:rsid w:val="008D47BA"/>
    <w:rsid w:val="008D51CA"/>
    <w:rsid w:val="008D564E"/>
    <w:rsid w:val="008D57AF"/>
    <w:rsid w:val="008D59B0"/>
    <w:rsid w:val="008D6049"/>
    <w:rsid w:val="008D645C"/>
    <w:rsid w:val="008D6DF2"/>
    <w:rsid w:val="008D6EA2"/>
    <w:rsid w:val="008D6EF5"/>
    <w:rsid w:val="008E06B1"/>
    <w:rsid w:val="008E07B1"/>
    <w:rsid w:val="008E107E"/>
    <w:rsid w:val="008E1436"/>
    <w:rsid w:val="008E1E74"/>
    <w:rsid w:val="008E3031"/>
    <w:rsid w:val="008E3217"/>
    <w:rsid w:val="008E3794"/>
    <w:rsid w:val="008E387E"/>
    <w:rsid w:val="008E3B37"/>
    <w:rsid w:val="008E4674"/>
    <w:rsid w:val="008E4918"/>
    <w:rsid w:val="008E4AD2"/>
    <w:rsid w:val="008E4D26"/>
    <w:rsid w:val="008E4F29"/>
    <w:rsid w:val="008E5720"/>
    <w:rsid w:val="008E5B7E"/>
    <w:rsid w:val="008E5F6E"/>
    <w:rsid w:val="008E630D"/>
    <w:rsid w:val="008E6639"/>
    <w:rsid w:val="008E70FE"/>
    <w:rsid w:val="008E7279"/>
    <w:rsid w:val="008E7487"/>
    <w:rsid w:val="008E76F1"/>
    <w:rsid w:val="008E795C"/>
    <w:rsid w:val="008E7D6C"/>
    <w:rsid w:val="008F01CB"/>
    <w:rsid w:val="008F0CA0"/>
    <w:rsid w:val="008F1211"/>
    <w:rsid w:val="008F127A"/>
    <w:rsid w:val="008F1B0F"/>
    <w:rsid w:val="008F1D84"/>
    <w:rsid w:val="008F26C4"/>
    <w:rsid w:val="008F282D"/>
    <w:rsid w:val="008F29C7"/>
    <w:rsid w:val="008F2A3E"/>
    <w:rsid w:val="008F2F49"/>
    <w:rsid w:val="008F30E7"/>
    <w:rsid w:val="008F36A2"/>
    <w:rsid w:val="008F465B"/>
    <w:rsid w:val="008F46B7"/>
    <w:rsid w:val="008F46E9"/>
    <w:rsid w:val="008F4DEF"/>
    <w:rsid w:val="008F51C9"/>
    <w:rsid w:val="008F5366"/>
    <w:rsid w:val="008F53BC"/>
    <w:rsid w:val="008F5845"/>
    <w:rsid w:val="008F5887"/>
    <w:rsid w:val="008F5A00"/>
    <w:rsid w:val="008F6342"/>
    <w:rsid w:val="008F6C38"/>
    <w:rsid w:val="008F722F"/>
    <w:rsid w:val="008F757F"/>
    <w:rsid w:val="008F7657"/>
    <w:rsid w:val="008F7C34"/>
    <w:rsid w:val="008F7DED"/>
    <w:rsid w:val="008F7E55"/>
    <w:rsid w:val="008F7F7B"/>
    <w:rsid w:val="009007DC"/>
    <w:rsid w:val="00900A1D"/>
    <w:rsid w:val="00900EEC"/>
    <w:rsid w:val="00901441"/>
    <w:rsid w:val="009015F3"/>
    <w:rsid w:val="00901E74"/>
    <w:rsid w:val="00902431"/>
    <w:rsid w:val="00902492"/>
    <w:rsid w:val="00902EBC"/>
    <w:rsid w:val="00903271"/>
    <w:rsid w:val="00903284"/>
    <w:rsid w:val="00903660"/>
    <w:rsid w:val="0090393C"/>
    <w:rsid w:val="00903BBD"/>
    <w:rsid w:val="0090448F"/>
    <w:rsid w:val="009045C5"/>
    <w:rsid w:val="009048F1"/>
    <w:rsid w:val="00904ACD"/>
    <w:rsid w:val="009061D3"/>
    <w:rsid w:val="009064DF"/>
    <w:rsid w:val="009065BC"/>
    <w:rsid w:val="009069B1"/>
    <w:rsid w:val="00906AAA"/>
    <w:rsid w:val="00906B21"/>
    <w:rsid w:val="0090763B"/>
    <w:rsid w:val="0090786C"/>
    <w:rsid w:val="009103A1"/>
    <w:rsid w:val="00910402"/>
    <w:rsid w:val="00910A2C"/>
    <w:rsid w:val="00910AF2"/>
    <w:rsid w:val="00910F29"/>
    <w:rsid w:val="00911518"/>
    <w:rsid w:val="00911633"/>
    <w:rsid w:val="009118AC"/>
    <w:rsid w:val="009122A6"/>
    <w:rsid w:val="00912316"/>
    <w:rsid w:val="0091255B"/>
    <w:rsid w:val="009128AD"/>
    <w:rsid w:val="00913042"/>
    <w:rsid w:val="0091340D"/>
    <w:rsid w:val="009145E8"/>
    <w:rsid w:val="00914F55"/>
    <w:rsid w:val="0091583E"/>
    <w:rsid w:val="009158E3"/>
    <w:rsid w:val="00915C56"/>
    <w:rsid w:val="0091633E"/>
    <w:rsid w:val="00916586"/>
    <w:rsid w:val="00916B82"/>
    <w:rsid w:val="00916D02"/>
    <w:rsid w:val="009175E3"/>
    <w:rsid w:val="009176BB"/>
    <w:rsid w:val="00917CE9"/>
    <w:rsid w:val="00917EF7"/>
    <w:rsid w:val="0092026D"/>
    <w:rsid w:val="009204BA"/>
    <w:rsid w:val="00920771"/>
    <w:rsid w:val="00920821"/>
    <w:rsid w:val="00921132"/>
    <w:rsid w:val="0092147B"/>
    <w:rsid w:val="00921EB8"/>
    <w:rsid w:val="009226B2"/>
    <w:rsid w:val="00922949"/>
    <w:rsid w:val="00922A67"/>
    <w:rsid w:val="00922CC0"/>
    <w:rsid w:val="00922D6D"/>
    <w:rsid w:val="00922DF5"/>
    <w:rsid w:val="00922E79"/>
    <w:rsid w:val="00923064"/>
    <w:rsid w:val="009231FB"/>
    <w:rsid w:val="00923F71"/>
    <w:rsid w:val="00924147"/>
    <w:rsid w:val="0092431F"/>
    <w:rsid w:val="00924E49"/>
    <w:rsid w:val="0092558A"/>
    <w:rsid w:val="00925F03"/>
    <w:rsid w:val="009267D5"/>
    <w:rsid w:val="00926BAF"/>
    <w:rsid w:val="009273DA"/>
    <w:rsid w:val="0092793C"/>
    <w:rsid w:val="00927AAE"/>
    <w:rsid w:val="00927EE1"/>
    <w:rsid w:val="0093018F"/>
    <w:rsid w:val="00930324"/>
    <w:rsid w:val="00930B45"/>
    <w:rsid w:val="00931ED6"/>
    <w:rsid w:val="00932099"/>
    <w:rsid w:val="009323E2"/>
    <w:rsid w:val="009333DA"/>
    <w:rsid w:val="009335A5"/>
    <w:rsid w:val="00935130"/>
    <w:rsid w:val="009353CE"/>
    <w:rsid w:val="009354C7"/>
    <w:rsid w:val="00935F78"/>
    <w:rsid w:val="009365BC"/>
    <w:rsid w:val="00936645"/>
    <w:rsid w:val="00936953"/>
    <w:rsid w:val="00936D20"/>
    <w:rsid w:val="0093754E"/>
    <w:rsid w:val="009378CF"/>
    <w:rsid w:val="00937F75"/>
    <w:rsid w:val="009419E7"/>
    <w:rsid w:val="0094232E"/>
    <w:rsid w:val="00942CDC"/>
    <w:rsid w:val="00942DCC"/>
    <w:rsid w:val="00942ED7"/>
    <w:rsid w:val="009443F4"/>
    <w:rsid w:val="00944A17"/>
    <w:rsid w:val="0094570A"/>
    <w:rsid w:val="00946745"/>
    <w:rsid w:val="009468ED"/>
    <w:rsid w:val="00946E64"/>
    <w:rsid w:val="00947164"/>
    <w:rsid w:val="00947684"/>
    <w:rsid w:val="00947AF2"/>
    <w:rsid w:val="00947C43"/>
    <w:rsid w:val="00947EB3"/>
    <w:rsid w:val="00950791"/>
    <w:rsid w:val="00951442"/>
    <w:rsid w:val="009516BA"/>
    <w:rsid w:val="00951816"/>
    <w:rsid w:val="00951830"/>
    <w:rsid w:val="00951C14"/>
    <w:rsid w:val="0095232C"/>
    <w:rsid w:val="009526CF"/>
    <w:rsid w:val="009529C4"/>
    <w:rsid w:val="00952A20"/>
    <w:rsid w:val="00953672"/>
    <w:rsid w:val="00953B85"/>
    <w:rsid w:val="009541D6"/>
    <w:rsid w:val="0095441A"/>
    <w:rsid w:val="00954606"/>
    <w:rsid w:val="0095585D"/>
    <w:rsid w:val="00955CA7"/>
    <w:rsid w:val="00955D4D"/>
    <w:rsid w:val="009560E9"/>
    <w:rsid w:val="0095617E"/>
    <w:rsid w:val="009561F8"/>
    <w:rsid w:val="0095671E"/>
    <w:rsid w:val="00957232"/>
    <w:rsid w:val="00957243"/>
    <w:rsid w:val="00957C70"/>
    <w:rsid w:val="0096054F"/>
    <w:rsid w:val="009606BE"/>
    <w:rsid w:val="00960A37"/>
    <w:rsid w:val="0096168B"/>
    <w:rsid w:val="00961B18"/>
    <w:rsid w:val="00961CDE"/>
    <w:rsid w:val="00961E37"/>
    <w:rsid w:val="00961FA3"/>
    <w:rsid w:val="00961FD4"/>
    <w:rsid w:val="0096223D"/>
    <w:rsid w:val="0096232A"/>
    <w:rsid w:val="0096322F"/>
    <w:rsid w:val="00963278"/>
    <w:rsid w:val="009635AC"/>
    <w:rsid w:val="009640DB"/>
    <w:rsid w:val="00964924"/>
    <w:rsid w:val="00964F4B"/>
    <w:rsid w:val="00965525"/>
    <w:rsid w:val="00965542"/>
    <w:rsid w:val="00965B26"/>
    <w:rsid w:val="00966144"/>
    <w:rsid w:val="0096644F"/>
    <w:rsid w:val="009671D0"/>
    <w:rsid w:val="009676F6"/>
    <w:rsid w:val="00967746"/>
    <w:rsid w:val="00970012"/>
    <w:rsid w:val="0097001A"/>
    <w:rsid w:val="009705A7"/>
    <w:rsid w:val="009705CB"/>
    <w:rsid w:val="00970BE4"/>
    <w:rsid w:val="009713BA"/>
    <w:rsid w:val="00971616"/>
    <w:rsid w:val="009717FA"/>
    <w:rsid w:val="00971972"/>
    <w:rsid w:val="00971A5F"/>
    <w:rsid w:val="00971EE3"/>
    <w:rsid w:val="009724F9"/>
    <w:rsid w:val="00972EF7"/>
    <w:rsid w:val="00973987"/>
    <w:rsid w:val="00974325"/>
    <w:rsid w:val="00974A7E"/>
    <w:rsid w:val="00974F65"/>
    <w:rsid w:val="00975976"/>
    <w:rsid w:val="00976156"/>
    <w:rsid w:val="00976351"/>
    <w:rsid w:val="009773A8"/>
    <w:rsid w:val="00977468"/>
    <w:rsid w:val="00977876"/>
    <w:rsid w:val="00977BC9"/>
    <w:rsid w:val="00977E62"/>
    <w:rsid w:val="00980A1E"/>
    <w:rsid w:val="0098110D"/>
    <w:rsid w:val="00981896"/>
    <w:rsid w:val="00982050"/>
    <w:rsid w:val="00982738"/>
    <w:rsid w:val="0098346F"/>
    <w:rsid w:val="00984198"/>
    <w:rsid w:val="00984BCD"/>
    <w:rsid w:val="00984EFD"/>
    <w:rsid w:val="00984F99"/>
    <w:rsid w:val="0098518D"/>
    <w:rsid w:val="009853DF"/>
    <w:rsid w:val="00985841"/>
    <w:rsid w:val="00985931"/>
    <w:rsid w:val="00985A4C"/>
    <w:rsid w:val="00985D26"/>
    <w:rsid w:val="00985DF0"/>
    <w:rsid w:val="0098611A"/>
    <w:rsid w:val="00986565"/>
    <w:rsid w:val="009872AF"/>
    <w:rsid w:val="0098739E"/>
    <w:rsid w:val="0098772F"/>
    <w:rsid w:val="009879F5"/>
    <w:rsid w:val="0099040E"/>
    <w:rsid w:val="0099049D"/>
    <w:rsid w:val="00990CA9"/>
    <w:rsid w:val="00990CFD"/>
    <w:rsid w:val="009912F7"/>
    <w:rsid w:val="00991721"/>
    <w:rsid w:val="00991B58"/>
    <w:rsid w:val="009920F7"/>
    <w:rsid w:val="0099241F"/>
    <w:rsid w:val="00992910"/>
    <w:rsid w:val="00993A8E"/>
    <w:rsid w:val="0099479F"/>
    <w:rsid w:val="00994A21"/>
    <w:rsid w:val="00995768"/>
    <w:rsid w:val="009958E8"/>
    <w:rsid w:val="00995983"/>
    <w:rsid w:val="00995CE5"/>
    <w:rsid w:val="00995FCC"/>
    <w:rsid w:val="00996B24"/>
    <w:rsid w:val="00996D10"/>
    <w:rsid w:val="009978B5"/>
    <w:rsid w:val="00997CF4"/>
    <w:rsid w:val="00997F96"/>
    <w:rsid w:val="009A067C"/>
    <w:rsid w:val="009A1066"/>
    <w:rsid w:val="009A1279"/>
    <w:rsid w:val="009A12C9"/>
    <w:rsid w:val="009A18E9"/>
    <w:rsid w:val="009A1C35"/>
    <w:rsid w:val="009A2109"/>
    <w:rsid w:val="009A28D8"/>
    <w:rsid w:val="009A2CB4"/>
    <w:rsid w:val="009A2DAF"/>
    <w:rsid w:val="009A305E"/>
    <w:rsid w:val="009A33A9"/>
    <w:rsid w:val="009A3CF0"/>
    <w:rsid w:val="009A3D4C"/>
    <w:rsid w:val="009A3DDB"/>
    <w:rsid w:val="009A4C22"/>
    <w:rsid w:val="009A5065"/>
    <w:rsid w:val="009A5433"/>
    <w:rsid w:val="009A5B83"/>
    <w:rsid w:val="009A7A28"/>
    <w:rsid w:val="009A7EB5"/>
    <w:rsid w:val="009B08AD"/>
    <w:rsid w:val="009B0FF8"/>
    <w:rsid w:val="009B147B"/>
    <w:rsid w:val="009B1E6E"/>
    <w:rsid w:val="009B22D6"/>
    <w:rsid w:val="009B264E"/>
    <w:rsid w:val="009B2651"/>
    <w:rsid w:val="009B29E8"/>
    <w:rsid w:val="009B2F66"/>
    <w:rsid w:val="009B3057"/>
    <w:rsid w:val="009B40EC"/>
    <w:rsid w:val="009B46F6"/>
    <w:rsid w:val="009B4919"/>
    <w:rsid w:val="009B4C96"/>
    <w:rsid w:val="009B5084"/>
    <w:rsid w:val="009B5689"/>
    <w:rsid w:val="009B76BE"/>
    <w:rsid w:val="009B7953"/>
    <w:rsid w:val="009B79AB"/>
    <w:rsid w:val="009B7E38"/>
    <w:rsid w:val="009C0A37"/>
    <w:rsid w:val="009C0B51"/>
    <w:rsid w:val="009C1466"/>
    <w:rsid w:val="009C19CA"/>
    <w:rsid w:val="009C2284"/>
    <w:rsid w:val="009C295A"/>
    <w:rsid w:val="009C2DF2"/>
    <w:rsid w:val="009C318F"/>
    <w:rsid w:val="009C3494"/>
    <w:rsid w:val="009C377B"/>
    <w:rsid w:val="009C3C10"/>
    <w:rsid w:val="009C3D78"/>
    <w:rsid w:val="009C4529"/>
    <w:rsid w:val="009C4FA0"/>
    <w:rsid w:val="009C609F"/>
    <w:rsid w:val="009C656B"/>
    <w:rsid w:val="009C6A92"/>
    <w:rsid w:val="009C6B08"/>
    <w:rsid w:val="009C7086"/>
    <w:rsid w:val="009C7B66"/>
    <w:rsid w:val="009C7D89"/>
    <w:rsid w:val="009C7D98"/>
    <w:rsid w:val="009C7E50"/>
    <w:rsid w:val="009D030C"/>
    <w:rsid w:val="009D0616"/>
    <w:rsid w:val="009D0619"/>
    <w:rsid w:val="009D069D"/>
    <w:rsid w:val="009D089B"/>
    <w:rsid w:val="009D0AE1"/>
    <w:rsid w:val="009D0EA0"/>
    <w:rsid w:val="009D1A9A"/>
    <w:rsid w:val="009D1B5C"/>
    <w:rsid w:val="009D25F7"/>
    <w:rsid w:val="009D2ECF"/>
    <w:rsid w:val="009D300B"/>
    <w:rsid w:val="009D37F6"/>
    <w:rsid w:val="009D3B78"/>
    <w:rsid w:val="009D3CF5"/>
    <w:rsid w:val="009D47D3"/>
    <w:rsid w:val="009D4EC9"/>
    <w:rsid w:val="009D507B"/>
    <w:rsid w:val="009D5741"/>
    <w:rsid w:val="009D590A"/>
    <w:rsid w:val="009D7297"/>
    <w:rsid w:val="009D745E"/>
    <w:rsid w:val="009D7625"/>
    <w:rsid w:val="009D76C3"/>
    <w:rsid w:val="009E003C"/>
    <w:rsid w:val="009E0261"/>
    <w:rsid w:val="009E0559"/>
    <w:rsid w:val="009E0ACF"/>
    <w:rsid w:val="009E10C1"/>
    <w:rsid w:val="009E2504"/>
    <w:rsid w:val="009E2947"/>
    <w:rsid w:val="009E2C07"/>
    <w:rsid w:val="009E3328"/>
    <w:rsid w:val="009E3613"/>
    <w:rsid w:val="009E3619"/>
    <w:rsid w:val="009E3718"/>
    <w:rsid w:val="009E38CA"/>
    <w:rsid w:val="009E3AE2"/>
    <w:rsid w:val="009E3D54"/>
    <w:rsid w:val="009E3DBE"/>
    <w:rsid w:val="009E434C"/>
    <w:rsid w:val="009E4A22"/>
    <w:rsid w:val="009E4B70"/>
    <w:rsid w:val="009E533F"/>
    <w:rsid w:val="009E54AE"/>
    <w:rsid w:val="009E59DD"/>
    <w:rsid w:val="009E5B23"/>
    <w:rsid w:val="009E624B"/>
    <w:rsid w:val="009E6DCE"/>
    <w:rsid w:val="009E6F65"/>
    <w:rsid w:val="009E72E7"/>
    <w:rsid w:val="009F0287"/>
    <w:rsid w:val="009F032F"/>
    <w:rsid w:val="009F0499"/>
    <w:rsid w:val="009F07E6"/>
    <w:rsid w:val="009F08D9"/>
    <w:rsid w:val="009F14C9"/>
    <w:rsid w:val="009F160B"/>
    <w:rsid w:val="009F17FA"/>
    <w:rsid w:val="009F1C26"/>
    <w:rsid w:val="009F1E25"/>
    <w:rsid w:val="009F2F16"/>
    <w:rsid w:val="009F3566"/>
    <w:rsid w:val="009F3AE6"/>
    <w:rsid w:val="009F3DAA"/>
    <w:rsid w:val="009F3E86"/>
    <w:rsid w:val="009F44CB"/>
    <w:rsid w:val="009F476C"/>
    <w:rsid w:val="009F4C3F"/>
    <w:rsid w:val="009F556D"/>
    <w:rsid w:val="009F6142"/>
    <w:rsid w:val="009F65B9"/>
    <w:rsid w:val="009F6B18"/>
    <w:rsid w:val="009F7029"/>
    <w:rsid w:val="009F77C8"/>
    <w:rsid w:val="009F7999"/>
    <w:rsid w:val="00A000A0"/>
    <w:rsid w:val="00A00A8A"/>
    <w:rsid w:val="00A00F0F"/>
    <w:rsid w:val="00A00FCD"/>
    <w:rsid w:val="00A01345"/>
    <w:rsid w:val="00A01670"/>
    <w:rsid w:val="00A02319"/>
    <w:rsid w:val="00A0270F"/>
    <w:rsid w:val="00A028C0"/>
    <w:rsid w:val="00A03593"/>
    <w:rsid w:val="00A03DE7"/>
    <w:rsid w:val="00A04A59"/>
    <w:rsid w:val="00A04C1D"/>
    <w:rsid w:val="00A04E07"/>
    <w:rsid w:val="00A062B2"/>
    <w:rsid w:val="00A06AC9"/>
    <w:rsid w:val="00A06BAC"/>
    <w:rsid w:val="00A06D09"/>
    <w:rsid w:val="00A071A6"/>
    <w:rsid w:val="00A07435"/>
    <w:rsid w:val="00A07467"/>
    <w:rsid w:val="00A0765F"/>
    <w:rsid w:val="00A07E8C"/>
    <w:rsid w:val="00A07EC3"/>
    <w:rsid w:val="00A10121"/>
    <w:rsid w:val="00A11189"/>
    <w:rsid w:val="00A11232"/>
    <w:rsid w:val="00A1180F"/>
    <w:rsid w:val="00A11CB8"/>
    <w:rsid w:val="00A11D69"/>
    <w:rsid w:val="00A11E84"/>
    <w:rsid w:val="00A12140"/>
    <w:rsid w:val="00A12514"/>
    <w:rsid w:val="00A12549"/>
    <w:rsid w:val="00A13066"/>
    <w:rsid w:val="00A134A4"/>
    <w:rsid w:val="00A13746"/>
    <w:rsid w:val="00A137FB"/>
    <w:rsid w:val="00A14162"/>
    <w:rsid w:val="00A142C3"/>
    <w:rsid w:val="00A1603E"/>
    <w:rsid w:val="00A163B4"/>
    <w:rsid w:val="00A16614"/>
    <w:rsid w:val="00A167EE"/>
    <w:rsid w:val="00A16811"/>
    <w:rsid w:val="00A178BD"/>
    <w:rsid w:val="00A1790A"/>
    <w:rsid w:val="00A17C9A"/>
    <w:rsid w:val="00A20157"/>
    <w:rsid w:val="00A204B4"/>
    <w:rsid w:val="00A20AAE"/>
    <w:rsid w:val="00A20C19"/>
    <w:rsid w:val="00A21A4F"/>
    <w:rsid w:val="00A21DE9"/>
    <w:rsid w:val="00A22001"/>
    <w:rsid w:val="00A22299"/>
    <w:rsid w:val="00A229C5"/>
    <w:rsid w:val="00A22BA2"/>
    <w:rsid w:val="00A22D0F"/>
    <w:rsid w:val="00A236DD"/>
    <w:rsid w:val="00A24790"/>
    <w:rsid w:val="00A24A39"/>
    <w:rsid w:val="00A24EA9"/>
    <w:rsid w:val="00A25125"/>
    <w:rsid w:val="00A25576"/>
    <w:rsid w:val="00A2592F"/>
    <w:rsid w:val="00A25A0C"/>
    <w:rsid w:val="00A25A33"/>
    <w:rsid w:val="00A26398"/>
    <w:rsid w:val="00A26708"/>
    <w:rsid w:val="00A27612"/>
    <w:rsid w:val="00A279AC"/>
    <w:rsid w:val="00A3053D"/>
    <w:rsid w:val="00A30645"/>
    <w:rsid w:val="00A306A5"/>
    <w:rsid w:val="00A308DB"/>
    <w:rsid w:val="00A30B2F"/>
    <w:rsid w:val="00A31308"/>
    <w:rsid w:val="00A320B1"/>
    <w:rsid w:val="00A323A1"/>
    <w:rsid w:val="00A328B9"/>
    <w:rsid w:val="00A338B7"/>
    <w:rsid w:val="00A3491A"/>
    <w:rsid w:val="00A35150"/>
    <w:rsid w:val="00A35226"/>
    <w:rsid w:val="00A35530"/>
    <w:rsid w:val="00A3642B"/>
    <w:rsid w:val="00A365EE"/>
    <w:rsid w:val="00A36ACC"/>
    <w:rsid w:val="00A36FBF"/>
    <w:rsid w:val="00A37038"/>
    <w:rsid w:val="00A373E3"/>
    <w:rsid w:val="00A40BB6"/>
    <w:rsid w:val="00A41396"/>
    <w:rsid w:val="00A418DB"/>
    <w:rsid w:val="00A41CFA"/>
    <w:rsid w:val="00A421DD"/>
    <w:rsid w:val="00A42BF6"/>
    <w:rsid w:val="00A42E30"/>
    <w:rsid w:val="00A42F77"/>
    <w:rsid w:val="00A43283"/>
    <w:rsid w:val="00A4345A"/>
    <w:rsid w:val="00A443E6"/>
    <w:rsid w:val="00A44576"/>
    <w:rsid w:val="00A448CC"/>
    <w:rsid w:val="00A44F17"/>
    <w:rsid w:val="00A451A9"/>
    <w:rsid w:val="00A4549E"/>
    <w:rsid w:val="00A45D00"/>
    <w:rsid w:val="00A45E29"/>
    <w:rsid w:val="00A467E8"/>
    <w:rsid w:val="00A4789F"/>
    <w:rsid w:val="00A47A73"/>
    <w:rsid w:val="00A50083"/>
    <w:rsid w:val="00A502C6"/>
    <w:rsid w:val="00A505CF"/>
    <w:rsid w:val="00A50922"/>
    <w:rsid w:val="00A5096B"/>
    <w:rsid w:val="00A520AB"/>
    <w:rsid w:val="00A521F4"/>
    <w:rsid w:val="00A52572"/>
    <w:rsid w:val="00A529CA"/>
    <w:rsid w:val="00A531E6"/>
    <w:rsid w:val="00A53531"/>
    <w:rsid w:val="00A538AD"/>
    <w:rsid w:val="00A53B5C"/>
    <w:rsid w:val="00A54038"/>
    <w:rsid w:val="00A5492B"/>
    <w:rsid w:val="00A54994"/>
    <w:rsid w:val="00A54E3B"/>
    <w:rsid w:val="00A5565A"/>
    <w:rsid w:val="00A56195"/>
    <w:rsid w:val="00A563AD"/>
    <w:rsid w:val="00A56564"/>
    <w:rsid w:val="00A5692D"/>
    <w:rsid w:val="00A56BA0"/>
    <w:rsid w:val="00A56D7E"/>
    <w:rsid w:val="00A57A76"/>
    <w:rsid w:val="00A60022"/>
    <w:rsid w:val="00A60301"/>
    <w:rsid w:val="00A603CB"/>
    <w:rsid w:val="00A6045F"/>
    <w:rsid w:val="00A60B4F"/>
    <w:rsid w:val="00A60E63"/>
    <w:rsid w:val="00A61717"/>
    <w:rsid w:val="00A618B0"/>
    <w:rsid w:val="00A61A82"/>
    <w:rsid w:val="00A61D59"/>
    <w:rsid w:val="00A625F4"/>
    <w:rsid w:val="00A62862"/>
    <w:rsid w:val="00A63366"/>
    <w:rsid w:val="00A635CC"/>
    <w:rsid w:val="00A63741"/>
    <w:rsid w:val="00A63D57"/>
    <w:rsid w:val="00A65054"/>
    <w:rsid w:val="00A65146"/>
    <w:rsid w:val="00A652F6"/>
    <w:rsid w:val="00A6553E"/>
    <w:rsid w:val="00A659AE"/>
    <w:rsid w:val="00A65C28"/>
    <w:rsid w:val="00A65F84"/>
    <w:rsid w:val="00A6662D"/>
    <w:rsid w:val="00A66725"/>
    <w:rsid w:val="00A66D1D"/>
    <w:rsid w:val="00A66E56"/>
    <w:rsid w:val="00A67684"/>
    <w:rsid w:val="00A67759"/>
    <w:rsid w:val="00A67B80"/>
    <w:rsid w:val="00A67DB2"/>
    <w:rsid w:val="00A701C0"/>
    <w:rsid w:val="00A7062B"/>
    <w:rsid w:val="00A7081A"/>
    <w:rsid w:val="00A70E29"/>
    <w:rsid w:val="00A714F0"/>
    <w:rsid w:val="00A71523"/>
    <w:rsid w:val="00A71805"/>
    <w:rsid w:val="00A721CF"/>
    <w:rsid w:val="00A7235A"/>
    <w:rsid w:val="00A723C3"/>
    <w:rsid w:val="00A728E8"/>
    <w:rsid w:val="00A738F3"/>
    <w:rsid w:val="00A747B4"/>
    <w:rsid w:val="00A74BB1"/>
    <w:rsid w:val="00A74C50"/>
    <w:rsid w:val="00A74EC9"/>
    <w:rsid w:val="00A75EB4"/>
    <w:rsid w:val="00A76383"/>
    <w:rsid w:val="00A777B0"/>
    <w:rsid w:val="00A80665"/>
    <w:rsid w:val="00A806F6"/>
    <w:rsid w:val="00A808D3"/>
    <w:rsid w:val="00A80F63"/>
    <w:rsid w:val="00A8108E"/>
    <w:rsid w:val="00A813B7"/>
    <w:rsid w:val="00A81438"/>
    <w:rsid w:val="00A81F05"/>
    <w:rsid w:val="00A822E6"/>
    <w:rsid w:val="00A82890"/>
    <w:rsid w:val="00A832DE"/>
    <w:rsid w:val="00A83A02"/>
    <w:rsid w:val="00A840AC"/>
    <w:rsid w:val="00A84212"/>
    <w:rsid w:val="00A842A9"/>
    <w:rsid w:val="00A84881"/>
    <w:rsid w:val="00A85452"/>
    <w:rsid w:val="00A8578F"/>
    <w:rsid w:val="00A859E2"/>
    <w:rsid w:val="00A85A42"/>
    <w:rsid w:val="00A85E97"/>
    <w:rsid w:val="00A85F3D"/>
    <w:rsid w:val="00A8679C"/>
    <w:rsid w:val="00A8687D"/>
    <w:rsid w:val="00A86B29"/>
    <w:rsid w:val="00A86E84"/>
    <w:rsid w:val="00A8708D"/>
    <w:rsid w:val="00A871B5"/>
    <w:rsid w:val="00A87A23"/>
    <w:rsid w:val="00A9046A"/>
    <w:rsid w:val="00A904F8"/>
    <w:rsid w:val="00A90B8F"/>
    <w:rsid w:val="00A90C10"/>
    <w:rsid w:val="00A910E8"/>
    <w:rsid w:val="00A91171"/>
    <w:rsid w:val="00A91210"/>
    <w:rsid w:val="00A91271"/>
    <w:rsid w:val="00A919CC"/>
    <w:rsid w:val="00A9209F"/>
    <w:rsid w:val="00A926AF"/>
    <w:rsid w:val="00A92A0F"/>
    <w:rsid w:val="00A92B7D"/>
    <w:rsid w:val="00A92FE7"/>
    <w:rsid w:val="00A92FF9"/>
    <w:rsid w:val="00A931E9"/>
    <w:rsid w:val="00A93274"/>
    <w:rsid w:val="00A933A3"/>
    <w:rsid w:val="00A9357B"/>
    <w:rsid w:val="00A9368D"/>
    <w:rsid w:val="00A93A4C"/>
    <w:rsid w:val="00A93A6A"/>
    <w:rsid w:val="00A94357"/>
    <w:rsid w:val="00A944DF"/>
    <w:rsid w:val="00A94575"/>
    <w:rsid w:val="00A9482A"/>
    <w:rsid w:val="00A94EEB"/>
    <w:rsid w:val="00A952CA"/>
    <w:rsid w:val="00A95B7D"/>
    <w:rsid w:val="00A95EFE"/>
    <w:rsid w:val="00A9710E"/>
    <w:rsid w:val="00A97199"/>
    <w:rsid w:val="00A974D8"/>
    <w:rsid w:val="00A97646"/>
    <w:rsid w:val="00A97685"/>
    <w:rsid w:val="00A979AE"/>
    <w:rsid w:val="00AA0360"/>
    <w:rsid w:val="00AA0A7A"/>
    <w:rsid w:val="00AA1796"/>
    <w:rsid w:val="00AA1AE3"/>
    <w:rsid w:val="00AA2115"/>
    <w:rsid w:val="00AA2165"/>
    <w:rsid w:val="00AA25B4"/>
    <w:rsid w:val="00AA2CA9"/>
    <w:rsid w:val="00AA2EF6"/>
    <w:rsid w:val="00AA363B"/>
    <w:rsid w:val="00AA4033"/>
    <w:rsid w:val="00AA4A36"/>
    <w:rsid w:val="00AA4CE8"/>
    <w:rsid w:val="00AA4EC3"/>
    <w:rsid w:val="00AA5491"/>
    <w:rsid w:val="00AA5A9D"/>
    <w:rsid w:val="00AA60AB"/>
    <w:rsid w:val="00AA68E3"/>
    <w:rsid w:val="00AA6BB7"/>
    <w:rsid w:val="00AA77B1"/>
    <w:rsid w:val="00AA7A0D"/>
    <w:rsid w:val="00AB0266"/>
    <w:rsid w:val="00AB08E1"/>
    <w:rsid w:val="00AB0A25"/>
    <w:rsid w:val="00AB1C25"/>
    <w:rsid w:val="00AB1C28"/>
    <w:rsid w:val="00AB1CD7"/>
    <w:rsid w:val="00AB21AF"/>
    <w:rsid w:val="00AB232F"/>
    <w:rsid w:val="00AB3042"/>
    <w:rsid w:val="00AB3614"/>
    <w:rsid w:val="00AB4479"/>
    <w:rsid w:val="00AB468D"/>
    <w:rsid w:val="00AB55E4"/>
    <w:rsid w:val="00AB5652"/>
    <w:rsid w:val="00AB5F71"/>
    <w:rsid w:val="00AB60BC"/>
    <w:rsid w:val="00AB6954"/>
    <w:rsid w:val="00AB77A7"/>
    <w:rsid w:val="00AB781F"/>
    <w:rsid w:val="00AB7E3A"/>
    <w:rsid w:val="00AC04A4"/>
    <w:rsid w:val="00AC0964"/>
    <w:rsid w:val="00AC0FD1"/>
    <w:rsid w:val="00AC1887"/>
    <w:rsid w:val="00AC20C3"/>
    <w:rsid w:val="00AC24FD"/>
    <w:rsid w:val="00AC278F"/>
    <w:rsid w:val="00AC2816"/>
    <w:rsid w:val="00AC2BAE"/>
    <w:rsid w:val="00AC343C"/>
    <w:rsid w:val="00AC3C7D"/>
    <w:rsid w:val="00AC3D90"/>
    <w:rsid w:val="00AC451C"/>
    <w:rsid w:val="00AC4DFD"/>
    <w:rsid w:val="00AC5243"/>
    <w:rsid w:val="00AC5601"/>
    <w:rsid w:val="00AC5B46"/>
    <w:rsid w:val="00AC67D2"/>
    <w:rsid w:val="00AC7546"/>
    <w:rsid w:val="00AC7721"/>
    <w:rsid w:val="00AC787F"/>
    <w:rsid w:val="00AC79A5"/>
    <w:rsid w:val="00AC7D51"/>
    <w:rsid w:val="00AD0C4B"/>
    <w:rsid w:val="00AD0D2F"/>
    <w:rsid w:val="00AD0F1B"/>
    <w:rsid w:val="00AD1673"/>
    <w:rsid w:val="00AD1713"/>
    <w:rsid w:val="00AD24C0"/>
    <w:rsid w:val="00AD26B1"/>
    <w:rsid w:val="00AD2F4F"/>
    <w:rsid w:val="00AD30E3"/>
    <w:rsid w:val="00AD327F"/>
    <w:rsid w:val="00AD3417"/>
    <w:rsid w:val="00AD4090"/>
    <w:rsid w:val="00AD45AC"/>
    <w:rsid w:val="00AD53AF"/>
    <w:rsid w:val="00AD57AC"/>
    <w:rsid w:val="00AD5F45"/>
    <w:rsid w:val="00AD6CFE"/>
    <w:rsid w:val="00AD7006"/>
    <w:rsid w:val="00AD71A7"/>
    <w:rsid w:val="00AE02A8"/>
    <w:rsid w:val="00AE045A"/>
    <w:rsid w:val="00AE0B42"/>
    <w:rsid w:val="00AE1C7B"/>
    <w:rsid w:val="00AE1EAD"/>
    <w:rsid w:val="00AE2056"/>
    <w:rsid w:val="00AE2294"/>
    <w:rsid w:val="00AE265E"/>
    <w:rsid w:val="00AE3291"/>
    <w:rsid w:val="00AE33D8"/>
    <w:rsid w:val="00AE37E8"/>
    <w:rsid w:val="00AE3833"/>
    <w:rsid w:val="00AE39BA"/>
    <w:rsid w:val="00AE3F97"/>
    <w:rsid w:val="00AE45C4"/>
    <w:rsid w:val="00AE46AC"/>
    <w:rsid w:val="00AE4F86"/>
    <w:rsid w:val="00AE52F5"/>
    <w:rsid w:val="00AE539C"/>
    <w:rsid w:val="00AE585C"/>
    <w:rsid w:val="00AE5BEC"/>
    <w:rsid w:val="00AE6109"/>
    <w:rsid w:val="00AE637A"/>
    <w:rsid w:val="00AE73FD"/>
    <w:rsid w:val="00AE7543"/>
    <w:rsid w:val="00AE77AE"/>
    <w:rsid w:val="00AE793A"/>
    <w:rsid w:val="00AE7C2A"/>
    <w:rsid w:val="00AF0202"/>
    <w:rsid w:val="00AF0AF7"/>
    <w:rsid w:val="00AF0BDE"/>
    <w:rsid w:val="00AF0C42"/>
    <w:rsid w:val="00AF1FD4"/>
    <w:rsid w:val="00AF30D7"/>
    <w:rsid w:val="00AF373A"/>
    <w:rsid w:val="00AF3FDF"/>
    <w:rsid w:val="00AF408C"/>
    <w:rsid w:val="00AF4465"/>
    <w:rsid w:val="00AF4668"/>
    <w:rsid w:val="00AF474D"/>
    <w:rsid w:val="00AF5475"/>
    <w:rsid w:val="00AF5974"/>
    <w:rsid w:val="00AF5DA5"/>
    <w:rsid w:val="00AF6BAD"/>
    <w:rsid w:val="00AF6E35"/>
    <w:rsid w:val="00AF77FA"/>
    <w:rsid w:val="00B0006F"/>
    <w:rsid w:val="00B0039D"/>
    <w:rsid w:val="00B01C9A"/>
    <w:rsid w:val="00B024C8"/>
    <w:rsid w:val="00B025DB"/>
    <w:rsid w:val="00B02EDD"/>
    <w:rsid w:val="00B030C5"/>
    <w:rsid w:val="00B03458"/>
    <w:rsid w:val="00B03BD8"/>
    <w:rsid w:val="00B03D6F"/>
    <w:rsid w:val="00B055F2"/>
    <w:rsid w:val="00B05CAC"/>
    <w:rsid w:val="00B05E4E"/>
    <w:rsid w:val="00B0609B"/>
    <w:rsid w:val="00B060AF"/>
    <w:rsid w:val="00B06A00"/>
    <w:rsid w:val="00B06CC4"/>
    <w:rsid w:val="00B07071"/>
    <w:rsid w:val="00B07084"/>
    <w:rsid w:val="00B07143"/>
    <w:rsid w:val="00B078A8"/>
    <w:rsid w:val="00B10A57"/>
    <w:rsid w:val="00B10ECA"/>
    <w:rsid w:val="00B10F58"/>
    <w:rsid w:val="00B115B4"/>
    <w:rsid w:val="00B11671"/>
    <w:rsid w:val="00B11AF8"/>
    <w:rsid w:val="00B11C00"/>
    <w:rsid w:val="00B11DA5"/>
    <w:rsid w:val="00B121A3"/>
    <w:rsid w:val="00B125F2"/>
    <w:rsid w:val="00B1272B"/>
    <w:rsid w:val="00B13281"/>
    <w:rsid w:val="00B13B24"/>
    <w:rsid w:val="00B14148"/>
    <w:rsid w:val="00B14470"/>
    <w:rsid w:val="00B1471A"/>
    <w:rsid w:val="00B14DB7"/>
    <w:rsid w:val="00B1564D"/>
    <w:rsid w:val="00B1571A"/>
    <w:rsid w:val="00B15BB2"/>
    <w:rsid w:val="00B1635A"/>
    <w:rsid w:val="00B16494"/>
    <w:rsid w:val="00B16986"/>
    <w:rsid w:val="00B16A59"/>
    <w:rsid w:val="00B16A5F"/>
    <w:rsid w:val="00B16C05"/>
    <w:rsid w:val="00B16D9F"/>
    <w:rsid w:val="00B16F5F"/>
    <w:rsid w:val="00B17102"/>
    <w:rsid w:val="00B17163"/>
    <w:rsid w:val="00B17213"/>
    <w:rsid w:val="00B1742F"/>
    <w:rsid w:val="00B20D81"/>
    <w:rsid w:val="00B20FFB"/>
    <w:rsid w:val="00B21C1C"/>
    <w:rsid w:val="00B21FBF"/>
    <w:rsid w:val="00B226E4"/>
    <w:rsid w:val="00B22AD0"/>
    <w:rsid w:val="00B22D59"/>
    <w:rsid w:val="00B2397E"/>
    <w:rsid w:val="00B23D50"/>
    <w:rsid w:val="00B24C54"/>
    <w:rsid w:val="00B24E5E"/>
    <w:rsid w:val="00B252B8"/>
    <w:rsid w:val="00B254E9"/>
    <w:rsid w:val="00B25D6E"/>
    <w:rsid w:val="00B25F63"/>
    <w:rsid w:val="00B26307"/>
    <w:rsid w:val="00B269F7"/>
    <w:rsid w:val="00B27BE8"/>
    <w:rsid w:val="00B300B5"/>
    <w:rsid w:val="00B301E7"/>
    <w:rsid w:val="00B3146E"/>
    <w:rsid w:val="00B31706"/>
    <w:rsid w:val="00B31FE5"/>
    <w:rsid w:val="00B321F6"/>
    <w:rsid w:val="00B32662"/>
    <w:rsid w:val="00B32B57"/>
    <w:rsid w:val="00B32CCB"/>
    <w:rsid w:val="00B33062"/>
    <w:rsid w:val="00B3349D"/>
    <w:rsid w:val="00B33F1B"/>
    <w:rsid w:val="00B34693"/>
    <w:rsid w:val="00B34897"/>
    <w:rsid w:val="00B349B4"/>
    <w:rsid w:val="00B35131"/>
    <w:rsid w:val="00B351AD"/>
    <w:rsid w:val="00B35912"/>
    <w:rsid w:val="00B36009"/>
    <w:rsid w:val="00B37763"/>
    <w:rsid w:val="00B40F72"/>
    <w:rsid w:val="00B40FB1"/>
    <w:rsid w:val="00B41367"/>
    <w:rsid w:val="00B41508"/>
    <w:rsid w:val="00B417A2"/>
    <w:rsid w:val="00B417B6"/>
    <w:rsid w:val="00B41E09"/>
    <w:rsid w:val="00B421CB"/>
    <w:rsid w:val="00B422E5"/>
    <w:rsid w:val="00B42552"/>
    <w:rsid w:val="00B42617"/>
    <w:rsid w:val="00B4271B"/>
    <w:rsid w:val="00B4343B"/>
    <w:rsid w:val="00B43B4D"/>
    <w:rsid w:val="00B44775"/>
    <w:rsid w:val="00B44D2A"/>
    <w:rsid w:val="00B44D47"/>
    <w:rsid w:val="00B4547A"/>
    <w:rsid w:val="00B4560D"/>
    <w:rsid w:val="00B45B99"/>
    <w:rsid w:val="00B463F0"/>
    <w:rsid w:val="00B46674"/>
    <w:rsid w:val="00B46D6D"/>
    <w:rsid w:val="00B46E13"/>
    <w:rsid w:val="00B472A7"/>
    <w:rsid w:val="00B472D9"/>
    <w:rsid w:val="00B47E6A"/>
    <w:rsid w:val="00B47F08"/>
    <w:rsid w:val="00B500B9"/>
    <w:rsid w:val="00B50902"/>
    <w:rsid w:val="00B509AC"/>
    <w:rsid w:val="00B509B5"/>
    <w:rsid w:val="00B50A24"/>
    <w:rsid w:val="00B50E98"/>
    <w:rsid w:val="00B52A6F"/>
    <w:rsid w:val="00B52DC5"/>
    <w:rsid w:val="00B53019"/>
    <w:rsid w:val="00B5302B"/>
    <w:rsid w:val="00B53380"/>
    <w:rsid w:val="00B53459"/>
    <w:rsid w:val="00B53482"/>
    <w:rsid w:val="00B53935"/>
    <w:rsid w:val="00B53BE8"/>
    <w:rsid w:val="00B53DC9"/>
    <w:rsid w:val="00B53E38"/>
    <w:rsid w:val="00B54510"/>
    <w:rsid w:val="00B5451C"/>
    <w:rsid w:val="00B54EE8"/>
    <w:rsid w:val="00B555E1"/>
    <w:rsid w:val="00B557F5"/>
    <w:rsid w:val="00B55804"/>
    <w:rsid w:val="00B55B46"/>
    <w:rsid w:val="00B56A3A"/>
    <w:rsid w:val="00B56AEE"/>
    <w:rsid w:val="00B56CAF"/>
    <w:rsid w:val="00B56E26"/>
    <w:rsid w:val="00B57B25"/>
    <w:rsid w:val="00B600A4"/>
    <w:rsid w:val="00B602C8"/>
    <w:rsid w:val="00B6036B"/>
    <w:rsid w:val="00B6073A"/>
    <w:rsid w:val="00B60DA2"/>
    <w:rsid w:val="00B60FB7"/>
    <w:rsid w:val="00B61511"/>
    <w:rsid w:val="00B61E3B"/>
    <w:rsid w:val="00B61F49"/>
    <w:rsid w:val="00B61F88"/>
    <w:rsid w:val="00B623AB"/>
    <w:rsid w:val="00B62788"/>
    <w:rsid w:val="00B6309A"/>
    <w:rsid w:val="00B631CA"/>
    <w:rsid w:val="00B63A5D"/>
    <w:rsid w:val="00B63C36"/>
    <w:rsid w:val="00B63C44"/>
    <w:rsid w:val="00B64994"/>
    <w:rsid w:val="00B6531A"/>
    <w:rsid w:val="00B6551E"/>
    <w:rsid w:val="00B65829"/>
    <w:rsid w:val="00B65B59"/>
    <w:rsid w:val="00B66C2F"/>
    <w:rsid w:val="00B66CA8"/>
    <w:rsid w:val="00B66F5C"/>
    <w:rsid w:val="00B66FE2"/>
    <w:rsid w:val="00B67641"/>
    <w:rsid w:val="00B678E7"/>
    <w:rsid w:val="00B6796A"/>
    <w:rsid w:val="00B67BD5"/>
    <w:rsid w:val="00B704CC"/>
    <w:rsid w:val="00B712B8"/>
    <w:rsid w:val="00B72ABE"/>
    <w:rsid w:val="00B73434"/>
    <w:rsid w:val="00B7354F"/>
    <w:rsid w:val="00B73787"/>
    <w:rsid w:val="00B737CB"/>
    <w:rsid w:val="00B73EA8"/>
    <w:rsid w:val="00B75EBF"/>
    <w:rsid w:val="00B7720D"/>
    <w:rsid w:val="00B775DD"/>
    <w:rsid w:val="00B77780"/>
    <w:rsid w:val="00B80A2E"/>
    <w:rsid w:val="00B8174D"/>
    <w:rsid w:val="00B81C46"/>
    <w:rsid w:val="00B821DA"/>
    <w:rsid w:val="00B823B0"/>
    <w:rsid w:val="00B82623"/>
    <w:rsid w:val="00B82D8C"/>
    <w:rsid w:val="00B83DC3"/>
    <w:rsid w:val="00B83FB5"/>
    <w:rsid w:val="00B8418C"/>
    <w:rsid w:val="00B8513D"/>
    <w:rsid w:val="00B85E15"/>
    <w:rsid w:val="00B85FBC"/>
    <w:rsid w:val="00B864A8"/>
    <w:rsid w:val="00B869B0"/>
    <w:rsid w:val="00B870B8"/>
    <w:rsid w:val="00B87288"/>
    <w:rsid w:val="00B87544"/>
    <w:rsid w:val="00B877F6"/>
    <w:rsid w:val="00B87E23"/>
    <w:rsid w:val="00B87E8A"/>
    <w:rsid w:val="00B87F8E"/>
    <w:rsid w:val="00B908CD"/>
    <w:rsid w:val="00B90E15"/>
    <w:rsid w:val="00B9142F"/>
    <w:rsid w:val="00B91575"/>
    <w:rsid w:val="00B91B38"/>
    <w:rsid w:val="00B92317"/>
    <w:rsid w:val="00B92689"/>
    <w:rsid w:val="00B92DA1"/>
    <w:rsid w:val="00B93EED"/>
    <w:rsid w:val="00B9469F"/>
    <w:rsid w:val="00B94B9E"/>
    <w:rsid w:val="00B95185"/>
    <w:rsid w:val="00B95BCD"/>
    <w:rsid w:val="00B96143"/>
    <w:rsid w:val="00B964B2"/>
    <w:rsid w:val="00B96BCA"/>
    <w:rsid w:val="00B96CA9"/>
    <w:rsid w:val="00B97776"/>
    <w:rsid w:val="00BA03F4"/>
    <w:rsid w:val="00BA1429"/>
    <w:rsid w:val="00BA18E0"/>
    <w:rsid w:val="00BA1C70"/>
    <w:rsid w:val="00BA21E5"/>
    <w:rsid w:val="00BA2354"/>
    <w:rsid w:val="00BA24FF"/>
    <w:rsid w:val="00BA2F7B"/>
    <w:rsid w:val="00BA3A52"/>
    <w:rsid w:val="00BA41A3"/>
    <w:rsid w:val="00BA4202"/>
    <w:rsid w:val="00BA440D"/>
    <w:rsid w:val="00BA4C15"/>
    <w:rsid w:val="00BA59EC"/>
    <w:rsid w:val="00BA5BEC"/>
    <w:rsid w:val="00BA5C0C"/>
    <w:rsid w:val="00BA5C88"/>
    <w:rsid w:val="00BA5FE3"/>
    <w:rsid w:val="00BA5FEF"/>
    <w:rsid w:val="00BA65ED"/>
    <w:rsid w:val="00BA6612"/>
    <w:rsid w:val="00BA67BB"/>
    <w:rsid w:val="00BA68A0"/>
    <w:rsid w:val="00BA68D3"/>
    <w:rsid w:val="00BA6A18"/>
    <w:rsid w:val="00BA6D66"/>
    <w:rsid w:val="00BA7233"/>
    <w:rsid w:val="00BA765A"/>
    <w:rsid w:val="00BB0E56"/>
    <w:rsid w:val="00BB11FE"/>
    <w:rsid w:val="00BB175D"/>
    <w:rsid w:val="00BB2BEE"/>
    <w:rsid w:val="00BB2CCF"/>
    <w:rsid w:val="00BB2EF9"/>
    <w:rsid w:val="00BB30ED"/>
    <w:rsid w:val="00BB3159"/>
    <w:rsid w:val="00BB3300"/>
    <w:rsid w:val="00BB36A1"/>
    <w:rsid w:val="00BB3B45"/>
    <w:rsid w:val="00BB40C2"/>
    <w:rsid w:val="00BB4DBE"/>
    <w:rsid w:val="00BB5921"/>
    <w:rsid w:val="00BB6339"/>
    <w:rsid w:val="00BB65DC"/>
    <w:rsid w:val="00BB75BC"/>
    <w:rsid w:val="00BB75CF"/>
    <w:rsid w:val="00BB7633"/>
    <w:rsid w:val="00BB7AC2"/>
    <w:rsid w:val="00BB7B1A"/>
    <w:rsid w:val="00BB7BD9"/>
    <w:rsid w:val="00BC032F"/>
    <w:rsid w:val="00BC0966"/>
    <w:rsid w:val="00BC131B"/>
    <w:rsid w:val="00BC177F"/>
    <w:rsid w:val="00BC1971"/>
    <w:rsid w:val="00BC25E0"/>
    <w:rsid w:val="00BC3609"/>
    <w:rsid w:val="00BC3950"/>
    <w:rsid w:val="00BC42C4"/>
    <w:rsid w:val="00BC474E"/>
    <w:rsid w:val="00BC50C5"/>
    <w:rsid w:val="00BC5B43"/>
    <w:rsid w:val="00BC5B66"/>
    <w:rsid w:val="00BC64E2"/>
    <w:rsid w:val="00BC6EE3"/>
    <w:rsid w:val="00BC6F15"/>
    <w:rsid w:val="00BC738F"/>
    <w:rsid w:val="00BC7554"/>
    <w:rsid w:val="00BC7BBB"/>
    <w:rsid w:val="00BC7DEB"/>
    <w:rsid w:val="00BD01B0"/>
    <w:rsid w:val="00BD0AE5"/>
    <w:rsid w:val="00BD12EF"/>
    <w:rsid w:val="00BD1D14"/>
    <w:rsid w:val="00BD1DEB"/>
    <w:rsid w:val="00BD2030"/>
    <w:rsid w:val="00BD290F"/>
    <w:rsid w:val="00BD3B75"/>
    <w:rsid w:val="00BD3DAE"/>
    <w:rsid w:val="00BD4237"/>
    <w:rsid w:val="00BD5213"/>
    <w:rsid w:val="00BD5A7F"/>
    <w:rsid w:val="00BD5CB5"/>
    <w:rsid w:val="00BD5D92"/>
    <w:rsid w:val="00BD72B5"/>
    <w:rsid w:val="00BD73CA"/>
    <w:rsid w:val="00BE035B"/>
    <w:rsid w:val="00BE092D"/>
    <w:rsid w:val="00BE12AC"/>
    <w:rsid w:val="00BE12B6"/>
    <w:rsid w:val="00BE1494"/>
    <w:rsid w:val="00BE2335"/>
    <w:rsid w:val="00BE240A"/>
    <w:rsid w:val="00BE2541"/>
    <w:rsid w:val="00BE2AA1"/>
    <w:rsid w:val="00BE2F98"/>
    <w:rsid w:val="00BE310C"/>
    <w:rsid w:val="00BE3C2A"/>
    <w:rsid w:val="00BE3C95"/>
    <w:rsid w:val="00BE3EBC"/>
    <w:rsid w:val="00BE42FF"/>
    <w:rsid w:val="00BE44CD"/>
    <w:rsid w:val="00BE4D7A"/>
    <w:rsid w:val="00BE4DEE"/>
    <w:rsid w:val="00BE5355"/>
    <w:rsid w:val="00BE54EF"/>
    <w:rsid w:val="00BE667D"/>
    <w:rsid w:val="00BE69B6"/>
    <w:rsid w:val="00BE6BCF"/>
    <w:rsid w:val="00BE6C4F"/>
    <w:rsid w:val="00BE6CFB"/>
    <w:rsid w:val="00BE6E82"/>
    <w:rsid w:val="00BE7266"/>
    <w:rsid w:val="00BE76B7"/>
    <w:rsid w:val="00BE76C1"/>
    <w:rsid w:val="00BE7780"/>
    <w:rsid w:val="00BE77D3"/>
    <w:rsid w:val="00BE785A"/>
    <w:rsid w:val="00BE7D67"/>
    <w:rsid w:val="00BF0539"/>
    <w:rsid w:val="00BF0789"/>
    <w:rsid w:val="00BF0CDC"/>
    <w:rsid w:val="00BF0D42"/>
    <w:rsid w:val="00BF0F1E"/>
    <w:rsid w:val="00BF2144"/>
    <w:rsid w:val="00BF3824"/>
    <w:rsid w:val="00BF385D"/>
    <w:rsid w:val="00BF3A75"/>
    <w:rsid w:val="00BF3ACF"/>
    <w:rsid w:val="00BF3ADD"/>
    <w:rsid w:val="00BF3C37"/>
    <w:rsid w:val="00BF40CA"/>
    <w:rsid w:val="00BF48A9"/>
    <w:rsid w:val="00BF50EE"/>
    <w:rsid w:val="00BF5405"/>
    <w:rsid w:val="00BF55F1"/>
    <w:rsid w:val="00BF6481"/>
    <w:rsid w:val="00BF6729"/>
    <w:rsid w:val="00BF67CD"/>
    <w:rsid w:val="00BF705B"/>
    <w:rsid w:val="00BF7167"/>
    <w:rsid w:val="00BF733D"/>
    <w:rsid w:val="00C00CAF"/>
    <w:rsid w:val="00C00F24"/>
    <w:rsid w:val="00C010E8"/>
    <w:rsid w:val="00C01AAF"/>
    <w:rsid w:val="00C01EA4"/>
    <w:rsid w:val="00C02855"/>
    <w:rsid w:val="00C028F3"/>
    <w:rsid w:val="00C02F48"/>
    <w:rsid w:val="00C0331D"/>
    <w:rsid w:val="00C036E0"/>
    <w:rsid w:val="00C03E9D"/>
    <w:rsid w:val="00C04167"/>
    <w:rsid w:val="00C04735"/>
    <w:rsid w:val="00C052CF"/>
    <w:rsid w:val="00C06E47"/>
    <w:rsid w:val="00C06FA5"/>
    <w:rsid w:val="00C0756E"/>
    <w:rsid w:val="00C07EA3"/>
    <w:rsid w:val="00C07F94"/>
    <w:rsid w:val="00C07FCE"/>
    <w:rsid w:val="00C1024B"/>
    <w:rsid w:val="00C103FA"/>
    <w:rsid w:val="00C10C83"/>
    <w:rsid w:val="00C10CB9"/>
    <w:rsid w:val="00C1127F"/>
    <w:rsid w:val="00C1138A"/>
    <w:rsid w:val="00C113E2"/>
    <w:rsid w:val="00C11B89"/>
    <w:rsid w:val="00C12A09"/>
    <w:rsid w:val="00C12C02"/>
    <w:rsid w:val="00C12D01"/>
    <w:rsid w:val="00C12DF2"/>
    <w:rsid w:val="00C130AB"/>
    <w:rsid w:val="00C13A38"/>
    <w:rsid w:val="00C1457B"/>
    <w:rsid w:val="00C1479D"/>
    <w:rsid w:val="00C14E15"/>
    <w:rsid w:val="00C15648"/>
    <w:rsid w:val="00C1580E"/>
    <w:rsid w:val="00C16291"/>
    <w:rsid w:val="00C1648E"/>
    <w:rsid w:val="00C169C4"/>
    <w:rsid w:val="00C17095"/>
    <w:rsid w:val="00C170BF"/>
    <w:rsid w:val="00C17396"/>
    <w:rsid w:val="00C174B1"/>
    <w:rsid w:val="00C175C6"/>
    <w:rsid w:val="00C17762"/>
    <w:rsid w:val="00C17959"/>
    <w:rsid w:val="00C2043D"/>
    <w:rsid w:val="00C207D8"/>
    <w:rsid w:val="00C20946"/>
    <w:rsid w:val="00C20A3F"/>
    <w:rsid w:val="00C20A73"/>
    <w:rsid w:val="00C20A79"/>
    <w:rsid w:val="00C20B28"/>
    <w:rsid w:val="00C2123E"/>
    <w:rsid w:val="00C212CF"/>
    <w:rsid w:val="00C21713"/>
    <w:rsid w:val="00C21AB0"/>
    <w:rsid w:val="00C21EC1"/>
    <w:rsid w:val="00C2259F"/>
    <w:rsid w:val="00C22778"/>
    <w:rsid w:val="00C22ECE"/>
    <w:rsid w:val="00C22F7C"/>
    <w:rsid w:val="00C231DC"/>
    <w:rsid w:val="00C23335"/>
    <w:rsid w:val="00C23BED"/>
    <w:rsid w:val="00C243EA"/>
    <w:rsid w:val="00C24529"/>
    <w:rsid w:val="00C24C5B"/>
    <w:rsid w:val="00C24FCF"/>
    <w:rsid w:val="00C26010"/>
    <w:rsid w:val="00C26280"/>
    <w:rsid w:val="00C26945"/>
    <w:rsid w:val="00C26D3C"/>
    <w:rsid w:val="00C2793E"/>
    <w:rsid w:val="00C301FE"/>
    <w:rsid w:val="00C30C2B"/>
    <w:rsid w:val="00C30FCD"/>
    <w:rsid w:val="00C314CD"/>
    <w:rsid w:val="00C316D5"/>
    <w:rsid w:val="00C31D5C"/>
    <w:rsid w:val="00C31E79"/>
    <w:rsid w:val="00C325F8"/>
    <w:rsid w:val="00C333EE"/>
    <w:rsid w:val="00C333F6"/>
    <w:rsid w:val="00C341F5"/>
    <w:rsid w:val="00C3487B"/>
    <w:rsid w:val="00C34E6B"/>
    <w:rsid w:val="00C34F5E"/>
    <w:rsid w:val="00C353AD"/>
    <w:rsid w:val="00C353F0"/>
    <w:rsid w:val="00C35A61"/>
    <w:rsid w:val="00C35FF4"/>
    <w:rsid w:val="00C3615B"/>
    <w:rsid w:val="00C36876"/>
    <w:rsid w:val="00C36EB2"/>
    <w:rsid w:val="00C37E57"/>
    <w:rsid w:val="00C37EF2"/>
    <w:rsid w:val="00C401F3"/>
    <w:rsid w:val="00C40748"/>
    <w:rsid w:val="00C40D87"/>
    <w:rsid w:val="00C41232"/>
    <w:rsid w:val="00C41441"/>
    <w:rsid w:val="00C415B2"/>
    <w:rsid w:val="00C415D3"/>
    <w:rsid w:val="00C41F2F"/>
    <w:rsid w:val="00C427B9"/>
    <w:rsid w:val="00C42BF3"/>
    <w:rsid w:val="00C433A0"/>
    <w:rsid w:val="00C4449C"/>
    <w:rsid w:val="00C45021"/>
    <w:rsid w:val="00C450AE"/>
    <w:rsid w:val="00C45C18"/>
    <w:rsid w:val="00C45C61"/>
    <w:rsid w:val="00C4645E"/>
    <w:rsid w:val="00C46D72"/>
    <w:rsid w:val="00C47100"/>
    <w:rsid w:val="00C47389"/>
    <w:rsid w:val="00C476FF"/>
    <w:rsid w:val="00C47D19"/>
    <w:rsid w:val="00C51616"/>
    <w:rsid w:val="00C519BD"/>
    <w:rsid w:val="00C51A8D"/>
    <w:rsid w:val="00C52A9C"/>
    <w:rsid w:val="00C52BDA"/>
    <w:rsid w:val="00C53518"/>
    <w:rsid w:val="00C5390D"/>
    <w:rsid w:val="00C53B67"/>
    <w:rsid w:val="00C53F06"/>
    <w:rsid w:val="00C5489C"/>
    <w:rsid w:val="00C54CFC"/>
    <w:rsid w:val="00C5564C"/>
    <w:rsid w:val="00C55910"/>
    <w:rsid w:val="00C55C7E"/>
    <w:rsid w:val="00C561D0"/>
    <w:rsid w:val="00C569B7"/>
    <w:rsid w:val="00C56BDF"/>
    <w:rsid w:val="00C56DAA"/>
    <w:rsid w:val="00C570B4"/>
    <w:rsid w:val="00C57C1D"/>
    <w:rsid w:val="00C60040"/>
    <w:rsid w:val="00C6044E"/>
    <w:rsid w:val="00C60728"/>
    <w:rsid w:val="00C60871"/>
    <w:rsid w:val="00C60992"/>
    <w:rsid w:val="00C60C86"/>
    <w:rsid w:val="00C6114B"/>
    <w:rsid w:val="00C6165D"/>
    <w:rsid w:val="00C616F2"/>
    <w:rsid w:val="00C61DA3"/>
    <w:rsid w:val="00C62023"/>
    <w:rsid w:val="00C625D3"/>
    <w:rsid w:val="00C626AD"/>
    <w:rsid w:val="00C62A3D"/>
    <w:rsid w:val="00C636FF"/>
    <w:rsid w:val="00C63B74"/>
    <w:rsid w:val="00C64A67"/>
    <w:rsid w:val="00C64C1D"/>
    <w:rsid w:val="00C65354"/>
    <w:rsid w:val="00C655D6"/>
    <w:rsid w:val="00C65777"/>
    <w:rsid w:val="00C65C67"/>
    <w:rsid w:val="00C65F32"/>
    <w:rsid w:val="00C663C8"/>
    <w:rsid w:val="00C669F7"/>
    <w:rsid w:val="00C66A2F"/>
    <w:rsid w:val="00C67C76"/>
    <w:rsid w:val="00C67EEF"/>
    <w:rsid w:val="00C7038A"/>
    <w:rsid w:val="00C704BF"/>
    <w:rsid w:val="00C70694"/>
    <w:rsid w:val="00C706AF"/>
    <w:rsid w:val="00C70991"/>
    <w:rsid w:val="00C70C49"/>
    <w:rsid w:val="00C70EF4"/>
    <w:rsid w:val="00C7145F"/>
    <w:rsid w:val="00C7224E"/>
    <w:rsid w:val="00C7234C"/>
    <w:rsid w:val="00C72816"/>
    <w:rsid w:val="00C72C5B"/>
    <w:rsid w:val="00C72D3C"/>
    <w:rsid w:val="00C73049"/>
    <w:rsid w:val="00C7321B"/>
    <w:rsid w:val="00C74BB1"/>
    <w:rsid w:val="00C750AF"/>
    <w:rsid w:val="00C7631D"/>
    <w:rsid w:val="00C76AA5"/>
    <w:rsid w:val="00C77155"/>
    <w:rsid w:val="00C776D5"/>
    <w:rsid w:val="00C77B69"/>
    <w:rsid w:val="00C806BD"/>
    <w:rsid w:val="00C815B3"/>
    <w:rsid w:val="00C82517"/>
    <w:rsid w:val="00C82D04"/>
    <w:rsid w:val="00C83741"/>
    <w:rsid w:val="00C837EB"/>
    <w:rsid w:val="00C838C6"/>
    <w:rsid w:val="00C83F64"/>
    <w:rsid w:val="00C84409"/>
    <w:rsid w:val="00C844A0"/>
    <w:rsid w:val="00C845F4"/>
    <w:rsid w:val="00C84AEE"/>
    <w:rsid w:val="00C8647D"/>
    <w:rsid w:val="00C86C72"/>
    <w:rsid w:val="00C86E2E"/>
    <w:rsid w:val="00C87463"/>
    <w:rsid w:val="00C875D6"/>
    <w:rsid w:val="00C876AB"/>
    <w:rsid w:val="00C8792C"/>
    <w:rsid w:val="00C87A29"/>
    <w:rsid w:val="00C87A96"/>
    <w:rsid w:val="00C9073E"/>
    <w:rsid w:val="00C907C9"/>
    <w:rsid w:val="00C90B40"/>
    <w:rsid w:val="00C90B64"/>
    <w:rsid w:val="00C90E4C"/>
    <w:rsid w:val="00C914A2"/>
    <w:rsid w:val="00C91964"/>
    <w:rsid w:val="00C922CE"/>
    <w:rsid w:val="00C923D2"/>
    <w:rsid w:val="00C926EE"/>
    <w:rsid w:val="00C93922"/>
    <w:rsid w:val="00C93A24"/>
    <w:rsid w:val="00C93B32"/>
    <w:rsid w:val="00C93E4C"/>
    <w:rsid w:val="00C93E50"/>
    <w:rsid w:val="00C93E5A"/>
    <w:rsid w:val="00C93F66"/>
    <w:rsid w:val="00C942B2"/>
    <w:rsid w:val="00C949FC"/>
    <w:rsid w:val="00C94AEC"/>
    <w:rsid w:val="00C94E07"/>
    <w:rsid w:val="00C951FD"/>
    <w:rsid w:val="00C954AD"/>
    <w:rsid w:val="00C95613"/>
    <w:rsid w:val="00C95E27"/>
    <w:rsid w:val="00C9616F"/>
    <w:rsid w:val="00C9655A"/>
    <w:rsid w:val="00C96586"/>
    <w:rsid w:val="00C96AF9"/>
    <w:rsid w:val="00C96E16"/>
    <w:rsid w:val="00CA09C9"/>
    <w:rsid w:val="00CA0B48"/>
    <w:rsid w:val="00CA0E6F"/>
    <w:rsid w:val="00CA18A8"/>
    <w:rsid w:val="00CA1A5A"/>
    <w:rsid w:val="00CA252D"/>
    <w:rsid w:val="00CA2627"/>
    <w:rsid w:val="00CA2774"/>
    <w:rsid w:val="00CA27FD"/>
    <w:rsid w:val="00CA2C0B"/>
    <w:rsid w:val="00CA2DA9"/>
    <w:rsid w:val="00CA3DA3"/>
    <w:rsid w:val="00CA40A9"/>
    <w:rsid w:val="00CA4308"/>
    <w:rsid w:val="00CA45F7"/>
    <w:rsid w:val="00CA4C7E"/>
    <w:rsid w:val="00CA4E7E"/>
    <w:rsid w:val="00CA5450"/>
    <w:rsid w:val="00CA5495"/>
    <w:rsid w:val="00CA5A85"/>
    <w:rsid w:val="00CA5E3C"/>
    <w:rsid w:val="00CA6241"/>
    <w:rsid w:val="00CA6768"/>
    <w:rsid w:val="00CA69EF"/>
    <w:rsid w:val="00CA6E0F"/>
    <w:rsid w:val="00CA75B2"/>
    <w:rsid w:val="00CB00B6"/>
    <w:rsid w:val="00CB017C"/>
    <w:rsid w:val="00CB0312"/>
    <w:rsid w:val="00CB07BE"/>
    <w:rsid w:val="00CB07ED"/>
    <w:rsid w:val="00CB0BDD"/>
    <w:rsid w:val="00CB10A7"/>
    <w:rsid w:val="00CB25EA"/>
    <w:rsid w:val="00CB2FA2"/>
    <w:rsid w:val="00CB448E"/>
    <w:rsid w:val="00CB4941"/>
    <w:rsid w:val="00CB4F09"/>
    <w:rsid w:val="00CB53DF"/>
    <w:rsid w:val="00CB5530"/>
    <w:rsid w:val="00CB5771"/>
    <w:rsid w:val="00CB5BBC"/>
    <w:rsid w:val="00CB5E54"/>
    <w:rsid w:val="00CB5FCA"/>
    <w:rsid w:val="00CB6328"/>
    <w:rsid w:val="00CB64C3"/>
    <w:rsid w:val="00CB68C4"/>
    <w:rsid w:val="00CB6ADB"/>
    <w:rsid w:val="00CB703F"/>
    <w:rsid w:val="00CB7C8F"/>
    <w:rsid w:val="00CC01CD"/>
    <w:rsid w:val="00CC088A"/>
    <w:rsid w:val="00CC0C67"/>
    <w:rsid w:val="00CC0F9C"/>
    <w:rsid w:val="00CC14AE"/>
    <w:rsid w:val="00CC1679"/>
    <w:rsid w:val="00CC1684"/>
    <w:rsid w:val="00CC32A9"/>
    <w:rsid w:val="00CC32CD"/>
    <w:rsid w:val="00CC34D1"/>
    <w:rsid w:val="00CC35A1"/>
    <w:rsid w:val="00CC37AF"/>
    <w:rsid w:val="00CC384F"/>
    <w:rsid w:val="00CC3C9F"/>
    <w:rsid w:val="00CC4E85"/>
    <w:rsid w:val="00CC4EB1"/>
    <w:rsid w:val="00CC5857"/>
    <w:rsid w:val="00CC5956"/>
    <w:rsid w:val="00CC5A05"/>
    <w:rsid w:val="00CC5BB0"/>
    <w:rsid w:val="00CC632E"/>
    <w:rsid w:val="00CC64FE"/>
    <w:rsid w:val="00CC67C7"/>
    <w:rsid w:val="00CC6842"/>
    <w:rsid w:val="00CC69FD"/>
    <w:rsid w:val="00CC6A2B"/>
    <w:rsid w:val="00CC6AA2"/>
    <w:rsid w:val="00CC6AEB"/>
    <w:rsid w:val="00CC6DC4"/>
    <w:rsid w:val="00CC72B6"/>
    <w:rsid w:val="00CC768A"/>
    <w:rsid w:val="00CC7E0C"/>
    <w:rsid w:val="00CD05B9"/>
    <w:rsid w:val="00CD0627"/>
    <w:rsid w:val="00CD0A52"/>
    <w:rsid w:val="00CD176A"/>
    <w:rsid w:val="00CD2D5E"/>
    <w:rsid w:val="00CD3445"/>
    <w:rsid w:val="00CD3B87"/>
    <w:rsid w:val="00CD3CEC"/>
    <w:rsid w:val="00CD4324"/>
    <w:rsid w:val="00CD4B92"/>
    <w:rsid w:val="00CD4FEE"/>
    <w:rsid w:val="00CD505D"/>
    <w:rsid w:val="00CD51FC"/>
    <w:rsid w:val="00CD5691"/>
    <w:rsid w:val="00CD585F"/>
    <w:rsid w:val="00CD5A1D"/>
    <w:rsid w:val="00CD5A8B"/>
    <w:rsid w:val="00CD5C4B"/>
    <w:rsid w:val="00CD6097"/>
    <w:rsid w:val="00CD6914"/>
    <w:rsid w:val="00CD693E"/>
    <w:rsid w:val="00CD698C"/>
    <w:rsid w:val="00CD7AD1"/>
    <w:rsid w:val="00CD7B46"/>
    <w:rsid w:val="00CD7BD4"/>
    <w:rsid w:val="00CE0530"/>
    <w:rsid w:val="00CE072D"/>
    <w:rsid w:val="00CE0A0B"/>
    <w:rsid w:val="00CE0BD2"/>
    <w:rsid w:val="00CE1132"/>
    <w:rsid w:val="00CE16DC"/>
    <w:rsid w:val="00CE1C39"/>
    <w:rsid w:val="00CE1E4E"/>
    <w:rsid w:val="00CE24FB"/>
    <w:rsid w:val="00CE26CF"/>
    <w:rsid w:val="00CE29EE"/>
    <w:rsid w:val="00CE30EF"/>
    <w:rsid w:val="00CE386B"/>
    <w:rsid w:val="00CE3AE5"/>
    <w:rsid w:val="00CE3F35"/>
    <w:rsid w:val="00CE40B6"/>
    <w:rsid w:val="00CE45E1"/>
    <w:rsid w:val="00CE4E6E"/>
    <w:rsid w:val="00CE4F01"/>
    <w:rsid w:val="00CE5132"/>
    <w:rsid w:val="00CE55C4"/>
    <w:rsid w:val="00CE5725"/>
    <w:rsid w:val="00CE5EEE"/>
    <w:rsid w:val="00CE60AE"/>
    <w:rsid w:val="00CE72E0"/>
    <w:rsid w:val="00CE7FDE"/>
    <w:rsid w:val="00CF0610"/>
    <w:rsid w:val="00CF08AF"/>
    <w:rsid w:val="00CF101C"/>
    <w:rsid w:val="00CF15AE"/>
    <w:rsid w:val="00CF1AEF"/>
    <w:rsid w:val="00CF1D8B"/>
    <w:rsid w:val="00CF2418"/>
    <w:rsid w:val="00CF24C4"/>
    <w:rsid w:val="00CF25B6"/>
    <w:rsid w:val="00CF25C6"/>
    <w:rsid w:val="00CF26C4"/>
    <w:rsid w:val="00CF33A3"/>
    <w:rsid w:val="00CF3523"/>
    <w:rsid w:val="00CF3892"/>
    <w:rsid w:val="00CF3A2A"/>
    <w:rsid w:val="00CF3AAA"/>
    <w:rsid w:val="00CF3CA5"/>
    <w:rsid w:val="00CF43F8"/>
    <w:rsid w:val="00CF4580"/>
    <w:rsid w:val="00CF45E8"/>
    <w:rsid w:val="00CF4935"/>
    <w:rsid w:val="00CF5335"/>
    <w:rsid w:val="00CF6077"/>
    <w:rsid w:val="00CF70BE"/>
    <w:rsid w:val="00CF7301"/>
    <w:rsid w:val="00CF7872"/>
    <w:rsid w:val="00CF7A8C"/>
    <w:rsid w:val="00D00118"/>
    <w:rsid w:val="00D005BC"/>
    <w:rsid w:val="00D00B7A"/>
    <w:rsid w:val="00D01ED0"/>
    <w:rsid w:val="00D0323B"/>
    <w:rsid w:val="00D03317"/>
    <w:rsid w:val="00D035D5"/>
    <w:rsid w:val="00D03BF2"/>
    <w:rsid w:val="00D04D4E"/>
    <w:rsid w:val="00D050DC"/>
    <w:rsid w:val="00D057A5"/>
    <w:rsid w:val="00D05CDD"/>
    <w:rsid w:val="00D05FD0"/>
    <w:rsid w:val="00D0627F"/>
    <w:rsid w:val="00D06865"/>
    <w:rsid w:val="00D06A49"/>
    <w:rsid w:val="00D06A78"/>
    <w:rsid w:val="00D06AD3"/>
    <w:rsid w:val="00D075BB"/>
    <w:rsid w:val="00D078CA"/>
    <w:rsid w:val="00D07D83"/>
    <w:rsid w:val="00D105C0"/>
    <w:rsid w:val="00D10993"/>
    <w:rsid w:val="00D118D7"/>
    <w:rsid w:val="00D1234B"/>
    <w:rsid w:val="00D12C0F"/>
    <w:rsid w:val="00D13E9E"/>
    <w:rsid w:val="00D1415A"/>
    <w:rsid w:val="00D14761"/>
    <w:rsid w:val="00D14926"/>
    <w:rsid w:val="00D15173"/>
    <w:rsid w:val="00D161D4"/>
    <w:rsid w:val="00D1644D"/>
    <w:rsid w:val="00D16F23"/>
    <w:rsid w:val="00D1779F"/>
    <w:rsid w:val="00D177C0"/>
    <w:rsid w:val="00D17830"/>
    <w:rsid w:val="00D179F3"/>
    <w:rsid w:val="00D203A0"/>
    <w:rsid w:val="00D206A3"/>
    <w:rsid w:val="00D20E47"/>
    <w:rsid w:val="00D213BD"/>
    <w:rsid w:val="00D2152C"/>
    <w:rsid w:val="00D21B5F"/>
    <w:rsid w:val="00D22407"/>
    <w:rsid w:val="00D22CF4"/>
    <w:rsid w:val="00D23C82"/>
    <w:rsid w:val="00D242BF"/>
    <w:rsid w:val="00D24D5F"/>
    <w:rsid w:val="00D251F5"/>
    <w:rsid w:val="00D25905"/>
    <w:rsid w:val="00D25B68"/>
    <w:rsid w:val="00D26246"/>
    <w:rsid w:val="00D262BB"/>
    <w:rsid w:val="00D2665C"/>
    <w:rsid w:val="00D26BDB"/>
    <w:rsid w:val="00D26EF2"/>
    <w:rsid w:val="00D27005"/>
    <w:rsid w:val="00D27E8B"/>
    <w:rsid w:val="00D27FA0"/>
    <w:rsid w:val="00D30472"/>
    <w:rsid w:val="00D308FD"/>
    <w:rsid w:val="00D30B3E"/>
    <w:rsid w:val="00D30FF3"/>
    <w:rsid w:val="00D31433"/>
    <w:rsid w:val="00D31512"/>
    <w:rsid w:val="00D31609"/>
    <w:rsid w:val="00D31654"/>
    <w:rsid w:val="00D31B53"/>
    <w:rsid w:val="00D31D79"/>
    <w:rsid w:val="00D320D5"/>
    <w:rsid w:val="00D32490"/>
    <w:rsid w:val="00D32AE4"/>
    <w:rsid w:val="00D32E10"/>
    <w:rsid w:val="00D330F2"/>
    <w:rsid w:val="00D33FF6"/>
    <w:rsid w:val="00D34262"/>
    <w:rsid w:val="00D34C3A"/>
    <w:rsid w:val="00D35604"/>
    <w:rsid w:val="00D356FF"/>
    <w:rsid w:val="00D357BF"/>
    <w:rsid w:val="00D35870"/>
    <w:rsid w:val="00D36A4F"/>
    <w:rsid w:val="00D36B79"/>
    <w:rsid w:val="00D37436"/>
    <w:rsid w:val="00D37465"/>
    <w:rsid w:val="00D37CAA"/>
    <w:rsid w:val="00D40A77"/>
    <w:rsid w:val="00D41026"/>
    <w:rsid w:val="00D41772"/>
    <w:rsid w:val="00D41AD9"/>
    <w:rsid w:val="00D41FDB"/>
    <w:rsid w:val="00D42C99"/>
    <w:rsid w:val="00D42E0F"/>
    <w:rsid w:val="00D436A9"/>
    <w:rsid w:val="00D43E7D"/>
    <w:rsid w:val="00D44974"/>
    <w:rsid w:val="00D44EE0"/>
    <w:rsid w:val="00D4527C"/>
    <w:rsid w:val="00D45D8F"/>
    <w:rsid w:val="00D46109"/>
    <w:rsid w:val="00D46F9F"/>
    <w:rsid w:val="00D47528"/>
    <w:rsid w:val="00D47625"/>
    <w:rsid w:val="00D47721"/>
    <w:rsid w:val="00D50408"/>
    <w:rsid w:val="00D50E80"/>
    <w:rsid w:val="00D50EB6"/>
    <w:rsid w:val="00D51248"/>
    <w:rsid w:val="00D51A18"/>
    <w:rsid w:val="00D5231C"/>
    <w:rsid w:val="00D52A40"/>
    <w:rsid w:val="00D535B8"/>
    <w:rsid w:val="00D53BE1"/>
    <w:rsid w:val="00D547A3"/>
    <w:rsid w:val="00D54908"/>
    <w:rsid w:val="00D5517A"/>
    <w:rsid w:val="00D55310"/>
    <w:rsid w:val="00D5535E"/>
    <w:rsid w:val="00D55A37"/>
    <w:rsid w:val="00D55D7A"/>
    <w:rsid w:val="00D55EE0"/>
    <w:rsid w:val="00D55F4C"/>
    <w:rsid w:val="00D55F72"/>
    <w:rsid w:val="00D56478"/>
    <w:rsid w:val="00D56B88"/>
    <w:rsid w:val="00D56DE1"/>
    <w:rsid w:val="00D5759C"/>
    <w:rsid w:val="00D608AD"/>
    <w:rsid w:val="00D60AC6"/>
    <w:rsid w:val="00D60FD9"/>
    <w:rsid w:val="00D61F75"/>
    <w:rsid w:val="00D620A0"/>
    <w:rsid w:val="00D624EB"/>
    <w:rsid w:val="00D625A5"/>
    <w:rsid w:val="00D637D0"/>
    <w:rsid w:val="00D63E51"/>
    <w:rsid w:val="00D6485D"/>
    <w:rsid w:val="00D64D59"/>
    <w:rsid w:val="00D65450"/>
    <w:rsid w:val="00D6636F"/>
    <w:rsid w:val="00D66827"/>
    <w:rsid w:val="00D668C2"/>
    <w:rsid w:val="00D66B62"/>
    <w:rsid w:val="00D66C85"/>
    <w:rsid w:val="00D66D20"/>
    <w:rsid w:val="00D671C2"/>
    <w:rsid w:val="00D672AB"/>
    <w:rsid w:val="00D702BD"/>
    <w:rsid w:val="00D70403"/>
    <w:rsid w:val="00D708FF"/>
    <w:rsid w:val="00D70B5E"/>
    <w:rsid w:val="00D70C48"/>
    <w:rsid w:val="00D71494"/>
    <w:rsid w:val="00D715B0"/>
    <w:rsid w:val="00D7189F"/>
    <w:rsid w:val="00D72BD2"/>
    <w:rsid w:val="00D733B2"/>
    <w:rsid w:val="00D73CD3"/>
    <w:rsid w:val="00D73F9B"/>
    <w:rsid w:val="00D743C5"/>
    <w:rsid w:val="00D743E7"/>
    <w:rsid w:val="00D76667"/>
    <w:rsid w:val="00D76757"/>
    <w:rsid w:val="00D76E70"/>
    <w:rsid w:val="00D77344"/>
    <w:rsid w:val="00D7744C"/>
    <w:rsid w:val="00D77B91"/>
    <w:rsid w:val="00D77D93"/>
    <w:rsid w:val="00D77ED4"/>
    <w:rsid w:val="00D8049A"/>
    <w:rsid w:val="00D80534"/>
    <w:rsid w:val="00D80D98"/>
    <w:rsid w:val="00D80F53"/>
    <w:rsid w:val="00D81926"/>
    <w:rsid w:val="00D81B03"/>
    <w:rsid w:val="00D81FBA"/>
    <w:rsid w:val="00D8214A"/>
    <w:rsid w:val="00D82994"/>
    <w:rsid w:val="00D82B49"/>
    <w:rsid w:val="00D83502"/>
    <w:rsid w:val="00D837F8"/>
    <w:rsid w:val="00D838D8"/>
    <w:rsid w:val="00D84564"/>
    <w:rsid w:val="00D8469A"/>
    <w:rsid w:val="00D84E18"/>
    <w:rsid w:val="00D85B8F"/>
    <w:rsid w:val="00D863F0"/>
    <w:rsid w:val="00D86BDE"/>
    <w:rsid w:val="00D86D80"/>
    <w:rsid w:val="00D86E87"/>
    <w:rsid w:val="00D90BB4"/>
    <w:rsid w:val="00D90BFE"/>
    <w:rsid w:val="00D90EF7"/>
    <w:rsid w:val="00D90F6F"/>
    <w:rsid w:val="00D912D9"/>
    <w:rsid w:val="00D917BB"/>
    <w:rsid w:val="00D92253"/>
    <w:rsid w:val="00D93357"/>
    <w:rsid w:val="00D941AD"/>
    <w:rsid w:val="00D9486D"/>
    <w:rsid w:val="00D94F34"/>
    <w:rsid w:val="00D94F51"/>
    <w:rsid w:val="00D951C3"/>
    <w:rsid w:val="00D954EA"/>
    <w:rsid w:val="00D955BD"/>
    <w:rsid w:val="00D957CF"/>
    <w:rsid w:val="00D95B03"/>
    <w:rsid w:val="00D95D9B"/>
    <w:rsid w:val="00D95FB8"/>
    <w:rsid w:val="00D9642C"/>
    <w:rsid w:val="00D96CCB"/>
    <w:rsid w:val="00D975BB"/>
    <w:rsid w:val="00DA0EA1"/>
    <w:rsid w:val="00DA0F93"/>
    <w:rsid w:val="00DA117C"/>
    <w:rsid w:val="00DA19AB"/>
    <w:rsid w:val="00DA26C8"/>
    <w:rsid w:val="00DA2738"/>
    <w:rsid w:val="00DA3937"/>
    <w:rsid w:val="00DA39DC"/>
    <w:rsid w:val="00DA3A0E"/>
    <w:rsid w:val="00DA3B1C"/>
    <w:rsid w:val="00DA3F39"/>
    <w:rsid w:val="00DA448F"/>
    <w:rsid w:val="00DA4877"/>
    <w:rsid w:val="00DA5456"/>
    <w:rsid w:val="00DA57AB"/>
    <w:rsid w:val="00DA6C25"/>
    <w:rsid w:val="00DA70E1"/>
    <w:rsid w:val="00DA7929"/>
    <w:rsid w:val="00DB0239"/>
    <w:rsid w:val="00DB0468"/>
    <w:rsid w:val="00DB0736"/>
    <w:rsid w:val="00DB0B03"/>
    <w:rsid w:val="00DB0D3F"/>
    <w:rsid w:val="00DB10C7"/>
    <w:rsid w:val="00DB12B3"/>
    <w:rsid w:val="00DB1704"/>
    <w:rsid w:val="00DB23FB"/>
    <w:rsid w:val="00DB2545"/>
    <w:rsid w:val="00DB29E4"/>
    <w:rsid w:val="00DB2EC3"/>
    <w:rsid w:val="00DB3F51"/>
    <w:rsid w:val="00DB444F"/>
    <w:rsid w:val="00DB474E"/>
    <w:rsid w:val="00DB4BB2"/>
    <w:rsid w:val="00DB5F85"/>
    <w:rsid w:val="00DB639F"/>
    <w:rsid w:val="00DB656C"/>
    <w:rsid w:val="00DB6D57"/>
    <w:rsid w:val="00DB72A3"/>
    <w:rsid w:val="00DC03C8"/>
    <w:rsid w:val="00DC09ED"/>
    <w:rsid w:val="00DC1319"/>
    <w:rsid w:val="00DC1388"/>
    <w:rsid w:val="00DC14D8"/>
    <w:rsid w:val="00DC1728"/>
    <w:rsid w:val="00DC19A1"/>
    <w:rsid w:val="00DC1BCA"/>
    <w:rsid w:val="00DC1FF1"/>
    <w:rsid w:val="00DC3960"/>
    <w:rsid w:val="00DC466A"/>
    <w:rsid w:val="00DC48F0"/>
    <w:rsid w:val="00DC49D7"/>
    <w:rsid w:val="00DC512D"/>
    <w:rsid w:val="00DC5814"/>
    <w:rsid w:val="00DC5A4E"/>
    <w:rsid w:val="00DC6282"/>
    <w:rsid w:val="00DC6786"/>
    <w:rsid w:val="00DC68E3"/>
    <w:rsid w:val="00DC6909"/>
    <w:rsid w:val="00DC7643"/>
    <w:rsid w:val="00DD059A"/>
    <w:rsid w:val="00DD05B5"/>
    <w:rsid w:val="00DD0677"/>
    <w:rsid w:val="00DD0E51"/>
    <w:rsid w:val="00DD1343"/>
    <w:rsid w:val="00DD179E"/>
    <w:rsid w:val="00DD19BE"/>
    <w:rsid w:val="00DD1E3A"/>
    <w:rsid w:val="00DD2055"/>
    <w:rsid w:val="00DD2BCC"/>
    <w:rsid w:val="00DD2F63"/>
    <w:rsid w:val="00DD34BB"/>
    <w:rsid w:val="00DD3FC3"/>
    <w:rsid w:val="00DD4299"/>
    <w:rsid w:val="00DD45BB"/>
    <w:rsid w:val="00DD4F42"/>
    <w:rsid w:val="00DD4FA2"/>
    <w:rsid w:val="00DD60EB"/>
    <w:rsid w:val="00DD621A"/>
    <w:rsid w:val="00DD682C"/>
    <w:rsid w:val="00DD7B28"/>
    <w:rsid w:val="00DD7FDE"/>
    <w:rsid w:val="00DE0078"/>
    <w:rsid w:val="00DE0A1B"/>
    <w:rsid w:val="00DE1436"/>
    <w:rsid w:val="00DE1A31"/>
    <w:rsid w:val="00DE226B"/>
    <w:rsid w:val="00DE2723"/>
    <w:rsid w:val="00DE28A0"/>
    <w:rsid w:val="00DE2C9E"/>
    <w:rsid w:val="00DE301A"/>
    <w:rsid w:val="00DE3059"/>
    <w:rsid w:val="00DE366F"/>
    <w:rsid w:val="00DE3A40"/>
    <w:rsid w:val="00DE3A7D"/>
    <w:rsid w:val="00DE3E8C"/>
    <w:rsid w:val="00DE4739"/>
    <w:rsid w:val="00DE4A36"/>
    <w:rsid w:val="00DE4A98"/>
    <w:rsid w:val="00DE55FA"/>
    <w:rsid w:val="00DE56AB"/>
    <w:rsid w:val="00DE5C64"/>
    <w:rsid w:val="00DE5D01"/>
    <w:rsid w:val="00DE60F4"/>
    <w:rsid w:val="00DE64B2"/>
    <w:rsid w:val="00DE6582"/>
    <w:rsid w:val="00DE79EC"/>
    <w:rsid w:val="00DE7A75"/>
    <w:rsid w:val="00DF01E3"/>
    <w:rsid w:val="00DF0446"/>
    <w:rsid w:val="00DF1E9E"/>
    <w:rsid w:val="00DF22D9"/>
    <w:rsid w:val="00DF2CDB"/>
    <w:rsid w:val="00DF2D74"/>
    <w:rsid w:val="00DF2ECD"/>
    <w:rsid w:val="00DF2FAD"/>
    <w:rsid w:val="00DF3A6B"/>
    <w:rsid w:val="00DF3FB4"/>
    <w:rsid w:val="00DF41BF"/>
    <w:rsid w:val="00DF4A41"/>
    <w:rsid w:val="00DF4CE8"/>
    <w:rsid w:val="00DF5043"/>
    <w:rsid w:val="00DF512F"/>
    <w:rsid w:val="00DF53E1"/>
    <w:rsid w:val="00DF6208"/>
    <w:rsid w:val="00DF649B"/>
    <w:rsid w:val="00DF661C"/>
    <w:rsid w:val="00DF6914"/>
    <w:rsid w:val="00DF6C60"/>
    <w:rsid w:val="00DF6D51"/>
    <w:rsid w:val="00DF76AF"/>
    <w:rsid w:val="00DF7871"/>
    <w:rsid w:val="00DF7D47"/>
    <w:rsid w:val="00E009B8"/>
    <w:rsid w:val="00E00E27"/>
    <w:rsid w:val="00E014C0"/>
    <w:rsid w:val="00E015C1"/>
    <w:rsid w:val="00E018E2"/>
    <w:rsid w:val="00E01E85"/>
    <w:rsid w:val="00E0237D"/>
    <w:rsid w:val="00E024F9"/>
    <w:rsid w:val="00E0263E"/>
    <w:rsid w:val="00E02716"/>
    <w:rsid w:val="00E02951"/>
    <w:rsid w:val="00E02C33"/>
    <w:rsid w:val="00E02FE5"/>
    <w:rsid w:val="00E0320F"/>
    <w:rsid w:val="00E0357E"/>
    <w:rsid w:val="00E03CA7"/>
    <w:rsid w:val="00E03CF8"/>
    <w:rsid w:val="00E03D80"/>
    <w:rsid w:val="00E03F1F"/>
    <w:rsid w:val="00E05618"/>
    <w:rsid w:val="00E058FC"/>
    <w:rsid w:val="00E0624A"/>
    <w:rsid w:val="00E062CA"/>
    <w:rsid w:val="00E064F5"/>
    <w:rsid w:val="00E06F77"/>
    <w:rsid w:val="00E07013"/>
    <w:rsid w:val="00E0706D"/>
    <w:rsid w:val="00E0769E"/>
    <w:rsid w:val="00E07829"/>
    <w:rsid w:val="00E07F6D"/>
    <w:rsid w:val="00E07FA3"/>
    <w:rsid w:val="00E10B6B"/>
    <w:rsid w:val="00E11BA8"/>
    <w:rsid w:val="00E12354"/>
    <w:rsid w:val="00E1307F"/>
    <w:rsid w:val="00E131E3"/>
    <w:rsid w:val="00E137AB"/>
    <w:rsid w:val="00E13828"/>
    <w:rsid w:val="00E13847"/>
    <w:rsid w:val="00E13F63"/>
    <w:rsid w:val="00E14BAB"/>
    <w:rsid w:val="00E14C5C"/>
    <w:rsid w:val="00E14CDD"/>
    <w:rsid w:val="00E14CFF"/>
    <w:rsid w:val="00E14F7B"/>
    <w:rsid w:val="00E14FAB"/>
    <w:rsid w:val="00E152D0"/>
    <w:rsid w:val="00E15DD0"/>
    <w:rsid w:val="00E16253"/>
    <w:rsid w:val="00E1650A"/>
    <w:rsid w:val="00E16AC7"/>
    <w:rsid w:val="00E171AA"/>
    <w:rsid w:val="00E17FD0"/>
    <w:rsid w:val="00E206B9"/>
    <w:rsid w:val="00E2090F"/>
    <w:rsid w:val="00E20D03"/>
    <w:rsid w:val="00E215E8"/>
    <w:rsid w:val="00E2174F"/>
    <w:rsid w:val="00E221DA"/>
    <w:rsid w:val="00E224D9"/>
    <w:rsid w:val="00E224E1"/>
    <w:rsid w:val="00E22D76"/>
    <w:rsid w:val="00E22F5C"/>
    <w:rsid w:val="00E231B0"/>
    <w:rsid w:val="00E23328"/>
    <w:rsid w:val="00E23C86"/>
    <w:rsid w:val="00E23EEC"/>
    <w:rsid w:val="00E24614"/>
    <w:rsid w:val="00E24FAA"/>
    <w:rsid w:val="00E252F8"/>
    <w:rsid w:val="00E25941"/>
    <w:rsid w:val="00E25D4E"/>
    <w:rsid w:val="00E25F2D"/>
    <w:rsid w:val="00E267E4"/>
    <w:rsid w:val="00E26DB0"/>
    <w:rsid w:val="00E27356"/>
    <w:rsid w:val="00E300C4"/>
    <w:rsid w:val="00E3057E"/>
    <w:rsid w:val="00E30A60"/>
    <w:rsid w:val="00E313E8"/>
    <w:rsid w:val="00E31695"/>
    <w:rsid w:val="00E31810"/>
    <w:rsid w:val="00E32AA8"/>
    <w:rsid w:val="00E32E43"/>
    <w:rsid w:val="00E33278"/>
    <w:rsid w:val="00E33C05"/>
    <w:rsid w:val="00E33CAB"/>
    <w:rsid w:val="00E34892"/>
    <w:rsid w:val="00E3542D"/>
    <w:rsid w:val="00E3543F"/>
    <w:rsid w:val="00E355CE"/>
    <w:rsid w:val="00E35678"/>
    <w:rsid w:val="00E3637D"/>
    <w:rsid w:val="00E36598"/>
    <w:rsid w:val="00E36F26"/>
    <w:rsid w:val="00E37BC4"/>
    <w:rsid w:val="00E4006D"/>
    <w:rsid w:val="00E4006E"/>
    <w:rsid w:val="00E40497"/>
    <w:rsid w:val="00E40C94"/>
    <w:rsid w:val="00E40ED8"/>
    <w:rsid w:val="00E40F24"/>
    <w:rsid w:val="00E4181B"/>
    <w:rsid w:val="00E41B56"/>
    <w:rsid w:val="00E4239A"/>
    <w:rsid w:val="00E42C6D"/>
    <w:rsid w:val="00E42E2E"/>
    <w:rsid w:val="00E42E51"/>
    <w:rsid w:val="00E42F97"/>
    <w:rsid w:val="00E4333E"/>
    <w:rsid w:val="00E4358B"/>
    <w:rsid w:val="00E43AA3"/>
    <w:rsid w:val="00E443B4"/>
    <w:rsid w:val="00E44927"/>
    <w:rsid w:val="00E44BFA"/>
    <w:rsid w:val="00E45530"/>
    <w:rsid w:val="00E456E2"/>
    <w:rsid w:val="00E45ACB"/>
    <w:rsid w:val="00E45F4D"/>
    <w:rsid w:val="00E463FA"/>
    <w:rsid w:val="00E4654F"/>
    <w:rsid w:val="00E46BC2"/>
    <w:rsid w:val="00E47207"/>
    <w:rsid w:val="00E4726D"/>
    <w:rsid w:val="00E47843"/>
    <w:rsid w:val="00E4797F"/>
    <w:rsid w:val="00E47AAE"/>
    <w:rsid w:val="00E47F19"/>
    <w:rsid w:val="00E5031A"/>
    <w:rsid w:val="00E50802"/>
    <w:rsid w:val="00E509A5"/>
    <w:rsid w:val="00E51210"/>
    <w:rsid w:val="00E514F2"/>
    <w:rsid w:val="00E51759"/>
    <w:rsid w:val="00E51C57"/>
    <w:rsid w:val="00E5249E"/>
    <w:rsid w:val="00E52EAB"/>
    <w:rsid w:val="00E53201"/>
    <w:rsid w:val="00E532F3"/>
    <w:rsid w:val="00E534EF"/>
    <w:rsid w:val="00E546A4"/>
    <w:rsid w:val="00E54D87"/>
    <w:rsid w:val="00E54F66"/>
    <w:rsid w:val="00E551AD"/>
    <w:rsid w:val="00E5538F"/>
    <w:rsid w:val="00E55998"/>
    <w:rsid w:val="00E55B8C"/>
    <w:rsid w:val="00E55D08"/>
    <w:rsid w:val="00E55DB9"/>
    <w:rsid w:val="00E562C8"/>
    <w:rsid w:val="00E567A6"/>
    <w:rsid w:val="00E56D25"/>
    <w:rsid w:val="00E572BD"/>
    <w:rsid w:val="00E600E5"/>
    <w:rsid w:val="00E60468"/>
    <w:rsid w:val="00E61214"/>
    <w:rsid w:val="00E615AC"/>
    <w:rsid w:val="00E61975"/>
    <w:rsid w:val="00E619C5"/>
    <w:rsid w:val="00E61E12"/>
    <w:rsid w:val="00E61E68"/>
    <w:rsid w:val="00E61EF2"/>
    <w:rsid w:val="00E61F27"/>
    <w:rsid w:val="00E62557"/>
    <w:rsid w:val="00E62593"/>
    <w:rsid w:val="00E62A6D"/>
    <w:rsid w:val="00E6374B"/>
    <w:rsid w:val="00E63A23"/>
    <w:rsid w:val="00E63B83"/>
    <w:rsid w:val="00E6401C"/>
    <w:rsid w:val="00E6409C"/>
    <w:rsid w:val="00E6411C"/>
    <w:rsid w:val="00E6453D"/>
    <w:rsid w:val="00E64707"/>
    <w:rsid w:val="00E64806"/>
    <w:rsid w:val="00E64CE6"/>
    <w:rsid w:val="00E64F85"/>
    <w:rsid w:val="00E6559E"/>
    <w:rsid w:val="00E6591B"/>
    <w:rsid w:val="00E65C0C"/>
    <w:rsid w:val="00E6644A"/>
    <w:rsid w:val="00E70774"/>
    <w:rsid w:val="00E70982"/>
    <w:rsid w:val="00E70A74"/>
    <w:rsid w:val="00E70BE3"/>
    <w:rsid w:val="00E71011"/>
    <w:rsid w:val="00E71368"/>
    <w:rsid w:val="00E71511"/>
    <w:rsid w:val="00E7199F"/>
    <w:rsid w:val="00E71FD6"/>
    <w:rsid w:val="00E72648"/>
    <w:rsid w:val="00E72E48"/>
    <w:rsid w:val="00E733B7"/>
    <w:rsid w:val="00E73410"/>
    <w:rsid w:val="00E7398A"/>
    <w:rsid w:val="00E73CE7"/>
    <w:rsid w:val="00E7454E"/>
    <w:rsid w:val="00E74A13"/>
    <w:rsid w:val="00E7522E"/>
    <w:rsid w:val="00E75322"/>
    <w:rsid w:val="00E75676"/>
    <w:rsid w:val="00E75A37"/>
    <w:rsid w:val="00E76402"/>
    <w:rsid w:val="00E773E1"/>
    <w:rsid w:val="00E77B84"/>
    <w:rsid w:val="00E8018E"/>
    <w:rsid w:val="00E80340"/>
    <w:rsid w:val="00E80613"/>
    <w:rsid w:val="00E80DD2"/>
    <w:rsid w:val="00E829AC"/>
    <w:rsid w:val="00E82B82"/>
    <w:rsid w:val="00E82DD3"/>
    <w:rsid w:val="00E82F19"/>
    <w:rsid w:val="00E8322F"/>
    <w:rsid w:val="00E83934"/>
    <w:rsid w:val="00E83B95"/>
    <w:rsid w:val="00E83C63"/>
    <w:rsid w:val="00E83C81"/>
    <w:rsid w:val="00E84C7F"/>
    <w:rsid w:val="00E84D21"/>
    <w:rsid w:val="00E84E61"/>
    <w:rsid w:val="00E855F2"/>
    <w:rsid w:val="00E856EE"/>
    <w:rsid w:val="00E869B0"/>
    <w:rsid w:val="00E86AC7"/>
    <w:rsid w:val="00E86E53"/>
    <w:rsid w:val="00E8707B"/>
    <w:rsid w:val="00E873AF"/>
    <w:rsid w:val="00E874F7"/>
    <w:rsid w:val="00E8773A"/>
    <w:rsid w:val="00E877BA"/>
    <w:rsid w:val="00E87D18"/>
    <w:rsid w:val="00E9006B"/>
    <w:rsid w:val="00E9008A"/>
    <w:rsid w:val="00E9028D"/>
    <w:rsid w:val="00E9082C"/>
    <w:rsid w:val="00E91501"/>
    <w:rsid w:val="00E918B2"/>
    <w:rsid w:val="00E91E68"/>
    <w:rsid w:val="00E921C1"/>
    <w:rsid w:val="00E93511"/>
    <w:rsid w:val="00E93C27"/>
    <w:rsid w:val="00E93D9D"/>
    <w:rsid w:val="00E94233"/>
    <w:rsid w:val="00E94374"/>
    <w:rsid w:val="00E944B9"/>
    <w:rsid w:val="00E9557C"/>
    <w:rsid w:val="00E955B5"/>
    <w:rsid w:val="00E95A24"/>
    <w:rsid w:val="00E95AF9"/>
    <w:rsid w:val="00E95CE5"/>
    <w:rsid w:val="00E95DD5"/>
    <w:rsid w:val="00E96063"/>
    <w:rsid w:val="00E96692"/>
    <w:rsid w:val="00E9670C"/>
    <w:rsid w:val="00E96CEE"/>
    <w:rsid w:val="00E9706E"/>
    <w:rsid w:val="00E97478"/>
    <w:rsid w:val="00E975A9"/>
    <w:rsid w:val="00E9766E"/>
    <w:rsid w:val="00E977C2"/>
    <w:rsid w:val="00E97D06"/>
    <w:rsid w:val="00E97FD5"/>
    <w:rsid w:val="00EA0386"/>
    <w:rsid w:val="00EA0652"/>
    <w:rsid w:val="00EA0BCB"/>
    <w:rsid w:val="00EA0DC7"/>
    <w:rsid w:val="00EA10D2"/>
    <w:rsid w:val="00EA16BB"/>
    <w:rsid w:val="00EA1AD6"/>
    <w:rsid w:val="00EA2032"/>
    <w:rsid w:val="00EA232B"/>
    <w:rsid w:val="00EA2402"/>
    <w:rsid w:val="00EA340F"/>
    <w:rsid w:val="00EA36BA"/>
    <w:rsid w:val="00EA3A45"/>
    <w:rsid w:val="00EA46D9"/>
    <w:rsid w:val="00EA4882"/>
    <w:rsid w:val="00EA4E59"/>
    <w:rsid w:val="00EA4EA9"/>
    <w:rsid w:val="00EA50BF"/>
    <w:rsid w:val="00EA5D68"/>
    <w:rsid w:val="00EA5EAF"/>
    <w:rsid w:val="00EA6820"/>
    <w:rsid w:val="00EA6CF3"/>
    <w:rsid w:val="00EA6FBF"/>
    <w:rsid w:val="00EA742D"/>
    <w:rsid w:val="00EA754D"/>
    <w:rsid w:val="00EA7A7E"/>
    <w:rsid w:val="00EA7DCF"/>
    <w:rsid w:val="00EA7E4F"/>
    <w:rsid w:val="00EB0138"/>
    <w:rsid w:val="00EB0826"/>
    <w:rsid w:val="00EB1500"/>
    <w:rsid w:val="00EB1757"/>
    <w:rsid w:val="00EB1A4B"/>
    <w:rsid w:val="00EB1EEA"/>
    <w:rsid w:val="00EB2965"/>
    <w:rsid w:val="00EB2C8B"/>
    <w:rsid w:val="00EB329D"/>
    <w:rsid w:val="00EB3396"/>
    <w:rsid w:val="00EB40A2"/>
    <w:rsid w:val="00EB43A7"/>
    <w:rsid w:val="00EB51E1"/>
    <w:rsid w:val="00EB6223"/>
    <w:rsid w:val="00EB6556"/>
    <w:rsid w:val="00EB693F"/>
    <w:rsid w:val="00EB6F98"/>
    <w:rsid w:val="00EB754F"/>
    <w:rsid w:val="00EB7950"/>
    <w:rsid w:val="00EB7C3C"/>
    <w:rsid w:val="00EB7C63"/>
    <w:rsid w:val="00EB7CD7"/>
    <w:rsid w:val="00EC0076"/>
    <w:rsid w:val="00EC084F"/>
    <w:rsid w:val="00EC0DF9"/>
    <w:rsid w:val="00EC1B71"/>
    <w:rsid w:val="00EC211E"/>
    <w:rsid w:val="00EC2470"/>
    <w:rsid w:val="00EC2ADA"/>
    <w:rsid w:val="00EC4A8A"/>
    <w:rsid w:val="00EC4EE4"/>
    <w:rsid w:val="00EC4FFC"/>
    <w:rsid w:val="00EC5363"/>
    <w:rsid w:val="00EC56A7"/>
    <w:rsid w:val="00EC5BE3"/>
    <w:rsid w:val="00EC5FE3"/>
    <w:rsid w:val="00EC678A"/>
    <w:rsid w:val="00EC713C"/>
    <w:rsid w:val="00EC7483"/>
    <w:rsid w:val="00EC7865"/>
    <w:rsid w:val="00ED15E9"/>
    <w:rsid w:val="00ED19F0"/>
    <w:rsid w:val="00ED1AD9"/>
    <w:rsid w:val="00ED1B7C"/>
    <w:rsid w:val="00ED1CF2"/>
    <w:rsid w:val="00ED2333"/>
    <w:rsid w:val="00ED29BC"/>
    <w:rsid w:val="00ED378D"/>
    <w:rsid w:val="00ED39DC"/>
    <w:rsid w:val="00ED3C4A"/>
    <w:rsid w:val="00ED3E45"/>
    <w:rsid w:val="00ED453D"/>
    <w:rsid w:val="00ED507B"/>
    <w:rsid w:val="00ED5B2B"/>
    <w:rsid w:val="00ED5CBA"/>
    <w:rsid w:val="00ED68EF"/>
    <w:rsid w:val="00ED69FC"/>
    <w:rsid w:val="00ED6F3D"/>
    <w:rsid w:val="00ED7123"/>
    <w:rsid w:val="00ED7292"/>
    <w:rsid w:val="00ED7E2C"/>
    <w:rsid w:val="00ED7EA5"/>
    <w:rsid w:val="00EE01D9"/>
    <w:rsid w:val="00EE0B06"/>
    <w:rsid w:val="00EE0C30"/>
    <w:rsid w:val="00EE1322"/>
    <w:rsid w:val="00EE1BB6"/>
    <w:rsid w:val="00EE1C33"/>
    <w:rsid w:val="00EE2324"/>
    <w:rsid w:val="00EE245C"/>
    <w:rsid w:val="00EE2665"/>
    <w:rsid w:val="00EE38FC"/>
    <w:rsid w:val="00EE50BE"/>
    <w:rsid w:val="00EE5443"/>
    <w:rsid w:val="00EE5B56"/>
    <w:rsid w:val="00EE5D5E"/>
    <w:rsid w:val="00EE5F57"/>
    <w:rsid w:val="00EE62B1"/>
    <w:rsid w:val="00EE6816"/>
    <w:rsid w:val="00EE69EE"/>
    <w:rsid w:val="00EE6F00"/>
    <w:rsid w:val="00EE7B4E"/>
    <w:rsid w:val="00EE7D17"/>
    <w:rsid w:val="00EE7FA0"/>
    <w:rsid w:val="00EF0B3F"/>
    <w:rsid w:val="00EF0FE7"/>
    <w:rsid w:val="00EF1317"/>
    <w:rsid w:val="00EF14CA"/>
    <w:rsid w:val="00EF16B6"/>
    <w:rsid w:val="00EF19FD"/>
    <w:rsid w:val="00EF23B4"/>
    <w:rsid w:val="00EF2580"/>
    <w:rsid w:val="00EF2599"/>
    <w:rsid w:val="00EF29D1"/>
    <w:rsid w:val="00EF2A52"/>
    <w:rsid w:val="00EF2FA7"/>
    <w:rsid w:val="00EF406B"/>
    <w:rsid w:val="00EF444C"/>
    <w:rsid w:val="00EF4CEA"/>
    <w:rsid w:val="00EF4DF1"/>
    <w:rsid w:val="00EF553F"/>
    <w:rsid w:val="00EF5B22"/>
    <w:rsid w:val="00EF5B71"/>
    <w:rsid w:val="00EF753C"/>
    <w:rsid w:val="00EF7C10"/>
    <w:rsid w:val="00F00184"/>
    <w:rsid w:val="00F008A0"/>
    <w:rsid w:val="00F00E01"/>
    <w:rsid w:val="00F00E9C"/>
    <w:rsid w:val="00F01358"/>
    <w:rsid w:val="00F02220"/>
    <w:rsid w:val="00F02E62"/>
    <w:rsid w:val="00F0301F"/>
    <w:rsid w:val="00F03151"/>
    <w:rsid w:val="00F035CC"/>
    <w:rsid w:val="00F036D1"/>
    <w:rsid w:val="00F0388C"/>
    <w:rsid w:val="00F03B72"/>
    <w:rsid w:val="00F03D58"/>
    <w:rsid w:val="00F04770"/>
    <w:rsid w:val="00F04C5B"/>
    <w:rsid w:val="00F04F99"/>
    <w:rsid w:val="00F05913"/>
    <w:rsid w:val="00F0596C"/>
    <w:rsid w:val="00F05D61"/>
    <w:rsid w:val="00F05DBF"/>
    <w:rsid w:val="00F06A4B"/>
    <w:rsid w:val="00F06F19"/>
    <w:rsid w:val="00F07807"/>
    <w:rsid w:val="00F10680"/>
    <w:rsid w:val="00F11191"/>
    <w:rsid w:val="00F1139E"/>
    <w:rsid w:val="00F1197C"/>
    <w:rsid w:val="00F1197D"/>
    <w:rsid w:val="00F11AA6"/>
    <w:rsid w:val="00F12137"/>
    <w:rsid w:val="00F1221A"/>
    <w:rsid w:val="00F12BA2"/>
    <w:rsid w:val="00F1382C"/>
    <w:rsid w:val="00F13BD6"/>
    <w:rsid w:val="00F13CB0"/>
    <w:rsid w:val="00F14206"/>
    <w:rsid w:val="00F142C1"/>
    <w:rsid w:val="00F14A49"/>
    <w:rsid w:val="00F14BAC"/>
    <w:rsid w:val="00F14E5F"/>
    <w:rsid w:val="00F15A69"/>
    <w:rsid w:val="00F15C98"/>
    <w:rsid w:val="00F163F1"/>
    <w:rsid w:val="00F16594"/>
    <w:rsid w:val="00F16CCE"/>
    <w:rsid w:val="00F16D96"/>
    <w:rsid w:val="00F17E4D"/>
    <w:rsid w:val="00F17E83"/>
    <w:rsid w:val="00F20066"/>
    <w:rsid w:val="00F20F0A"/>
    <w:rsid w:val="00F22119"/>
    <w:rsid w:val="00F223B5"/>
    <w:rsid w:val="00F224CC"/>
    <w:rsid w:val="00F226D0"/>
    <w:rsid w:val="00F22BA2"/>
    <w:rsid w:val="00F23689"/>
    <w:rsid w:val="00F23C39"/>
    <w:rsid w:val="00F23F56"/>
    <w:rsid w:val="00F24AFF"/>
    <w:rsid w:val="00F24EA7"/>
    <w:rsid w:val="00F2525D"/>
    <w:rsid w:val="00F253B8"/>
    <w:rsid w:val="00F2542C"/>
    <w:rsid w:val="00F2547E"/>
    <w:rsid w:val="00F2559F"/>
    <w:rsid w:val="00F25C2F"/>
    <w:rsid w:val="00F2668C"/>
    <w:rsid w:val="00F267BC"/>
    <w:rsid w:val="00F26AB3"/>
    <w:rsid w:val="00F26E4D"/>
    <w:rsid w:val="00F26E67"/>
    <w:rsid w:val="00F27212"/>
    <w:rsid w:val="00F274AA"/>
    <w:rsid w:val="00F27571"/>
    <w:rsid w:val="00F302CD"/>
    <w:rsid w:val="00F30D25"/>
    <w:rsid w:val="00F30E91"/>
    <w:rsid w:val="00F31727"/>
    <w:rsid w:val="00F32CA1"/>
    <w:rsid w:val="00F3328C"/>
    <w:rsid w:val="00F33C24"/>
    <w:rsid w:val="00F34797"/>
    <w:rsid w:val="00F35E22"/>
    <w:rsid w:val="00F36289"/>
    <w:rsid w:val="00F3661B"/>
    <w:rsid w:val="00F368C9"/>
    <w:rsid w:val="00F3711A"/>
    <w:rsid w:val="00F371D3"/>
    <w:rsid w:val="00F376E1"/>
    <w:rsid w:val="00F401E4"/>
    <w:rsid w:val="00F405AF"/>
    <w:rsid w:val="00F40B70"/>
    <w:rsid w:val="00F411D2"/>
    <w:rsid w:val="00F4131B"/>
    <w:rsid w:val="00F414C3"/>
    <w:rsid w:val="00F4253E"/>
    <w:rsid w:val="00F426CD"/>
    <w:rsid w:val="00F430BA"/>
    <w:rsid w:val="00F432BD"/>
    <w:rsid w:val="00F437E6"/>
    <w:rsid w:val="00F43A41"/>
    <w:rsid w:val="00F43CA6"/>
    <w:rsid w:val="00F44361"/>
    <w:rsid w:val="00F44784"/>
    <w:rsid w:val="00F44850"/>
    <w:rsid w:val="00F44B71"/>
    <w:rsid w:val="00F44DCD"/>
    <w:rsid w:val="00F45D22"/>
    <w:rsid w:val="00F46049"/>
    <w:rsid w:val="00F461BB"/>
    <w:rsid w:val="00F4628B"/>
    <w:rsid w:val="00F46F0B"/>
    <w:rsid w:val="00F47399"/>
    <w:rsid w:val="00F47D25"/>
    <w:rsid w:val="00F47D9C"/>
    <w:rsid w:val="00F50896"/>
    <w:rsid w:val="00F51348"/>
    <w:rsid w:val="00F520D0"/>
    <w:rsid w:val="00F5278A"/>
    <w:rsid w:val="00F53727"/>
    <w:rsid w:val="00F53E2D"/>
    <w:rsid w:val="00F548CB"/>
    <w:rsid w:val="00F558E0"/>
    <w:rsid w:val="00F55EFE"/>
    <w:rsid w:val="00F55F36"/>
    <w:rsid w:val="00F56534"/>
    <w:rsid w:val="00F56B55"/>
    <w:rsid w:val="00F57461"/>
    <w:rsid w:val="00F57556"/>
    <w:rsid w:val="00F57D2C"/>
    <w:rsid w:val="00F57D86"/>
    <w:rsid w:val="00F57E01"/>
    <w:rsid w:val="00F6070E"/>
    <w:rsid w:val="00F60761"/>
    <w:rsid w:val="00F6078F"/>
    <w:rsid w:val="00F608AD"/>
    <w:rsid w:val="00F617E5"/>
    <w:rsid w:val="00F618E0"/>
    <w:rsid w:val="00F61E44"/>
    <w:rsid w:val="00F634E2"/>
    <w:rsid w:val="00F637A8"/>
    <w:rsid w:val="00F64055"/>
    <w:rsid w:val="00F6461A"/>
    <w:rsid w:val="00F646D2"/>
    <w:rsid w:val="00F64EDE"/>
    <w:rsid w:val="00F652ED"/>
    <w:rsid w:val="00F65B78"/>
    <w:rsid w:val="00F6723B"/>
    <w:rsid w:val="00F67A3E"/>
    <w:rsid w:val="00F707BC"/>
    <w:rsid w:val="00F709E1"/>
    <w:rsid w:val="00F70B71"/>
    <w:rsid w:val="00F710A1"/>
    <w:rsid w:val="00F7118B"/>
    <w:rsid w:val="00F712F1"/>
    <w:rsid w:val="00F7151F"/>
    <w:rsid w:val="00F716D4"/>
    <w:rsid w:val="00F71906"/>
    <w:rsid w:val="00F71FE3"/>
    <w:rsid w:val="00F724F6"/>
    <w:rsid w:val="00F727B8"/>
    <w:rsid w:val="00F72AC8"/>
    <w:rsid w:val="00F72BF7"/>
    <w:rsid w:val="00F72F27"/>
    <w:rsid w:val="00F735D5"/>
    <w:rsid w:val="00F73651"/>
    <w:rsid w:val="00F739C9"/>
    <w:rsid w:val="00F73FEB"/>
    <w:rsid w:val="00F753EB"/>
    <w:rsid w:val="00F7570E"/>
    <w:rsid w:val="00F75DF7"/>
    <w:rsid w:val="00F76258"/>
    <w:rsid w:val="00F767EA"/>
    <w:rsid w:val="00F76BC2"/>
    <w:rsid w:val="00F7721A"/>
    <w:rsid w:val="00F7726C"/>
    <w:rsid w:val="00F776EA"/>
    <w:rsid w:val="00F77783"/>
    <w:rsid w:val="00F77794"/>
    <w:rsid w:val="00F77BC8"/>
    <w:rsid w:val="00F77DF5"/>
    <w:rsid w:val="00F81758"/>
    <w:rsid w:val="00F82CFE"/>
    <w:rsid w:val="00F83079"/>
    <w:rsid w:val="00F83623"/>
    <w:rsid w:val="00F83C40"/>
    <w:rsid w:val="00F83CA7"/>
    <w:rsid w:val="00F843AE"/>
    <w:rsid w:val="00F84901"/>
    <w:rsid w:val="00F84F90"/>
    <w:rsid w:val="00F850D2"/>
    <w:rsid w:val="00F853E8"/>
    <w:rsid w:val="00F858BC"/>
    <w:rsid w:val="00F85B6A"/>
    <w:rsid w:val="00F85B71"/>
    <w:rsid w:val="00F86C81"/>
    <w:rsid w:val="00F86D02"/>
    <w:rsid w:val="00F872EC"/>
    <w:rsid w:val="00F8755D"/>
    <w:rsid w:val="00F87644"/>
    <w:rsid w:val="00F87CB0"/>
    <w:rsid w:val="00F87D53"/>
    <w:rsid w:val="00F87D85"/>
    <w:rsid w:val="00F87DFD"/>
    <w:rsid w:val="00F87ED2"/>
    <w:rsid w:val="00F9054B"/>
    <w:rsid w:val="00F908A0"/>
    <w:rsid w:val="00F90BFB"/>
    <w:rsid w:val="00F90E4B"/>
    <w:rsid w:val="00F91287"/>
    <w:rsid w:val="00F91368"/>
    <w:rsid w:val="00F922B7"/>
    <w:rsid w:val="00F925DE"/>
    <w:rsid w:val="00F92606"/>
    <w:rsid w:val="00F92739"/>
    <w:rsid w:val="00F93281"/>
    <w:rsid w:val="00F93283"/>
    <w:rsid w:val="00F93365"/>
    <w:rsid w:val="00F93FD1"/>
    <w:rsid w:val="00F94326"/>
    <w:rsid w:val="00F94F26"/>
    <w:rsid w:val="00F951B2"/>
    <w:rsid w:val="00F95AB9"/>
    <w:rsid w:val="00F95EB8"/>
    <w:rsid w:val="00F979A0"/>
    <w:rsid w:val="00F97F43"/>
    <w:rsid w:val="00FA047F"/>
    <w:rsid w:val="00FA05BE"/>
    <w:rsid w:val="00FA0668"/>
    <w:rsid w:val="00FA09E6"/>
    <w:rsid w:val="00FA14BD"/>
    <w:rsid w:val="00FA2724"/>
    <w:rsid w:val="00FA2DFF"/>
    <w:rsid w:val="00FA2EBC"/>
    <w:rsid w:val="00FA3FCB"/>
    <w:rsid w:val="00FA40C7"/>
    <w:rsid w:val="00FA40D9"/>
    <w:rsid w:val="00FA4122"/>
    <w:rsid w:val="00FA4981"/>
    <w:rsid w:val="00FA4D1B"/>
    <w:rsid w:val="00FA5811"/>
    <w:rsid w:val="00FA697E"/>
    <w:rsid w:val="00FA6996"/>
    <w:rsid w:val="00FA6C9A"/>
    <w:rsid w:val="00FA6EA1"/>
    <w:rsid w:val="00FA74AF"/>
    <w:rsid w:val="00FA755E"/>
    <w:rsid w:val="00FA7BE5"/>
    <w:rsid w:val="00FB0F63"/>
    <w:rsid w:val="00FB0FAA"/>
    <w:rsid w:val="00FB126E"/>
    <w:rsid w:val="00FB14FC"/>
    <w:rsid w:val="00FB17D7"/>
    <w:rsid w:val="00FB195F"/>
    <w:rsid w:val="00FB2110"/>
    <w:rsid w:val="00FB2282"/>
    <w:rsid w:val="00FB2D0D"/>
    <w:rsid w:val="00FB4B3E"/>
    <w:rsid w:val="00FB4CE8"/>
    <w:rsid w:val="00FB4EA8"/>
    <w:rsid w:val="00FB4FE5"/>
    <w:rsid w:val="00FB5097"/>
    <w:rsid w:val="00FB5F7F"/>
    <w:rsid w:val="00FB6F75"/>
    <w:rsid w:val="00FB706A"/>
    <w:rsid w:val="00FB7384"/>
    <w:rsid w:val="00FB7D81"/>
    <w:rsid w:val="00FC04D5"/>
    <w:rsid w:val="00FC163C"/>
    <w:rsid w:val="00FC28D2"/>
    <w:rsid w:val="00FC32F8"/>
    <w:rsid w:val="00FC33E5"/>
    <w:rsid w:val="00FC3964"/>
    <w:rsid w:val="00FC4B17"/>
    <w:rsid w:val="00FC50D3"/>
    <w:rsid w:val="00FC5C09"/>
    <w:rsid w:val="00FC67E4"/>
    <w:rsid w:val="00FC680D"/>
    <w:rsid w:val="00FC6FC4"/>
    <w:rsid w:val="00FC7D02"/>
    <w:rsid w:val="00FD0239"/>
    <w:rsid w:val="00FD02B0"/>
    <w:rsid w:val="00FD0383"/>
    <w:rsid w:val="00FD108E"/>
    <w:rsid w:val="00FD1278"/>
    <w:rsid w:val="00FD14F9"/>
    <w:rsid w:val="00FD1B37"/>
    <w:rsid w:val="00FD1FFB"/>
    <w:rsid w:val="00FD2B7C"/>
    <w:rsid w:val="00FD3BFA"/>
    <w:rsid w:val="00FD3F06"/>
    <w:rsid w:val="00FD3F16"/>
    <w:rsid w:val="00FD46D0"/>
    <w:rsid w:val="00FD47F8"/>
    <w:rsid w:val="00FD48C9"/>
    <w:rsid w:val="00FD49AC"/>
    <w:rsid w:val="00FD49FD"/>
    <w:rsid w:val="00FD4A54"/>
    <w:rsid w:val="00FD52A2"/>
    <w:rsid w:val="00FD56FD"/>
    <w:rsid w:val="00FD5919"/>
    <w:rsid w:val="00FD5C5E"/>
    <w:rsid w:val="00FD62CE"/>
    <w:rsid w:val="00FD66AD"/>
    <w:rsid w:val="00FD6842"/>
    <w:rsid w:val="00FD6D86"/>
    <w:rsid w:val="00FD70CE"/>
    <w:rsid w:val="00FD757E"/>
    <w:rsid w:val="00FE0126"/>
    <w:rsid w:val="00FE083A"/>
    <w:rsid w:val="00FE0DAC"/>
    <w:rsid w:val="00FE1121"/>
    <w:rsid w:val="00FE1388"/>
    <w:rsid w:val="00FE1BFB"/>
    <w:rsid w:val="00FE3717"/>
    <w:rsid w:val="00FE48D2"/>
    <w:rsid w:val="00FE4E33"/>
    <w:rsid w:val="00FE4F88"/>
    <w:rsid w:val="00FE4FF3"/>
    <w:rsid w:val="00FE55BC"/>
    <w:rsid w:val="00FE626A"/>
    <w:rsid w:val="00FE6360"/>
    <w:rsid w:val="00FE6CAF"/>
    <w:rsid w:val="00FE6F99"/>
    <w:rsid w:val="00FE72E5"/>
    <w:rsid w:val="00FE7483"/>
    <w:rsid w:val="00FE74CD"/>
    <w:rsid w:val="00FE76E4"/>
    <w:rsid w:val="00FF008E"/>
    <w:rsid w:val="00FF05FA"/>
    <w:rsid w:val="00FF0965"/>
    <w:rsid w:val="00FF1232"/>
    <w:rsid w:val="00FF16D6"/>
    <w:rsid w:val="00FF186A"/>
    <w:rsid w:val="00FF18B9"/>
    <w:rsid w:val="00FF2FAB"/>
    <w:rsid w:val="00FF32AB"/>
    <w:rsid w:val="00FF338C"/>
    <w:rsid w:val="00FF3B01"/>
    <w:rsid w:val="00FF48FB"/>
    <w:rsid w:val="00FF5B4D"/>
    <w:rsid w:val="00FF6182"/>
    <w:rsid w:val="00FF62DB"/>
    <w:rsid w:val="00FF62DF"/>
    <w:rsid w:val="00FF66DF"/>
    <w:rsid w:val="00FF6C52"/>
    <w:rsid w:val="00FF72E5"/>
    <w:rsid w:val="00FF7B71"/>
    <w:rsid w:val="00FF7F5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C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4122"/>
    <w:pPr>
      <w:spacing w:after="200" w:line="276" w:lineRule="auto"/>
    </w:pPr>
    <w:rPr>
      <w:sz w:val="22"/>
      <w:szCs w:val="22"/>
    </w:rPr>
  </w:style>
  <w:style w:type="paragraph" w:styleId="Nagwek1">
    <w:name w:val="heading 1"/>
    <w:basedOn w:val="Normalny"/>
    <w:next w:val="Normalny"/>
    <w:link w:val="Nagwek1Znak"/>
    <w:uiPriority w:val="9"/>
    <w:qFormat/>
    <w:rsid w:val="004219EE"/>
    <w:pPr>
      <w:spacing w:before="480" w:after="0"/>
      <w:contextualSpacing/>
      <w:outlineLvl w:val="0"/>
    </w:pPr>
    <w:rPr>
      <w:rFonts w:ascii="Cambria" w:hAnsi="Cambria"/>
      <w:b/>
      <w:bCs/>
      <w:sz w:val="28"/>
      <w:szCs w:val="28"/>
    </w:rPr>
  </w:style>
  <w:style w:type="paragraph" w:styleId="Nagwek2">
    <w:name w:val="heading 2"/>
    <w:basedOn w:val="Normalny"/>
    <w:next w:val="Normalny"/>
    <w:link w:val="Nagwek2Znak"/>
    <w:uiPriority w:val="9"/>
    <w:unhideWhenUsed/>
    <w:qFormat/>
    <w:rsid w:val="004219EE"/>
    <w:pPr>
      <w:spacing w:before="200" w:after="0"/>
      <w:outlineLvl w:val="1"/>
    </w:pPr>
    <w:rPr>
      <w:rFonts w:ascii="Cambria" w:hAnsi="Cambria"/>
      <w:b/>
      <w:bCs/>
      <w:sz w:val="26"/>
      <w:szCs w:val="26"/>
    </w:rPr>
  </w:style>
  <w:style w:type="paragraph" w:styleId="Nagwek3">
    <w:name w:val="heading 3"/>
    <w:basedOn w:val="Normalny"/>
    <w:next w:val="Normalny"/>
    <w:link w:val="Nagwek3Znak"/>
    <w:uiPriority w:val="9"/>
    <w:semiHidden/>
    <w:unhideWhenUsed/>
    <w:qFormat/>
    <w:rsid w:val="004219EE"/>
    <w:pPr>
      <w:spacing w:before="200" w:after="0" w:line="271" w:lineRule="auto"/>
      <w:outlineLvl w:val="2"/>
    </w:pPr>
    <w:rPr>
      <w:rFonts w:ascii="Cambria" w:hAnsi="Cambria"/>
      <w:b/>
      <w:bCs/>
      <w:sz w:val="20"/>
      <w:szCs w:val="20"/>
    </w:rPr>
  </w:style>
  <w:style w:type="paragraph" w:styleId="Nagwek4">
    <w:name w:val="heading 4"/>
    <w:basedOn w:val="Normalny"/>
    <w:next w:val="Normalny"/>
    <w:link w:val="Nagwek4Znak"/>
    <w:uiPriority w:val="9"/>
    <w:semiHidden/>
    <w:unhideWhenUsed/>
    <w:qFormat/>
    <w:rsid w:val="004219EE"/>
    <w:pPr>
      <w:spacing w:before="200" w:after="0"/>
      <w:outlineLvl w:val="3"/>
    </w:pPr>
    <w:rPr>
      <w:rFonts w:ascii="Cambria" w:hAnsi="Cambria"/>
      <w:b/>
      <w:bCs/>
      <w:i/>
      <w:iCs/>
      <w:sz w:val="20"/>
      <w:szCs w:val="20"/>
    </w:rPr>
  </w:style>
  <w:style w:type="paragraph" w:styleId="Nagwek5">
    <w:name w:val="heading 5"/>
    <w:basedOn w:val="Normalny"/>
    <w:next w:val="Normalny"/>
    <w:link w:val="Nagwek5Znak"/>
    <w:uiPriority w:val="9"/>
    <w:semiHidden/>
    <w:unhideWhenUsed/>
    <w:qFormat/>
    <w:rsid w:val="004219EE"/>
    <w:pPr>
      <w:spacing w:before="200" w:after="0"/>
      <w:outlineLvl w:val="4"/>
    </w:pPr>
    <w:rPr>
      <w:rFonts w:ascii="Cambria" w:hAnsi="Cambria"/>
      <w:b/>
      <w:bCs/>
      <w:color w:val="7F7F7F"/>
      <w:sz w:val="20"/>
      <w:szCs w:val="20"/>
    </w:rPr>
  </w:style>
  <w:style w:type="paragraph" w:styleId="Nagwek6">
    <w:name w:val="heading 6"/>
    <w:basedOn w:val="Normalny"/>
    <w:next w:val="Normalny"/>
    <w:link w:val="Nagwek6Znak"/>
    <w:uiPriority w:val="9"/>
    <w:semiHidden/>
    <w:unhideWhenUsed/>
    <w:qFormat/>
    <w:rsid w:val="004219EE"/>
    <w:pPr>
      <w:spacing w:after="0" w:line="271" w:lineRule="auto"/>
      <w:outlineLvl w:val="5"/>
    </w:pPr>
    <w:rPr>
      <w:rFonts w:ascii="Cambria" w:hAnsi="Cambria"/>
      <w:b/>
      <w:bCs/>
      <w:i/>
      <w:iCs/>
      <w:color w:val="7F7F7F"/>
      <w:sz w:val="20"/>
      <w:szCs w:val="20"/>
    </w:rPr>
  </w:style>
  <w:style w:type="paragraph" w:styleId="Nagwek7">
    <w:name w:val="heading 7"/>
    <w:basedOn w:val="Normalny"/>
    <w:next w:val="Normalny"/>
    <w:link w:val="Nagwek7Znak"/>
    <w:uiPriority w:val="9"/>
    <w:semiHidden/>
    <w:unhideWhenUsed/>
    <w:qFormat/>
    <w:rsid w:val="004219EE"/>
    <w:pPr>
      <w:spacing w:after="0"/>
      <w:outlineLvl w:val="6"/>
    </w:pPr>
    <w:rPr>
      <w:rFonts w:ascii="Cambria" w:hAnsi="Cambria"/>
      <w:i/>
      <w:iCs/>
      <w:sz w:val="20"/>
      <w:szCs w:val="20"/>
    </w:rPr>
  </w:style>
  <w:style w:type="paragraph" w:styleId="Nagwek8">
    <w:name w:val="heading 8"/>
    <w:basedOn w:val="Normalny"/>
    <w:next w:val="Normalny"/>
    <w:link w:val="Nagwek8Znak"/>
    <w:uiPriority w:val="9"/>
    <w:semiHidden/>
    <w:unhideWhenUsed/>
    <w:qFormat/>
    <w:rsid w:val="004219EE"/>
    <w:pPr>
      <w:spacing w:after="0"/>
      <w:outlineLvl w:val="7"/>
    </w:pPr>
    <w:rPr>
      <w:rFonts w:ascii="Cambria" w:hAnsi="Cambria"/>
      <w:sz w:val="20"/>
      <w:szCs w:val="20"/>
    </w:rPr>
  </w:style>
  <w:style w:type="paragraph" w:styleId="Nagwek9">
    <w:name w:val="heading 9"/>
    <w:basedOn w:val="Normalny"/>
    <w:next w:val="Normalny"/>
    <w:link w:val="Nagwek9Znak"/>
    <w:uiPriority w:val="9"/>
    <w:semiHidden/>
    <w:unhideWhenUsed/>
    <w:qFormat/>
    <w:rsid w:val="004219EE"/>
    <w:pPr>
      <w:spacing w:after="0"/>
      <w:outlineLvl w:val="8"/>
    </w:pPr>
    <w:rPr>
      <w:rFonts w:ascii="Cambria" w:hAnsi="Cambria"/>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4219EE"/>
    <w:rPr>
      <w:rFonts w:ascii="Cambria" w:eastAsia="Times New Roman" w:hAnsi="Cambria" w:cs="Times New Roman"/>
      <w:b/>
      <w:bCs/>
      <w:sz w:val="28"/>
      <w:szCs w:val="28"/>
    </w:rPr>
  </w:style>
  <w:style w:type="paragraph" w:styleId="Nagwekspisutreci">
    <w:name w:val="TOC Heading"/>
    <w:basedOn w:val="Nagwek1"/>
    <w:next w:val="Normalny"/>
    <w:uiPriority w:val="39"/>
    <w:semiHidden/>
    <w:unhideWhenUsed/>
    <w:qFormat/>
    <w:rsid w:val="004219EE"/>
    <w:pPr>
      <w:outlineLvl w:val="9"/>
    </w:pPr>
  </w:style>
  <w:style w:type="paragraph" w:styleId="Tekstdymka">
    <w:name w:val="Balloon Text"/>
    <w:basedOn w:val="Normalny"/>
    <w:link w:val="TekstdymkaZnak"/>
    <w:uiPriority w:val="99"/>
    <w:semiHidden/>
    <w:unhideWhenUsed/>
    <w:rsid w:val="008D6DF2"/>
    <w:pPr>
      <w:spacing w:after="0" w:line="240" w:lineRule="auto"/>
    </w:pPr>
    <w:rPr>
      <w:rFonts w:ascii="Tahoma" w:hAnsi="Tahoma"/>
      <w:sz w:val="16"/>
      <w:szCs w:val="16"/>
    </w:rPr>
  </w:style>
  <w:style w:type="character" w:customStyle="1" w:styleId="TekstdymkaZnak">
    <w:name w:val="Tekst dymka Znak"/>
    <w:link w:val="Tekstdymka"/>
    <w:uiPriority w:val="99"/>
    <w:semiHidden/>
    <w:rsid w:val="008D6DF2"/>
    <w:rPr>
      <w:rFonts w:ascii="Tahoma" w:hAnsi="Tahoma" w:cs="Tahoma"/>
      <w:sz w:val="16"/>
      <w:szCs w:val="16"/>
    </w:rPr>
  </w:style>
  <w:style w:type="paragraph" w:styleId="Spistreci1">
    <w:name w:val="toc 1"/>
    <w:basedOn w:val="Normalny"/>
    <w:next w:val="Normalny"/>
    <w:autoRedefine/>
    <w:uiPriority w:val="39"/>
    <w:unhideWhenUsed/>
    <w:rsid w:val="008B6A2B"/>
    <w:pPr>
      <w:tabs>
        <w:tab w:val="left" w:pos="426"/>
        <w:tab w:val="right" w:leader="dot" w:pos="9629"/>
      </w:tabs>
      <w:spacing w:before="120" w:after="120" w:line="360" w:lineRule="auto"/>
    </w:pPr>
    <w:rPr>
      <w:b/>
      <w:bCs/>
      <w:caps/>
      <w:sz w:val="20"/>
      <w:szCs w:val="20"/>
    </w:rPr>
  </w:style>
  <w:style w:type="paragraph" w:styleId="Spistreci2">
    <w:name w:val="toc 2"/>
    <w:basedOn w:val="Normalny"/>
    <w:next w:val="Normalny"/>
    <w:autoRedefine/>
    <w:uiPriority w:val="39"/>
    <w:unhideWhenUsed/>
    <w:rsid w:val="000B7484"/>
    <w:pPr>
      <w:tabs>
        <w:tab w:val="right" w:leader="dot" w:pos="9629"/>
      </w:tabs>
      <w:spacing w:after="0"/>
      <w:ind w:left="220"/>
    </w:pPr>
    <w:rPr>
      <w:rFonts w:ascii="Arial" w:hAnsi="Arial" w:cs="Arial"/>
      <w:b/>
      <w:smallCaps/>
      <w:noProof/>
      <w:sz w:val="16"/>
      <w:szCs w:val="16"/>
    </w:rPr>
  </w:style>
  <w:style w:type="paragraph" w:styleId="Spistreci3">
    <w:name w:val="toc 3"/>
    <w:basedOn w:val="Normalny"/>
    <w:next w:val="Normalny"/>
    <w:autoRedefine/>
    <w:uiPriority w:val="39"/>
    <w:unhideWhenUsed/>
    <w:rsid w:val="00FE083A"/>
    <w:pPr>
      <w:spacing w:after="0"/>
      <w:ind w:left="440"/>
    </w:pPr>
    <w:rPr>
      <w:i/>
      <w:iCs/>
      <w:sz w:val="20"/>
      <w:szCs w:val="20"/>
    </w:rPr>
  </w:style>
  <w:style w:type="paragraph" w:styleId="Spistreci4">
    <w:name w:val="toc 4"/>
    <w:basedOn w:val="Normalny"/>
    <w:next w:val="Normalny"/>
    <w:autoRedefine/>
    <w:uiPriority w:val="39"/>
    <w:unhideWhenUsed/>
    <w:rsid w:val="00FE083A"/>
    <w:pPr>
      <w:spacing w:after="0"/>
      <w:ind w:left="660"/>
    </w:pPr>
    <w:rPr>
      <w:sz w:val="18"/>
      <w:szCs w:val="18"/>
    </w:rPr>
  </w:style>
  <w:style w:type="paragraph" w:styleId="Spistreci5">
    <w:name w:val="toc 5"/>
    <w:basedOn w:val="Normalny"/>
    <w:next w:val="Normalny"/>
    <w:autoRedefine/>
    <w:uiPriority w:val="39"/>
    <w:unhideWhenUsed/>
    <w:rsid w:val="00FE083A"/>
    <w:pPr>
      <w:spacing w:after="0"/>
      <w:ind w:left="880"/>
    </w:pPr>
    <w:rPr>
      <w:sz w:val="18"/>
      <w:szCs w:val="18"/>
    </w:rPr>
  </w:style>
  <w:style w:type="paragraph" w:styleId="Spistreci6">
    <w:name w:val="toc 6"/>
    <w:basedOn w:val="Normalny"/>
    <w:next w:val="Normalny"/>
    <w:autoRedefine/>
    <w:uiPriority w:val="39"/>
    <w:unhideWhenUsed/>
    <w:rsid w:val="00FE083A"/>
    <w:pPr>
      <w:spacing w:after="0"/>
      <w:ind w:left="1100"/>
    </w:pPr>
    <w:rPr>
      <w:sz w:val="18"/>
      <w:szCs w:val="18"/>
    </w:rPr>
  </w:style>
  <w:style w:type="paragraph" w:styleId="Spistreci7">
    <w:name w:val="toc 7"/>
    <w:basedOn w:val="Normalny"/>
    <w:next w:val="Normalny"/>
    <w:autoRedefine/>
    <w:uiPriority w:val="39"/>
    <w:unhideWhenUsed/>
    <w:rsid w:val="00FE083A"/>
    <w:pPr>
      <w:spacing w:after="0"/>
      <w:ind w:left="1320"/>
    </w:pPr>
    <w:rPr>
      <w:sz w:val="18"/>
      <w:szCs w:val="18"/>
    </w:rPr>
  </w:style>
  <w:style w:type="paragraph" w:styleId="Spistreci8">
    <w:name w:val="toc 8"/>
    <w:basedOn w:val="Normalny"/>
    <w:next w:val="Normalny"/>
    <w:autoRedefine/>
    <w:uiPriority w:val="39"/>
    <w:unhideWhenUsed/>
    <w:rsid w:val="00FE083A"/>
    <w:pPr>
      <w:spacing w:after="0"/>
      <w:ind w:left="1540"/>
    </w:pPr>
    <w:rPr>
      <w:sz w:val="18"/>
      <w:szCs w:val="18"/>
    </w:rPr>
  </w:style>
  <w:style w:type="paragraph" w:styleId="Spistreci9">
    <w:name w:val="toc 9"/>
    <w:basedOn w:val="Normalny"/>
    <w:next w:val="Normalny"/>
    <w:autoRedefine/>
    <w:uiPriority w:val="39"/>
    <w:unhideWhenUsed/>
    <w:rsid w:val="00FE083A"/>
    <w:pPr>
      <w:spacing w:after="0"/>
      <w:ind w:left="1760"/>
    </w:pPr>
    <w:rPr>
      <w:sz w:val="18"/>
      <w:szCs w:val="18"/>
    </w:rPr>
  </w:style>
  <w:style w:type="character" w:customStyle="1" w:styleId="Nagwek2Znak">
    <w:name w:val="Nagłówek 2 Znak"/>
    <w:link w:val="Nagwek2"/>
    <w:uiPriority w:val="9"/>
    <w:rsid w:val="004219EE"/>
    <w:rPr>
      <w:rFonts w:ascii="Cambria" w:eastAsia="Times New Roman" w:hAnsi="Cambria" w:cs="Times New Roman"/>
      <w:b/>
      <w:bCs/>
      <w:sz w:val="26"/>
      <w:szCs w:val="26"/>
    </w:rPr>
  </w:style>
  <w:style w:type="character" w:styleId="Hipercze">
    <w:name w:val="Hyperlink"/>
    <w:uiPriority w:val="99"/>
    <w:unhideWhenUsed/>
    <w:rsid w:val="00C052CF"/>
    <w:rPr>
      <w:color w:val="0000FF"/>
      <w:u w:val="single"/>
    </w:rPr>
  </w:style>
  <w:style w:type="paragraph" w:styleId="Tytu">
    <w:name w:val="Title"/>
    <w:basedOn w:val="Normalny"/>
    <w:next w:val="Normalny"/>
    <w:link w:val="TytuZnak"/>
    <w:uiPriority w:val="10"/>
    <w:qFormat/>
    <w:rsid w:val="004219EE"/>
    <w:pPr>
      <w:pBdr>
        <w:bottom w:val="single" w:sz="4" w:space="1" w:color="auto"/>
      </w:pBdr>
      <w:spacing w:line="240" w:lineRule="auto"/>
      <w:contextualSpacing/>
    </w:pPr>
    <w:rPr>
      <w:rFonts w:ascii="Cambria" w:hAnsi="Cambria"/>
      <w:spacing w:val="5"/>
      <w:sz w:val="52"/>
      <w:szCs w:val="52"/>
    </w:rPr>
  </w:style>
  <w:style w:type="character" w:customStyle="1" w:styleId="TytuZnak">
    <w:name w:val="Tytuł Znak"/>
    <w:link w:val="Tytu"/>
    <w:uiPriority w:val="10"/>
    <w:rsid w:val="004219EE"/>
    <w:rPr>
      <w:rFonts w:ascii="Cambria" w:eastAsia="Times New Roman" w:hAnsi="Cambria" w:cs="Times New Roman"/>
      <w:spacing w:val="5"/>
      <w:sz w:val="52"/>
      <w:szCs w:val="52"/>
    </w:rPr>
  </w:style>
  <w:style w:type="character" w:customStyle="1" w:styleId="Nagwek3Znak">
    <w:name w:val="Nagłówek 3 Znak"/>
    <w:link w:val="Nagwek3"/>
    <w:uiPriority w:val="9"/>
    <w:rsid w:val="004219EE"/>
    <w:rPr>
      <w:rFonts w:ascii="Cambria" w:eastAsia="Times New Roman" w:hAnsi="Cambria" w:cs="Times New Roman"/>
      <w:b/>
      <w:bCs/>
    </w:rPr>
  </w:style>
  <w:style w:type="character" w:customStyle="1" w:styleId="Nagwek4Znak">
    <w:name w:val="Nagłówek 4 Znak"/>
    <w:link w:val="Nagwek4"/>
    <w:uiPriority w:val="9"/>
    <w:semiHidden/>
    <w:rsid w:val="004219EE"/>
    <w:rPr>
      <w:rFonts w:ascii="Cambria" w:eastAsia="Times New Roman" w:hAnsi="Cambria" w:cs="Times New Roman"/>
      <w:b/>
      <w:bCs/>
      <w:i/>
      <w:iCs/>
    </w:rPr>
  </w:style>
  <w:style w:type="character" w:customStyle="1" w:styleId="Nagwek5Znak">
    <w:name w:val="Nagłówek 5 Znak"/>
    <w:link w:val="Nagwek5"/>
    <w:uiPriority w:val="9"/>
    <w:semiHidden/>
    <w:rsid w:val="004219EE"/>
    <w:rPr>
      <w:rFonts w:ascii="Cambria" w:eastAsia="Times New Roman" w:hAnsi="Cambria" w:cs="Times New Roman"/>
      <w:b/>
      <w:bCs/>
      <w:color w:val="7F7F7F"/>
    </w:rPr>
  </w:style>
  <w:style w:type="character" w:customStyle="1" w:styleId="Nagwek6Znak">
    <w:name w:val="Nagłówek 6 Znak"/>
    <w:link w:val="Nagwek6"/>
    <w:uiPriority w:val="9"/>
    <w:semiHidden/>
    <w:rsid w:val="004219EE"/>
    <w:rPr>
      <w:rFonts w:ascii="Cambria" w:eastAsia="Times New Roman" w:hAnsi="Cambria" w:cs="Times New Roman"/>
      <w:b/>
      <w:bCs/>
      <w:i/>
      <w:iCs/>
      <w:color w:val="7F7F7F"/>
    </w:rPr>
  </w:style>
  <w:style w:type="character" w:customStyle="1" w:styleId="Nagwek7Znak">
    <w:name w:val="Nagłówek 7 Znak"/>
    <w:link w:val="Nagwek7"/>
    <w:uiPriority w:val="9"/>
    <w:semiHidden/>
    <w:rsid w:val="004219EE"/>
    <w:rPr>
      <w:rFonts w:ascii="Cambria" w:eastAsia="Times New Roman" w:hAnsi="Cambria" w:cs="Times New Roman"/>
      <w:i/>
      <w:iCs/>
    </w:rPr>
  </w:style>
  <w:style w:type="character" w:customStyle="1" w:styleId="Nagwek8Znak">
    <w:name w:val="Nagłówek 8 Znak"/>
    <w:link w:val="Nagwek8"/>
    <w:uiPriority w:val="9"/>
    <w:semiHidden/>
    <w:rsid w:val="004219EE"/>
    <w:rPr>
      <w:rFonts w:ascii="Cambria" w:eastAsia="Times New Roman" w:hAnsi="Cambria" w:cs="Times New Roman"/>
      <w:sz w:val="20"/>
      <w:szCs w:val="20"/>
    </w:rPr>
  </w:style>
  <w:style w:type="character" w:customStyle="1" w:styleId="Nagwek9Znak">
    <w:name w:val="Nagłówek 9 Znak"/>
    <w:link w:val="Nagwek9"/>
    <w:uiPriority w:val="9"/>
    <w:semiHidden/>
    <w:rsid w:val="004219EE"/>
    <w:rPr>
      <w:rFonts w:ascii="Cambria" w:eastAsia="Times New Roman" w:hAnsi="Cambria" w:cs="Times New Roman"/>
      <w:i/>
      <w:iCs/>
      <w:spacing w:val="5"/>
      <w:sz w:val="20"/>
      <w:szCs w:val="20"/>
    </w:rPr>
  </w:style>
  <w:style w:type="paragraph" w:styleId="Podtytu">
    <w:name w:val="Subtitle"/>
    <w:basedOn w:val="Normalny"/>
    <w:next w:val="Normalny"/>
    <w:link w:val="PodtytuZnak"/>
    <w:uiPriority w:val="11"/>
    <w:qFormat/>
    <w:rsid w:val="004219EE"/>
    <w:pPr>
      <w:spacing w:after="600"/>
    </w:pPr>
    <w:rPr>
      <w:rFonts w:ascii="Cambria" w:hAnsi="Cambria"/>
      <w:i/>
      <w:iCs/>
      <w:spacing w:val="13"/>
      <w:sz w:val="24"/>
      <w:szCs w:val="24"/>
    </w:rPr>
  </w:style>
  <w:style w:type="character" w:customStyle="1" w:styleId="PodtytuZnak">
    <w:name w:val="Podtytuł Znak"/>
    <w:link w:val="Podtytu"/>
    <w:uiPriority w:val="11"/>
    <w:rsid w:val="004219EE"/>
    <w:rPr>
      <w:rFonts w:ascii="Cambria" w:eastAsia="Times New Roman" w:hAnsi="Cambria" w:cs="Times New Roman"/>
      <w:i/>
      <w:iCs/>
      <w:spacing w:val="13"/>
      <w:sz w:val="24"/>
      <w:szCs w:val="24"/>
    </w:rPr>
  </w:style>
  <w:style w:type="character" w:styleId="Pogrubienie">
    <w:name w:val="Strong"/>
    <w:uiPriority w:val="22"/>
    <w:qFormat/>
    <w:rsid w:val="004219EE"/>
    <w:rPr>
      <w:b/>
      <w:bCs/>
    </w:rPr>
  </w:style>
  <w:style w:type="character" w:styleId="Uwydatnienie">
    <w:name w:val="Emphasis"/>
    <w:uiPriority w:val="20"/>
    <w:qFormat/>
    <w:rsid w:val="004219EE"/>
    <w:rPr>
      <w:b/>
      <w:bCs/>
      <w:i/>
      <w:iCs/>
      <w:spacing w:val="10"/>
      <w:bdr w:val="none" w:sz="0" w:space="0" w:color="auto"/>
      <w:shd w:val="clear" w:color="auto" w:fill="auto"/>
    </w:rPr>
  </w:style>
  <w:style w:type="paragraph" w:styleId="Bezodstpw">
    <w:name w:val="No Spacing"/>
    <w:basedOn w:val="Normalny"/>
    <w:uiPriority w:val="1"/>
    <w:qFormat/>
    <w:rsid w:val="004219EE"/>
    <w:pPr>
      <w:spacing w:after="0" w:line="240" w:lineRule="auto"/>
    </w:pPr>
  </w:style>
  <w:style w:type="paragraph" w:styleId="Akapitzlist">
    <w:name w:val="List Paragraph"/>
    <w:aliases w:val="Numerowanie,Akapit z listą BS,Kolorowa lista — akcent 11"/>
    <w:basedOn w:val="Normalny"/>
    <w:link w:val="AkapitzlistZnak"/>
    <w:uiPriority w:val="34"/>
    <w:qFormat/>
    <w:rsid w:val="004219EE"/>
    <w:pPr>
      <w:ind w:left="720"/>
      <w:contextualSpacing/>
    </w:pPr>
  </w:style>
  <w:style w:type="paragraph" w:styleId="Cytat">
    <w:name w:val="Quote"/>
    <w:basedOn w:val="Normalny"/>
    <w:next w:val="Normalny"/>
    <w:link w:val="CytatZnak"/>
    <w:uiPriority w:val="29"/>
    <w:qFormat/>
    <w:rsid w:val="004219EE"/>
    <w:pPr>
      <w:spacing w:before="200" w:after="0"/>
      <w:ind w:left="360" w:right="360"/>
    </w:pPr>
    <w:rPr>
      <w:i/>
      <w:iCs/>
      <w:sz w:val="20"/>
      <w:szCs w:val="20"/>
    </w:rPr>
  </w:style>
  <w:style w:type="character" w:customStyle="1" w:styleId="CytatZnak">
    <w:name w:val="Cytat Znak"/>
    <w:link w:val="Cytat"/>
    <w:uiPriority w:val="29"/>
    <w:rsid w:val="004219EE"/>
    <w:rPr>
      <w:i/>
      <w:iCs/>
    </w:rPr>
  </w:style>
  <w:style w:type="paragraph" w:styleId="Cytatintensywny">
    <w:name w:val="Intense Quote"/>
    <w:basedOn w:val="Normalny"/>
    <w:next w:val="Normalny"/>
    <w:link w:val="CytatintensywnyZnak"/>
    <w:uiPriority w:val="30"/>
    <w:qFormat/>
    <w:rsid w:val="004219EE"/>
    <w:pPr>
      <w:pBdr>
        <w:bottom w:val="single" w:sz="4" w:space="1" w:color="auto"/>
      </w:pBdr>
      <w:spacing w:before="200" w:after="280"/>
      <w:ind w:left="1008" w:right="1152"/>
      <w:jc w:val="both"/>
    </w:pPr>
    <w:rPr>
      <w:b/>
      <w:bCs/>
      <w:i/>
      <w:iCs/>
      <w:sz w:val="20"/>
      <w:szCs w:val="20"/>
    </w:rPr>
  </w:style>
  <w:style w:type="character" w:customStyle="1" w:styleId="CytatintensywnyZnak">
    <w:name w:val="Cytat intensywny Znak"/>
    <w:link w:val="Cytatintensywny"/>
    <w:uiPriority w:val="30"/>
    <w:rsid w:val="004219EE"/>
    <w:rPr>
      <w:b/>
      <w:bCs/>
      <w:i/>
      <w:iCs/>
    </w:rPr>
  </w:style>
  <w:style w:type="character" w:styleId="Wyrnieniedelikatne">
    <w:name w:val="Subtle Emphasis"/>
    <w:uiPriority w:val="19"/>
    <w:qFormat/>
    <w:rsid w:val="004219EE"/>
    <w:rPr>
      <w:i/>
      <w:iCs/>
    </w:rPr>
  </w:style>
  <w:style w:type="character" w:styleId="Wyrnienieintensywne">
    <w:name w:val="Intense Emphasis"/>
    <w:uiPriority w:val="21"/>
    <w:qFormat/>
    <w:rsid w:val="004219EE"/>
    <w:rPr>
      <w:b/>
      <w:bCs/>
    </w:rPr>
  </w:style>
  <w:style w:type="character" w:styleId="Odwoaniedelikatne">
    <w:name w:val="Subtle Reference"/>
    <w:uiPriority w:val="31"/>
    <w:qFormat/>
    <w:rsid w:val="004219EE"/>
    <w:rPr>
      <w:smallCaps/>
    </w:rPr>
  </w:style>
  <w:style w:type="character" w:styleId="Odwoanieintensywne">
    <w:name w:val="Intense Reference"/>
    <w:uiPriority w:val="32"/>
    <w:qFormat/>
    <w:rsid w:val="004219EE"/>
    <w:rPr>
      <w:smallCaps/>
      <w:spacing w:val="5"/>
      <w:u w:val="single"/>
    </w:rPr>
  </w:style>
  <w:style w:type="character" w:styleId="Tytuksiki">
    <w:name w:val="Book Title"/>
    <w:uiPriority w:val="33"/>
    <w:qFormat/>
    <w:rsid w:val="004219EE"/>
    <w:rPr>
      <w:i/>
      <w:iCs/>
      <w:smallCaps/>
      <w:spacing w:val="5"/>
    </w:rPr>
  </w:style>
  <w:style w:type="paragraph" w:styleId="Nagwek">
    <w:name w:val="header"/>
    <w:aliases w:val="Znak Znak"/>
    <w:basedOn w:val="Normalny"/>
    <w:link w:val="NagwekZnak"/>
    <w:unhideWhenUsed/>
    <w:rsid w:val="00FE74CD"/>
    <w:pPr>
      <w:tabs>
        <w:tab w:val="center" w:pos="4536"/>
        <w:tab w:val="right" w:pos="9072"/>
      </w:tabs>
      <w:spacing w:after="0" w:line="240" w:lineRule="auto"/>
    </w:pPr>
  </w:style>
  <w:style w:type="character" w:customStyle="1" w:styleId="NagwekZnak">
    <w:name w:val="Nagłówek Znak"/>
    <w:aliases w:val="Znak Znak Znak"/>
    <w:basedOn w:val="Domylnaczcionkaakapitu"/>
    <w:link w:val="Nagwek"/>
    <w:uiPriority w:val="99"/>
    <w:rsid w:val="00FE74CD"/>
  </w:style>
  <w:style w:type="paragraph" w:styleId="Stopka">
    <w:name w:val="footer"/>
    <w:basedOn w:val="Normalny"/>
    <w:link w:val="StopkaZnak"/>
    <w:uiPriority w:val="99"/>
    <w:unhideWhenUsed/>
    <w:rsid w:val="00FE74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74CD"/>
  </w:style>
  <w:style w:type="paragraph" w:customStyle="1" w:styleId="Default">
    <w:name w:val="Default"/>
    <w:rsid w:val="00955CA7"/>
    <w:pPr>
      <w:autoSpaceDE w:val="0"/>
      <w:autoSpaceDN w:val="0"/>
      <w:adjustRightInd w:val="0"/>
    </w:pPr>
    <w:rPr>
      <w:rFonts w:eastAsia="Calibri" w:cs="Calibri"/>
      <w:color w:val="000000"/>
      <w:sz w:val="24"/>
      <w:szCs w:val="24"/>
    </w:rPr>
  </w:style>
  <w:style w:type="character" w:customStyle="1" w:styleId="AkapitzlistZnak">
    <w:name w:val="Akapit z listą Znak"/>
    <w:aliases w:val="Numerowanie Znak,Akapit z listą BS Znak,Kolorowa lista — akcent 11 Znak"/>
    <w:link w:val="Akapitzlist"/>
    <w:uiPriority w:val="99"/>
    <w:locked/>
    <w:rsid w:val="00955CA7"/>
  </w:style>
  <w:style w:type="table" w:styleId="Tabela-Siatka">
    <w:name w:val="Table Grid"/>
    <w:basedOn w:val="Standardowy"/>
    <w:uiPriority w:val="59"/>
    <w:rsid w:val="005676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D951C3"/>
    <w:rPr>
      <w:sz w:val="16"/>
      <w:szCs w:val="16"/>
    </w:rPr>
  </w:style>
  <w:style w:type="paragraph" w:styleId="Tekstkomentarza">
    <w:name w:val="annotation text"/>
    <w:basedOn w:val="Normalny"/>
    <w:link w:val="TekstkomentarzaZnak"/>
    <w:uiPriority w:val="99"/>
    <w:unhideWhenUsed/>
    <w:rsid w:val="00D951C3"/>
    <w:pPr>
      <w:spacing w:line="240" w:lineRule="auto"/>
    </w:pPr>
    <w:rPr>
      <w:sz w:val="20"/>
      <w:szCs w:val="20"/>
    </w:rPr>
  </w:style>
  <w:style w:type="character" w:customStyle="1" w:styleId="TekstkomentarzaZnak">
    <w:name w:val="Tekst komentarza Znak"/>
    <w:link w:val="Tekstkomentarza"/>
    <w:uiPriority w:val="99"/>
    <w:rsid w:val="00D951C3"/>
    <w:rPr>
      <w:rFonts w:ascii="Calibri" w:eastAsia="Times New Roman" w:hAnsi="Calibri" w:cs="Times New Roman"/>
      <w:sz w:val="20"/>
      <w:szCs w:val="20"/>
      <w:lang w:val="pl-PL" w:eastAsia="pl-PL" w:bidi="ar-SA"/>
    </w:rPr>
  </w:style>
  <w:style w:type="paragraph" w:styleId="Tekstpodstawowy">
    <w:name w:val="Body Text"/>
    <w:aliases w:val="wypunktowanie"/>
    <w:basedOn w:val="Normalny"/>
    <w:link w:val="TekstpodstawowyZnak"/>
    <w:uiPriority w:val="99"/>
    <w:rsid w:val="00AF30D7"/>
    <w:pPr>
      <w:spacing w:after="0" w:line="240" w:lineRule="auto"/>
      <w:jc w:val="both"/>
    </w:pPr>
    <w:rPr>
      <w:rFonts w:ascii="Times New Roman" w:hAnsi="Times New Roman"/>
      <w:sz w:val="24"/>
      <w:szCs w:val="24"/>
    </w:rPr>
  </w:style>
  <w:style w:type="character" w:customStyle="1" w:styleId="TekstpodstawowyZnak">
    <w:name w:val="Tekst podstawowy Znak"/>
    <w:aliases w:val="wypunktowanie Znak"/>
    <w:link w:val="Tekstpodstawowy"/>
    <w:uiPriority w:val="99"/>
    <w:rsid w:val="00AF30D7"/>
    <w:rPr>
      <w:rFonts w:ascii="Times New Roman" w:eastAsia="Times New Roman" w:hAnsi="Times New Roman" w:cs="Times New Roman"/>
      <w:sz w:val="24"/>
      <w:szCs w:val="24"/>
      <w:lang w:val="pl-PL" w:eastAsia="pl-PL" w:bidi="ar-SA"/>
    </w:rPr>
  </w:style>
  <w:style w:type="paragraph" w:styleId="Tekstpodstawowywcity2">
    <w:name w:val="Body Text Indent 2"/>
    <w:basedOn w:val="Normalny"/>
    <w:link w:val="Tekstpodstawowywcity2Znak"/>
    <w:uiPriority w:val="99"/>
    <w:semiHidden/>
    <w:unhideWhenUsed/>
    <w:rsid w:val="00000627"/>
    <w:pPr>
      <w:spacing w:after="120" w:line="480" w:lineRule="auto"/>
      <w:ind w:left="283"/>
    </w:pPr>
    <w:rPr>
      <w:sz w:val="20"/>
      <w:szCs w:val="20"/>
    </w:rPr>
  </w:style>
  <w:style w:type="character" w:customStyle="1" w:styleId="Tekstpodstawowywcity2Znak">
    <w:name w:val="Tekst podstawowy wcięty 2 Znak"/>
    <w:link w:val="Tekstpodstawowywcity2"/>
    <w:uiPriority w:val="99"/>
    <w:semiHidden/>
    <w:rsid w:val="00000627"/>
    <w:rPr>
      <w:lang w:val="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4B0DA4"/>
    <w:pPr>
      <w:spacing w:after="0" w:line="240" w:lineRule="auto"/>
    </w:pPr>
    <w:rPr>
      <w:rFonts w:eastAsia="Calibri"/>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1,o Znak,fn Znak"/>
    <w:link w:val="Tekstprzypisudolnego"/>
    <w:uiPriority w:val="99"/>
    <w:rsid w:val="004B0DA4"/>
    <w:rPr>
      <w:rFonts w:eastAsia="Calibri"/>
      <w:sz w:val="20"/>
      <w:szCs w:val="20"/>
      <w:lang w:val="pl-PL" w:bidi="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4B0DA4"/>
    <w:rPr>
      <w:vertAlign w:val="superscript"/>
    </w:rPr>
  </w:style>
  <w:style w:type="paragraph" w:styleId="Tekstprzypisukocowego">
    <w:name w:val="endnote text"/>
    <w:basedOn w:val="Normalny"/>
    <w:link w:val="TekstprzypisukocowegoZnak"/>
    <w:uiPriority w:val="99"/>
    <w:semiHidden/>
    <w:unhideWhenUsed/>
    <w:rsid w:val="00B87E23"/>
    <w:pPr>
      <w:spacing w:after="0" w:line="240" w:lineRule="auto"/>
    </w:pPr>
    <w:rPr>
      <w:sz w:val="20"/>
      <w:szCs w:val="20"/>
    </w:rPr>
  </w:style>
  <w:style w:type="character" w:customStyle="1" w:styleId="TekstprzypisukocowegoZnak">
    <w:name w:val="Tekst przypisu końcowego Znak"/>
    <w:link w:val="Tekstprzypisukocowego"/>
    <w:uiPriority w:val="99"/>
    <w:semiHidden/>
    <w:rsid w:val="00B87E23"/>
    <w:rPr>
      <w:sz w:val="20"/>
      <w:szCs w:val="20"/>
      <w:lang w:val="pl-PL"/>
    </w:rPr>
  </w:style>
  <w:style w:type="character" w:styleId="Odwoanieprzypisukocowego">
    <w:name w:val="endnote reference"/>
    <w:uiPriority w:val="99"/>
    <w:semiHidden/>
    <w:unhideWhenUsed/>
    <w:rsid w:val="00B87E23"/>
    <w:rPr>
      <w:vertAlign w:val="superscript"/>
    </w:rPr>
  </w:style>
  <w:style w:type="paragraph" w:styleId="NormalnyWeb">
    <w:name w:val="Normal (Web)"/>
    <w:basedOn w:val="Normalny"/>
    <w:uiPriority w:val="99"/>
    <w:semiHidden/>
    <w:rsid w:val="00294456"/>
    <w:pPr>
      <w:spacing w:before="100" w:after="100" w:line="240" w:lineRule="auto"/>
    </w:pPr>
    <w:rPr>
      <w:rFonts w:ascii="Times New Roman" w:hAnsi="Times New Roman"/>
      <w:sz w:val="24"/>
      <w:szCs w:val="24"/>
    </w:rPr>
  </w:style>
  <w:style w:type="paragraph" w:styleId="Tematkomentarza">
    <w:name w:val="annotation subject"/>
    <w:basedOn w:val="Tekstkomentarza"/>
    <w:next w:val="Tekstkomentarza"/>
    <w:link w:val="TematkomentarzaZnak"/>
    <w:uiPriority w:val="99"/>
    <w:semiHidden/>
    <w:unhideWhenUsed/>
    <w:rsid w:val="009F6B18"/>
    <w:rPr>
      <w:b/>
      <w:bCs/>
    </w:rPr>
  </w:style>
  <w:style w:type="character" w:customStyle="1" w:styleId="TematkomentarzaZnak">
    <w:name w:val="Temat komentarza Znak"/>
    <w:link w:val="Tematkomentarza"/>
    <w:uiPriority w:val="99"/>
    <w:semiHidden/>
    <w:rsid w:val="009F6B18"/>
    <w:rPr>
      <w:rFonts w:ascii="Calibri" w:eastAsia="Times New Roman" w:hAnsi="Calibri" w:cs="Times New Roman"/>
      <w:b/>
      <w:bCs/>
      <w:sz w:val="20"/>
      <w:szCs w:val="20"/>
      <w:lang w:val="pl-PL" w:eastAsia="pl-PL" w:bidi="ar-SA"/>
    </w:rPr>
  </w:style>
  <w:style w:type="table" w:customStyle="1" w:styleId="Tabela-Siatka1">
    <w:name w:val="Tabela - Siatka1"/>
    <w:basedOn w:val="Standardowy"/>
    <w:next w:val="Tabela-Siatka"/>
    <w:uiPriority w:val="59"/>
    <w:rsid w:val="0091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177C0"/>
    <w:rPr>
      <w:sz w:val="22"/>
      <w:szCs w:val="22"/>
    </w:rPr>
  </w:style>
  <w:style w:type="character" w:styleId="UyteHipercze">
    <w:name w:val="FollowedHyperlink"/>
    <w:uiPriority w:val="99"/>
    <w:semiHidden/>
    <w:unhideWhenUsed/>
    <w:rsid w:val="0038634F"/>
    <w:rPr>
      <w:color w:val="800080"/>
      <w:u w:val="single"/>
    </w:rPr>
  </w:style>
  <w:style w:type="character" w:customStyle="1" w:styleId="h1">
    <w:name w:val="h1"/>
    <w:basedOn w:val="Domylnaczcionkaakapitu"/>
    <w:rsid w:val="007E6D7B"/>
  </w:style>
  <w:style w:type="character" w:customStyle="1" w:styleId="tresctd">
    <w:name w:val="tresctd"/>
    <w:rsid w:val="00306DA7"/>
    <w:rPr>
      <w:rFonts w:cs="Times New Roman"/>
    </w:rPr>
  </w:style>
  <w:style w:type="paragraph" w:styleId="Tekstpodstawowy2">
    <w:name w:val="Body Text 2"/>
    <w:basedOn w:val="Normalny"/>
    <w:link w:val="Tekstpodstawowy2Znak"/>
    <w:semiHidden/>
    <w:rsid w:val="00306DA7"/>
    <w:pPr>
      <w:spacing w:after="120" w:line="480" w:lineRule="auto"/>
    </w:pPr>
    <w:rPr>
      <w:rFonts w:eastAsia="Calibri"/>
      <w:sz w:val="20"/>
      <w:szCs w:val="20"/>
      <w:lang w:eastAsia="en-US"/>
    </w:rPr>
  </w:style>
  <w:style w:type="character" w:customStyle="1" w:styleId="Tekstpodstawowy2Znak">
    <w:name w:val="Tekst podstawowy 2 Znak"/>
    <w:link w:val="Tekstpodstawowy2"/>
    <w:semiHidden/>
    <w:rsid w:val="00306DA7"/>
    <w:rPr>
      <w:rFonts w:ascii="Calibri" w:eastAsia="Calibri" w:hAnsi="Calibri" w:cs="Times New Roman"/>
      <w:lang w:eastAsia="en-US"/>
    </w:rPr>
  </w:style>
  <w:style w:type="paragraph" w:styleId="Tekstpodstawowy3">
    <w:name w:val="Body Text 3"/>
    <w:basedOn w:val="Normalny"/>
    <w:link w:val="Tekstpodstawowy3Znak"/>
    <w:semiHidden/>
    <w:rsid w:val="00306DA7"/>
    <w:pPr>
      <w:spacing w:after="120"/>
    </w:pPr>
    <w:rPr>
      <w:rFonts w:eastAsia="Calibri"/>
      <w:sz w:val="16"/>
      <w:szCs w:val="16"/>
      <w:lang w:eastAsia="en-US"/>
    </w:rPr>
  </w:style>
  <w:style w:type="character" w:customStyle="1" w:styleId="Tekstpodstawowy3Znak">
    <w:name w:val="Tekst podstawowy 3 Znak"/>
    <w:link w:val="Tekstpodstawowy3"/>
    <w:semiHidden/>
    <w:rsid w:val="00306DA7"/>
    <w:rPr>
      <w:rFonts w:ascii="Calibri" w:eastAsia="Calibri" w:hAnsi="Calibri" w:cs="Times New Roman"/>
      <w:sz w:val="16"/>
      <w:szCs w:val="16"/>
      <w:lang w:eastAsia="en-US"/>
    </w:rPr>
  </w:style>
  <w:style w:type="paragraph" w:customStyle="1" w:styleId="ZnakZnakZnak1ZnakZnak">
    <w:name w:val="Znak Znak Znak1 Znak Znak"/>
    <w:basedOn w:val="Normalny"/>
    <w:rsid w:val="00306DA7"/>
    <w:rPr>
      <w:rFonts w:eastAsia="Calibri"/>
      <w:lang w:eastAsia="en-US"/>
    </w:rPr>
  </w:style>
  <w:style w:type="character" w:customStyle="1" w:styleId="z-label">
    <w:name w:val="z-label"/>
    <w:basedOn w:val="Domylnaczcionkaakapitu"/>
    <w:rsid w:val="00306DA7"/>
  </w:style>
  <w:style w:type="character" w:customStyle="1" w:styleId="FontStyle31">
    <w:name w:val="Font Style31"/>
    <w:uiPriority w:val="99"/>
    <w:rsid w:val="00306DA7"/>
    <w:rPr>
      <w:rFonts w:ascii="Arial Unicode MS" w:eastAsia="Arial Unicode MS" w:hAnsi="Arial Unicode MS" w:cs="Arial Unicode MS" w:hint="eastAsia"/>
      <w:color w:val="000000"/>
    </w:rPr>
  </w:style>
  <w:style w:type="paragraph" w:customStyle="1" w:styleId="Style16">
    <w:name w:val="Style16"/>
    <w:basedOn w:val="Normalny"/>
    <w:uiPriority w:val="99"/>
    <w:rsid w:val="00C22ECE"/>
    <w:pPr>
      <w:autoSpaceDE w:val="0"/>
      <w:autoSpaceDN w:val="0"/>
      <w:spacing w:after="0" w:line="356" w:lineRule="exact"/>
      <w:ind w:hanging="341"/>
      <w:jc w:val="both"/>
    </w:pPr>
    <w:rPr>
      <w:rFonts w:ascii="Arial Unicode MS" w:eastAsia="Arial Unicode MS" w:hAnsi="Arial Unicode MS" w:cs="Arial Unicode MS"/>
      <w:sz w:val="24"/>
      <w:szCs w:val="24"/>
    </w:rPr>
  </w:style>
  <w:style w:type="character" w:customStyle="1" w:styleId="apple-converted-space">
    <w:name w:val="apple-converted-space"/>
    <w:basedOn w:val="Domylnaczcionkaakapitu"/>
    <w:rsid w:val="00854941"/>
  </w:style>
  <w:style w:type="character" w:customStyle="1" w:styleId="highlight">
    <w:name w:val="highlight"/>
    <w:basedOn w:val="Domylnaczcionkaakapitu"/>
    <w:rsid w:val="00BF50EE"/>
  </w:style>
  <w:style w:type="paragraph" w:customStyle="1" w:styleId="CM1">
    <w:name w:val="CM1"/>
    <w:basedOn w:val="Default"/>
    <w:next w:val="Default"/>
    <w:uiPriority w:val="99"/>
    <w:rsid w:val="00B2397E"/>
    <w:rPr>
      <w:rFonts w:ascii="EUAlbertina" w:eastAsia="Times New Roman" w:hAnsi="EUAlbertina" w:cs="Times New Roman"/>
      <w:color w:val="auto"/>
    </w:rPr>
  </w:style>
  <w:style w:type="paragraph" w:customStyle="1" w:styleId="CM3">
    <w:name w:val="CM3"/>
    <w:basedOn w:val="Default"/>
    <w:next w:val="Default"/>
    <w:uiPriority w:val="99"/>
    <w:rsid w:val="00B2397E"/>
    <w:rPr>
      <w:rFonts w:ascii="EUAlbertina" w:eastAsia="Times New Roman" w:hAnsi="EUAlbertina" w:cs="Times New Roman"/>
      <w:color w:val="auto"/>
    </w:rPr>
  </w:style>
  <w:style w:type="paragraph" w:customStyle="1" w:styleId="713">
    <w:name w:val="713"/>
    <w:basedOn w:val="Normalny"/>
    <w:rsid w:val="007B3953"/>
    <w:pPr>
      <w:spacing w:before="120" w:after="0" w:line="240" w:lineRule="auto"/>
      <w:jc w:val="both"/>
    </w:pPr>
    <w:rPr>
      <w:rFonts w:ascii="Times New Roman" w:eastAsia="Calibri" w:hAnsi="Times New Roman"/>
      <w:sz w:val="24"/>
      <w:szCs w:val="24"/>
    </w:rPr>
  </w:style>
  <w:style w:type="character" w:customStyle="1" w:styleId="footnote">
    <w:name w:val="footnote"/>
    <w:rsid w:val="00A451A9"/>
  </w:style>
  <w:style w:type="paragraph" w:customStyle="1" w:styleId="CM4">
    <w:name w:val="CM4"/>
    <w:basedOn w:val="Default"/>
    <w:next w:val="Default"/>
    <w:uiPriority w:val="99"/>
    <w:rsid w:val="00E171AA"/>
    <w:rPr>
      <w:rFonts w:ascii="EUAlbertina" w:eastAsia="Times New Roman" w:hAnsi="EUAlbertina" w:cs="Times New Roman"/>
      <w:color w:val="auto"/>
    </w:rPr>
  </w:style>
  <w:style w:type="paragraph" w:customStyle="1" w:styleId="AK1">
    <w:name w:val="AK1"/>
    <w:basedOn w:val="Normalny"/>
    <w:qFormat/>
    <w:rsid w:val="000D7BA7"/>
    <w:pPr>
      <w:numPr>
        <w:numId w:val="5"/>
      </w:numPr>
      <w:spacing w:before="120" w:after="120"/>
      <w:jc w:val="center"/>
    </w:pPr>
    <w:rPr>
      <w:rFonts w:ascii="Times New Roman" w:hAnsi="Times New Roman"/>
      <w:b/>
    </w:rPr>
  </w:style>
  <w:style w:type="paragraph" w:customStyle="1" w:styleId="Ak2">
    <w:name w:val="Ak2"/>
    <w:basedOn w:val="Normalny"/>
    <w:qFormat/>
    <w:rsid w:val="00602A75"/>
    <w:pPr>
      <w:numPr>
        <w:ilvl w:val="1"/>
        <w:numId w:val="5"/>
      </w:numPr>
      <w:spacing w:before="120" w:after="120"/>
      <w:jc w:val="both"/>
    </w:pPr>
    <w:rPr>
      <w:rFonts w:ascii="Times New Roman" w:hAnsi="Times New Roman"/>
    </w:rPr>
  </w:style>
  <w:style w:type="paragraph" w:customStyle="1" w:styleId="Ak3">
    <w:name w:val="Ak3"/>
    <w:basedOn w:val="Normalny"/>
    <w:qFormat/>
    <w:rsid w:val="00015BA9"/>
    <w:pPr>
      <w:numPr>
        <w:ilvl w:val="2"/>
        <w:numId w:val="5"/>
      </w:numPr>
      <w:spacing w:before="120" w:after="120"/>
      <w:jc w:val="both"/>
    </w:pPr>
    <w:rPr>
      <w:rFonts w:ascii="Times New Roman" w:hAnsi="Times New Roman"/>
    </w:rPr>
  </w:style>
  <w:style w:type="paragraph" w:customStyle="1" w:styleId="AK4">
    <w:name w:val="AK4"/>
    <w:basedOn w:val="Ak3"/>
    <w:qFormat/>
    <w:rsid w:val="00015BA9"/>
    <w:pPr>
      <w:numPr>
        <w:ilvl w:val="3"/>
        <w:numId w:val="4"/>
      </w:numPr>
    </w:pPr>
  </w:style>
  <w:style w:type="character" w:customStyle="1" w:styleId="Nierozpoznanawzmianka1">
    <w:name w:val="Nierozpoznana wzmianka1"/>
    <w:basedOn w:val="Domylnaczcionkaakapitu"/>
    <w:uiPriority w:val="99"/>
    <w:semiHidden/>
    <w:unhideWhenUsed/>
    <w:rsid w:val="003A23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2497">
      <w:bodyDiv w:val="1"/>
      <w:marLeft w:val="0"/>
      <w:marRight w:val="0"/>
      <w:marTop w:val="0"/>
      <w:marBottom w:val="0"/>
      <w:divBdr>
        <w:top w:val="none" w:sz="0" w:space="0" w:color="auto"/>
        <w:left w:val="none" w:sz="0" w:space="0" w:color="auto"/>
        <w:bottom w:val="none" w:sz="0" w:space="0" w:color="auto"/>
        <w:right w:val="none" w:sz="0" w:space="0" w:color="auto"/>
      </w:divBdr>
    </w:div>
    <w:div w:id="102068509">
      <w:bodyDiv w:val="1"/>
      <w:marLeft w:val="0"/>
      <w:marRight w:val="0"/>
      <w:marTop w:val="0"/>
      <w:marBottom w:val="0"/>
      <w:divBdr>
        <w:top w:val="none" w:sz="0" w:space="0" w:color="auto"/>
        <w:left w:val="none" w:sz="0" w:space="0" w:color="auto"/>
        <w:bottom w:val="none" w:sz="0" w:space="0" w:color="auto"/>
        <w:right w:val="none" w:sz="0" w:space="0" w:color="auto"/>
      </w:divBdr>
      <w:divsChild>
        <w:div w:id="75371694">
          <w:marLeft w:val="0"/>
          <w:marRight w:val="0"/>
          <w:marTop w:val="0"/>
          <w:marBottom w:val="0"/>
          <w:divBdr>
            <w:top w:val="none" w:sz="0" w:space="0" w:color="auto"/>
            <w:left w:val="none" w:sz="0" w:space="0" w:color="auto"/>
            <w:bottom w:val="none" w:sz="0" w:space="0" w:color="auto"/>
            <w:right w:val="none" w:sz="0" w:space="0" w:color="auto"/>
          </w:divBdr>
          <w:divsChild>
            <w:div w:id="1673950026">
              <w:marLeft w:val="0"/>
              <w:marRight w:val="0"/>
              <w:marTop w:val="0"/>
              <w:marBottom w:val="0"/>
              <w:divBdr>
                <w:top w:val="none" w:sz="0" w:space="0" w:color="auto"/>
                <w:left w:val="none" w:sz="0" w:space="0" w:color="auto"/>
                <w:bottom w:val="none" w:sz="0" w:space="0" w:color="auto"/>
                <w:right w:val="none" w:sz="0" w:space="0" w:color="auto"/>
              </w:divBdr>
              <w:divsChild>
                <w:div w:id="52032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5881">
          <w:marLeft w:val="0"/>
          <w:marRight w:val="0"/>
          <w:marTop w:val="0"/>
          <w:marBottom w:val="0"/>
          <w:divBdr>
            <w:top w:val="none" w:sz="0" w:space="0" w:color="auto"/>
            <w:left w:val="none" w:sz="0" w:space="0" w:color="auto"/>
            <w:bottom w:val="none" w:sz="0" w:space="0" w:color="auto"/>
            <w:right w:val="none" w:sz="0" w:space="0" w:color="auto"/>
          </w:divBdr>
          <w:divsChild>
            <w:div w:id="1234268779">
              <w:marLeft w:val="0"/>
              <w:marRight w:val="0"/>
              <w:marTop w:val="0"/>
              <w:marBottom w:val="0"/>
              <w:divBdr>
                <w:top w:val="none" w:sz="0" w:space="0" w:color="auto"/>
                <w:left w:val="none" w:sz="0" w:space="0" w:color="auto"/>
                <w:bottom w:val="none" w:sz="0" w:space="0" w:color="auto"/>
                <w:right w:val="none" w:sz="0" w:space="0" w:color="auto"/>
              </w:divBdr>
              <w:divsChild>
                <w:div w:id="8187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15667">
          <w:marLeft w:val="0"/>
          <w:marRight w:val="0"/>
          <w:marTop w:val="0"/>
          <w:marBottom w:val="0"/>
          <w:divBdr>
            <w:top w:val="none" w:sz="0" w:space="0" w:color="auto"/>
            <w:left w:val="none" w:sz="0" w:space="0" w:color="auto"/>
            <w:bottom w:val="none" w:sz="0" w:space="0" w:color="auto"/>
            <w:right w:val="none" w:sz="0" w:space="0" w:color="auto"/>
          </w:divBdr>
          <w:divsChild>
            <w:div w:id="796676890">
              <w:marLeft w:val="0"/>
              <w:marRight w:val="0"/>
              <w:marTop w:val="0"/>
              <w:marBottom w:val="0"/>
              <w:divBdr>
                <w:top w:val="none" w:sz="0" w:space="0" w:color="auto"/>
                <w:left w:val="none" w:sz="0" w:space="0" w:color="auto"/>
                <w:bottom w:val="none" w:sz="0" w:space="0" w:color="auto"/>
                <w:right w:val="none" w:sz="0" w:space="0" w:color="auto"/>
              </w:divBdr>
              <w:divsChild>
                <w:div w:id="3598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467252">
          <w:marLeft w:val="0"/>
          <w:marRight w:val="0"/>
          <w:marTop w:val="0"/>
          <w:marBottom w:val="0"/>
          <w:divBdr>
            <w:top w:val="none" w:sz="0" w:space="0" w:color="auto"/>
            <w:left w:val="none" w:sz="0" w:space="0" w:color="auto"/>
            <w:bottom w:val="none" w:sz="0" w:space="0" w:color="auto"/>
            <w:right w:val="none" w:sz="0" w:space="0" w:color="auto"/>
          </w:divBdr>
          <w:divsChild>
            <w:div w:id="473067786">
              <w:marLeft w:val="0"/>
              <w:marRight w:val="0"/>
              <w:marTop w:val="0"/>
              <w:marBottom w:val="0"/>
              <w:divBdr>
                <w:top w:val="none" w:sz="0" w:space="0" w:color="auto"/>
                <w:left w:val="none" w:sz="0" w:space="0" w:color="auto"/>
                <w:bottom w:val="none" w:sz="0" w:space="0" w:color="auto"/>
                <w:right w:val="none" w:sz="0" w:space="0" w:color="auto"/>
              </w:divBdr>
              <w:divsChild>
                <w:div w:id="58773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8051">
          <w:marLeft w:val="0"/>
          <w:marRight w:val="0"/>
          <w:marTop w:val="0"/>
          <w:marBottom w:val="0"/>
          <w:divBdr>
            <w:top w:val="none" w:sz="0" w:space="0" w:color="auto"/>
            <w:left w:val="none" w:sz="0" w:space="0" w:color="auto"/>
            <w:bottom w:val="none" w:sz="0" w:space="0" w:color="auto"/>
            <w:right w:val="none" w:sz="0" w:space="0" w:color="auto"/>
          </w:divBdr>
          <w:divsChild>
            <w:div w:id="1637173962">
              <w:marLeft w:val="0"/>
              <w:marRight w:val="0"/>
              <w:marTop w:val="0"/>
              <w:marBottom w:val="0"/>
              <w:divBdr>
                <w:top w:val="none" w:sz="0" w:space="0" w:color="auto"/>
                <w:left w:val="none" w:sz="0" w:space="0" w:color="auto"/>
                <w:bottom w:val="none" w:sz="0" w:space="0" w:color="auto"/>
                <w:right w:val="none" w:sz="0" w:space="0" w:color="auto"/>
              </w:divBdr>
              <w:divsChild>
                <w:div w:id="8514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18952">
          <w:marLeft w:val="0"/>
          <w:marRight w:val="0"/>
          <w:marTop w:val="0"/>
          <w:marBottom w:val="0"/>
          <w:divBdr>
            <w:top w:val="none" w:sz="0" w:space="0" w:color="auto"/>
            <w:left w:val="none" w:sz="0" w:space="0" w:color="auto"/>
            <w:bottom w:val="none" w:sz="0" w:space="0" w:color="auto"/>
            <w:right w:val="none" w:sz="0" w:space="0" w:color="auto"/>
          </w:divBdr>
          <w:divsChild>
            <w:div w:id="1701395403">
              <w:marLeft w:val="0"/>
              <w:marRight w:val="0"/>
              <w:marTop w:val="0"/>
              <w:marBottom w:val="0"/>
              <w:divBdr>
                <w:top w:val="none" w:sz="0" w:space="0" w:color="auto"/>
                <w:left w:val="none" w:sz="0" w:space="0" w:color="auto"/>
                <w:bottom w:val="none" w:sz="0" w:space="0" w:color="auto"/>
                <w:right w:val="none" w:sz="0" w:space="0" w:color="auto"/>
              </w:divBdr>
              <w:divsChild>
                <w:div w:id="18008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41385">
          <w:marLeft w:val="0"/>
          <w:marRight w:val="0"/>
          <w:marTop w:val="0"/>
          <w:marBottom w:val="0"/>
          <w:divBdr>
            <w:top w:val="none" w:sz="0" w:space="0" w:color="auto"/>
            <w:left w:val="none" w:sz="0" w:space="0" w:color="auto"/>
            <w:bottom w:val="none" w:sz="0" w:space="0" w:color="auto"/>
            <w:right w:val="none" w:sz="0" w:space="0" w:color="auto"/>
          </w:divBdr>
        </w:div>
        <w:div w:id="1964456024">
          <w:marLeft w:val="0"/>
          <w:marRight w:val="0"/>
          <w:marTop w:val="0"/>
          <w:marBottom w:val="0"/>
          <w:divBdr>
            <w:top w:val="none" w:sz="0" w:space="0" w:color="auto"/>
            <w:left w:val="none" w:sz="0" w:space="0" w:color="auto"/>
            <w:bottom w:val="none" w:sz="0" w:space="0" w:color="auto"/>
            <w:right w:val="none" w:sz="0" w:space="0" w:color="auto"/>
          </w:divBdr>
          <w:divsChild>
            <w:div w:id="1891728062">
              <w:marLeft w:val="0"/>
              <w:marRight w:val="0"/>
              <w:marTop w:val="0"/>
              <w:marBottom w:val="0"/>
              <w:divBdr>
                <w:top w:val="none" w:sz="0" w:space="0" w:color="auto"/>
                <w:left w:val="none" w:sz="0" w:space="0" w:color="auto"/>
                <w:bottom w:val="none" w:sz="0" w:space="0" w:color="auto"/>
                <w:right w:val="none" w:sz="0" w:space="0" w:color="auto"/>
              </w:divBdr>
              <w:divsChild>
                <w:div w:id="185591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67820">
      <w:bodyDiv w:val="1"/>
      <w:marLeft w:val="0"/>
      <w:marRight w:val="0"/>
      <w:marTop w:val="0"/>
      <w:marBottom w:val="0"/>
      <w:divBdr>
        <w:top w:val="none" w:sz="0" w:space="0" w:color="auto"/>
        <w:left w:val="none" w:sz="0" w:space="0" w:color="auto"/>
        <w:bottom w:val="none" w:sz="0" w:space="0" w:color="auto"/>
        <w:right w:val="none" w:sz="0" w:space="0" w:color="auto"/>
      </w:divBdr>
    </w:div>
    <w:div w:id="178349300">
      <w:bodyDiv w:val="1"/>
      <w:marLeft w:val="0"/>
      <w:marRight w:val="0"/>
      <w:marTop w:val="0"/>
      <w:marBottom w:val="0"/>
      <w:divBdr>
        <w:top w:val="none" w:sz="0" w:space="0" w:color="auto"/>
        <w:left w:val="none" w:sz="0" w:space="0" w:color="auto"/>
        <w:bottom w:val="none" w:sz="0" w:space="0" w:color="auto"/>
        <w:right w:val="none" w:sz="0" w:space="0" w:color="auto"/>
      </w:divBdr>
    </w:div>
    <w:div w:id="217788431">
      <w:bodyDiv w:val="1"/>
      <w:marLeft w:val="0"/>
      <w:marRight w:val="0"/>
      <w:marTop w:val="0"/>
      <w:marBottom w:val="0"/>
      <w:divBdr>
        <w:top w:val="none" w:sz="0" w:space="0" w:color="auto"/>
        <w:left w:val="none" w:sz="0" w:space="0" w:color="auto"/>
        <w:bottom w:val="none" w:sz="0" w:space="0" w:color="auto"/>
        <w:right w:val="none" w:sz="0" w:space="0" w:color="auto"/>
      </w:divBdr>
    </w:div>
    <w:div w:id="245456298">
      <w:bodyDiv w:val="1"/>
      <w:marLeft w:val="0"/>
      <w:marRight w:val="0"/>
      <w:marTop w:val="0"/>
      <w:marBottom w:val="0"/>
      <w:divBdr>
        <w:top w:val="none" w:sz="0" w:space="0" w:color="auto"/>
        <w:left w:val="none" w:sz="0" w:space="0" w:color="auto"/>
        <w:bottom w:val="none" w:sz="0" w:space="0" w:color="auto"/>
        <w:right w:val="none" w:sz="0" w:space="0" w:color="auto"/>
      </w:divBdr>
    </w:div>
    <w:div w:id="245850007">
      <w:bodyDiv w:val="1"/>
      <w:marLeft w:val="0"/>
      <w:marRight w:val="0"/>
      <w:marTop w:val="0"/>
      <w:marBottom w:val="0"/>
      <w:divBdr>
        <w:top w:val="none" w:sz="0" w:space="0" w:color="auto"/>
        <w:left w:val="none" w:sz="0" w:space="0" w:color="auto"/>
        <w:bottom w:val="none" w:sz="0" w:space="0" w:color="auto"/>
        <w:right w:val="none" w:sz="0" w:space="0" w:color="auto"/>
      </w:divBdr>
    </w:div>
    <w:div w:id="265191147">
      <w:bodyDiv w:val="1"/>
      <w:marLeft w:val="0"/>
      <w:marRight w:val="0"/>
      <w:marTop w:val="0"/>
      <w:marBottom w:val="0"/>
      <w:divBdr>
        <w:top w:val="none" w:sz="0" w:space="0" w:color="auto"/>
        <w:left w:val="none" w:sz="0" w:space="0" w:color="auto"/>
        <w:bottom w:val="none" w:sz="0" w:space="0" w:color="auto"/>
        <w:right w:val="none" w:sz="0" w:space="0" w:color="auto"/>
      </w:divBdr>
    </w:div>
    <w:div w:id="289630762">
      <w:bodyDiv w:val="1"/>
      <w:marLeft w:val="0"/>
      <w:marRight w:val="0"/>
      <w:marTop w:val="0"/>
      <w:marBottom w:val="0"/>
      <w:divBdr>
        <w:top w:val="none" w:sz="0" w:space="0" w:color="auto"/>
        <w:left w:val="none" w:sz="0" w:space="0" w:color="auto"/>
        <w:bottom w:val="none" w:sz="0" w:space="0" w:color="auto"/>
        <w:right w:val="none" w:sz="0" w:space="0" w:color="auto"/>
      </w:divBdr>
    </w:div>
    <w:div w:id="312609269">
      <w:bodyDiv w:val="1"/>
      <w:marLeft w:val="0"/>
      <w:marRight w:val="0"/>
      <w:marTop w:val="0"/>
      <w:marBottom w:val="0"/>
      <w:divBdr>
        <w:top w:val="none" w:sz="0" w:space="0" w:color="auto"/>
        <w:left w:val="none" w:sz="0" w:space="0" w:color="auto"/>
        <w:bottom w:val="none" w:sz="0" w:space="0" w:color="auto"/>
        <w:right w:val="none" w:sz="0" w:space="0" w:color="auto"/>
      </w:divBdr>
    </w:div>
    <w:div w:id="394353068">
      <w:bodyDiv w:val="1"/>
      <w:marLeft w:val="0"/>
      <w:marRight w:val="0"/>
      <w:marTop w:val="0"/>
      <w:marBottom w:val="0"/>
      <w:divBdr>
        <w:top w:val="none" w:sz="0" w:space="0" w:color="auto"/>
        <w:left w:val="none" w:sz="0" w:space="0" w:color="auto"/>
        <w:bottom w:val="none" w:sz="0" w:space="0" w:color="auto"/>
        <w:right w:val="none" w:sz="0" w:space="0" w:color="auto"/>
      </w:divBdr>
    </w:div>
    <w:div w:id="402021169">
      <w:bodyDiv w:val="1"/>
      <w:marLeft w:val="0"/>
      <w:marRight w:val="0"/>
      <w:marTop w:val="0"/>
      <w:marBottom w:val="0"/>
      <w:divBdr>
        <w:top w:val="none" w:sz="0" w:space="0" w:color="auto"/>
        <w:left w:val="none" w:sz="0" w:space="0" w:color="auto"/>
        <w:bottom w:val="none" w:sz="0" w:space="0" w:color="auto"/>
        <w:right w:val="none" w:sz="0" w:space="0" w:color="auto"/>
      </w:divBdr>
    </w:div>
    <w:div w:id="434254771">
      <w:bodyDiv w:val="1"/>
      <w:marLeft w:val="0"/>
      <w:marRight w:val="0"/>
      <w:marTop w:val="0"/>
      <w:marBottom w:val="0"/>
      <w:divBdr>
        <w:top w:val="none" w:sz="0" w:space="0" w:color="auto"/>
        <w:left w:val="none" w:sz="0" w:space="0" w:color="auto"/>
        <w:bottom w:val="none" w:sz="0" w:space="0" w:color="auto"/>
        <w:right w:val="none" w:sz="0" w:space="0" w:color="auto"/>
      </w:divBdr>
    </w:div>
    <w:div w:id="463232156">
      <w:bodyDiv w:val="1"/>
      <w:marLeft w:val="0"/>
      <w:marRight w:val="0"/>
      <w:marTop w:val="0"/>
      <w:marBottom w:val="0"/>
      <w:divBdr>
        <w:top w:val="none" w:sz="0" w:space="0" w:color="auto"/>
        <w:left w:val="none" w:sz="0" w:space="0" w:color="auto"/>
        <w:bottom w:val="none" w:sz="0" w:space="0" w:color="auto"/>
        <w:right w:val="none" w:sz="0" w:space="0" w:color="auto"/>
      </w:divBdr>
    </w:div>
    <w:div w:id="475076223">
      <w:bodyDiv w:val="1"/>
      <w:marLeft w:val="0"/>
      <w:marRight w:val="0"/>
      <w:marTop w:val="0"/>
      <w:marBottom w:val="0"/>
      <w:divBdr>
        <w:top w:val="none" w:sz="0" w:space="0" w:color="auto"/>
        <w:left w:val="none" w:sz="0" w:space="0" w:color="auto"/>
        <w:bottom w:val="none" w:sz="0" w:space="0" w:color="auto"/>
        <w:right w:val="none" w:sz="0" w:space="0" w:color="auto"/>
      </w:divBdr>
    </w:div>
    <w:div w:id="480778117">
      <w:bodyDiv w:val="1"/>
      <w:marLeft w:val="0"/>
      <w:marRight w:val="0"/>
      <w:marTop w:val="0"/>
      <w:marBottom w:val="0"/>
      <w:divBdr>
        <w:top w:val="none" w:sz="0" w:space="0" w:color="auto"/>
        <w:left w:val="none" w:sz="0" w:space="0" w:color="auto"/>
        <w:bottom w:val="none" w:sz="0" w:space="0" w:color="auto"/>
        <w:right w:val="none" w:sz="0" w:space="0" w:color="auto"/>
      </w:divBdr>
    </w:div>
    <w:div w:id="491526873">
      <w:bodyDiv w:val="1"/>
      <w:marLeft w:val="0"/>
      <w:marRight w:val="0"/>
      <w:marTop w:val="0"/>
      <w:marBottom w:val="0"/>
      <w:divBdr>
        <w:top w:val="none" w:sz="0" w:space="0" w:color="auto"/>
        <w:left w:val="none" w:sz="0" w:space="0" w:color="auto"/>
        <w:bottom w:val="none" w:sz="0" w:space="0" w:color="auto"/>
        <w:right w:val="none" w:sz="0" w:space="0" w:color="auto"/>
      </w:divBdr>
    </w:div>
    <w:div w:id="494077040">
      <w:bodyDiv w:val="1"/>
      <w:marLeft w:val="0"/>
      <w:marRight w:val="0"/>
      <w:marTop w:val="0"/>
      <w:marBottom w:val="0"/>
      <w:divBdr>
        <w:top w:val="none" w:sz="0" w:space="0" w:color="auto"/>
        <w:left w:val="none" w:sz="0" w:space="0" w:color="auto"/>
        <w:bottom w:val="none" w:sz="0" w:space="0" w:color="auto"/>
        <w:right w:val="none" w:sz="0" w:space="0" w:color="auto"/>
      </w:divBdr>
    </w:div>
    <w:div w:id="503399921">
      <w:bodyDiv w:val="1"/>
      <w:marLeft w:val="0"/>
      <w:marRight w:val="0"/>
      <w:marTop w:val="0"/>
      <w:marBottom w:val="0"/>
      <w:divBdr>
        <w:top w:val="none" w:sz="0" w:space="0" w:color="auto"/>
        <w:left w:val="none" w:sz="0" w:space="0" w:color="auto"/>
        <w:bottom w:val="none" w:sz="0" w:space="0" w:color="auto"/>
        <w:right w:val="none" w:sz="0" w:space="0" w:color="auto"/>
      </w:divBdr>
    </w:div>
    <w:div w:id="527256268">
      <w:bodyDiv w:val="1"/>
      <w:marLeft w:val="0"/>
      <w:marRight w:val="0"/>
      <w:marTop w:val="0"/>
      <w:marBottom w:val="0"/>
      <w:divBdr>
        <w:top w:val="none" w:sz="0" w:space="0" w:color="auto"/>
        <w:left w:val="none" w:sz="0" w:space="0" w:color="auto"/>
        <w:bottom w:val="none" w:sz="0" w:space="0" w:color="auto"/>
        <w:right w:val="none" w:sz="0" w:space="0" w:color="auto"/>
      </w:divBdr>
    </w:div>
    <w:div w:id="577986872">
      <w:bodyDiv w:val="1"/>
      <w:marLeft w:val="0"/>
      <w:marRight w:val="0"/>
      <w:marTop w:val="0"/>
      <w:marBottom w:val="0"/>
      <w:divBdr>
        <w:top w:val="none" w:sz="0" w:space="0" w:color="auto"/>
        <w:left w:val="none" w:sz="0" w:space="0" w:color="auto"/>
        <w:bottom w:val="none" w:sz="0" w:space="0" w:color="auto"/>
        <w:right w:val="none" w:sz="0" w:space="0" w:color="auto"/>
      </w:divBdr>
    </w:div>
    <w:div w:id="580524144">
      <w:bodyDiv w:val="1"/>
      <w:marLeft w:val="0"/>
      <w:marRight w:val="0"/>
      <w:marTop w:val="0"/>
      <w:marBottom w:val="0"/>
      <w:divBdr>
        <w:top w:val="none" w:sz="0" w:space="0" w:color="auto"/>
        <w:left w:val="none" w:sz="0" w:space="0" w:color="auto"/>
        <w:bottom w:val="none" w:sz="0" w:space="0" w:color="auto"/>
        <w:right w:val="none" w:sz="0" w:space="0" w:color="auto"/>
      </w:divBdr>
    </w:div>
    <w:div w:id="647826143">
      <w:bodyDiv w:val="1"/>
      <w:marLeft w:val="0"/>
      <w:marRight w:val="0"/>
      <w:marTop w:val="0"/>
      <w:marBottom w:val="0"/>
      <w:divBdr>
        <w:top w:val="none" w:sz="0" w:space="0" w:color="auto"/>
        <w:left w:val="none" w:sz="0" w:space="0" w:color="auto"/>
        <w:bottom w:val="none" w:sz="0" w:space="0" w:color="auto"/>
        <w:right w:val="none" w:sz="0" w:space="0" w:color="auto"/>
      </w:divBdr>
      <w:divsChild>
        <w:div w:id="774981625">
          <w:marLeft w:val="0"/>
          <w:marRight w:val="0"/>
          <w:marTop w:val="0"/>
          <w:marBottom w:val="0"/>
          <w:divBdr>
            <w:top w:val="none" w:sz="0" w:space="0" w:color="auto"/>
            <w:left w:val="none" w:sz="0" w:space="0" w:color="auto"/>
            <w:bottom w:val="none" w:sz="0" w:space="0" w:color="auto"/>
            <w:right w:val="none" w:sz="0" w:space="0" w:color="auto"/>
          </w:divBdr>
        </w:div>
        <w:div w:id="1469130663">
          <w:marLeft w:val="0"/>
          <w:marRight w:val="0"/>
          <w:marTop w:val="0"/>
          <w:marBottom w:val="0"/>
          <w:divBdr>
            <w:top w:val="none" w:sz="0" w:space="0" w:color="auto"/>
            <w:left w:val="none" w:sz="0" w:space="0" w:color="auto"/>
            <w:bottom w:val="none" w:sz="0" w:space="0" w:color="auto"/>
            <w:right w:val="none" w:sz="0" w:space="0" w:color="auto"/>
          </w:divBdr>
        </w:div>
        <w:div w:id="1479103355">
          <w:marLeft w:val="0"/>
          <w:marRight w:val="0"/>
          <w:marTop w:val="0"/>
          <w:marBottom w:val="0"/>
          <w:divBdr>
            <w:top w:val="none" w:sz="0" w:space="0" w:color="auto"/>
            <w:left w:val="none" w:sz="0" w:space="0" w:color="auto"/>
            <w:bottom w:val="none" w:sz="0" w:space="0" w:color="auto"/>
            <w:right w:val="none" w:sz="0" w:space="0" w:color="auto"/>
          </w:divBdr>
        </w:div>
      </w:divsChild>
    </w:div>
    <w:div w:id="665061684">
      <w:bodyDiv w:val="1"/>
      <w:marLeft w:val="0"/>
      <w:marRight w:val="0"/>
      <w:marTop w:val="0"/>
      <w:marBottom w:val="0"/>
      <w:divBdr>
        <w:top w:val="none" w:sz="0" w:space="0" w:color="auto"/>
        <w:left w:val="none" w:sz="0" w:space="0" w:color="auto"/>
        <w:bottom w:val="none" w:sz="0" w:space="0" w:color="auto"/>
        <w:right w:val="none" w:sz="0" w:space="0" w:color="auto"/>
      </w:divBdr>
    </w:div>
    <w:div w:id="693966472">
      <w:bodyDiv w:val="1"/>
      <w:marLeft w:val="0"/>
      <w:marRight w:val="0"/>
      <w:marTop w:val="0"/>
      <w:marBottom w:val="0"/>
      <w:divBdr>
        <w:top w:val="none" w:sz="0" w:space="0" w:color="auto"/>
        <w:left w:val="none" w:sz="0" w:space="0" w:color="auto"/>
        <w:bottom w:val="none" w:sz="0" w:space="0" w:color="auto"/>
        <w:right w:val="none" w:sz="0" w:space="0" w:color="auto"/>
      </w:divBdr>
    </w:div>
    <w:div w:id="715276277">
      <w:bodyDiv w:val="1"/>
      <w:marLeft w:val="0"/>
      <w:marRight w:val="0"/>
      <w:marTop w:val="0"/>
      <w:marBottom w:val="0"/>
      <w:divBdr>
        <w:top w:val="none" w:sz="0" w:space="0" w:color="auto"/>
        <w:left w:val="none" w:sz="0" w:space="0" w:color="auto"/>
        <w:bottom w:val="none" w:sz="0" w:space="0" w:color="auto"/>
        <w:right w:val="none" w:sz="0" w:space="0" w:color="auto"/>
      </w:divBdr>
      <w:divsChild>
        <w:div w:id="543254383">
          <w:marLeft w:val="0"/>
          <w:marRight w:val="0"/>
          <w:marTop w:val="0"/>
          <w:marBottom w:val="0"/>
          <w:divBdr>
            <w:top w:val="none" w:sz="0" w:space="0" w:color="auto"/>
            <w:left w:val="none" w:sz="0" w:space="0" w:color="auto"/>
            <w:bottom w:val="none" w:sz="0" w:space="0" w:color="auto"/>
            <w:right w:val="none" w:sz="0" w:space="0" w:color="auto"/>
          </w:divBdr>
        </w:div>
      </w:divsChild>
    </w:div>
    <w:div w:id="766731464">
      <w:bodyDiv w:val="1"/>
      <w:marLeft w:val="0"/>
      <w:marRight w:val="0"/>
      <w:marTop w:val="0"/>
      <w:marBottom w:val="0"/>
      <w:divBdr>
        <w:top w:val="none" w:sz="0" w:space="0" w:color="auto"/>
        <w:left w:val="none" w:sz="0" w:space="0" w:color="auto"/>
        <w:bottom w:val="none" w:sz="0" w:space="0" w:color="auto"/>
        <w:right w:val="none" w:sz="0" w:space="0" w:color="auto"/>
      </w:divBdr>
    </w:div>
    <w:div w:id="773407677">
      <w:bodyDiv w:val="1"/>
      <w:marLeft w:val="0"/>
      <w:marRight w:val="0"/>
      <w:marTop w:val="0"/>
      <w:marBottom w:val="0"/>
      <w:divBdr>
        <w:top w:val="none" w:sz="0" w:space="0" w:color="auto"/>
        <w:left w:val="none" w:sz="0" w:space="0" w:color="auto"/>
        <w:bottom w:val="none" w:sz="0" w:space="0" w:color="auto"/>
        <w:right w:val="none" w:sz="0" w:space="0" w:color="auto"/>
      </w:divBdr>
    </w:div>
    <w:div w:id="787427313">
      <w:bodyDiv w:val="1"/>
      <w:marLeft w:val="0"/>
      <w:marRight w:val="0"/>
      <w:marTop w:val="0"/>
      <w:marBottom w:val="0"/>
      <w:divBdr>
        <w:top w:val="none" w:sz="0" w:space="0" w:color="auto"/>
        <w:left w:val="none" w:sz="0" w:space="0" w:color="auto"/>
        <w:bottom w:val="none" w:sz="0" w:space="0" w:color="auto"/>
        <w:right w:val="none" w:sz="0" w:space="0" w:color="auto"/>
      </w:divBdr>
    </w:div>
    <w:div w:id="822895991">
      <w:bodyDiv w:val="1"/>
      <w:marLeft w:val="0"/>
      <w:marRight w:val="0"/>
      <w:marTop w:val="0"/>
      <w:marBottom w:val="0"/>
      <w:divBdr>
        <w:top w:val="none" w:sz="0" w:space="0" w:color="auto"/>
        <w:left w:val="none" w:sz="0" w:space="0" w:color="auto"/>
        <w:bottom w:val="none" w:sz="0" w:space="0" w:color="auto"/>
        <w:right w:val="none" w:sz="0" w:space="0" w:color="auto"/>
      </w:divBdr>
    </w:div>
    <w:div w:id="860557757">
      <w:bodyDiv w:val="1"/>
      <w:marLeft w:val="0"/>
      <w:marRight w:val="0"/>
      <w:marTop w:val="0"/>
      <w:marBottom w:val="0"/>
      <w:divBdr>
        <w:top w:val="none" w:sz="0" w:space="0" w:color="auto"/>
        <w:left w:val="none" w:sz="0" w:space="0" w:color="auto"/>
        <w:bottom w:val="none" w:sz="0" w:space="0" w:color="auto"/>
        <w:right w:val="none" w:sz="0" w:space="0" w:color="auto"/>
      </w:divBdr>
    </w:div>
    <w:div w:id="864635182">
      <w:bodyDiv w:val="1"/>
      <w:marLeft w:val="0"/>
      <w:marRight w:val="0"/>
      <w:marTop w:val="0"/>
      <w:marBottom w:val="0"/>
      <w:divBdr>
        <w:top w:val="none" w:sz="0" w:space="0" w:color="auto"/>
        <w:left w:val="none" w:sz="0" w:space="0" w:color="auto"/>
        <w:bottom w:val="none" w:sz="0" w:space="0" w:color="auto"/>
        <w:right w:val="none" w:sz="0" w:space="0" w:color="auto"/>
      </w:divBdr>
    </w:div>
    <w:div w:id="886184544">
      <w:bodyDiv w:val="1"/>
      <w:marLeft w:val="0"/>
      <w:marRight w:val="0"/>
      <w:marTop w:val="0"/>
      <w:marBottom w:val="0"/>
      <w:divBdr>
        <w:top w:val="none" w:sz="0" w:space="0" w:color="auto"/>
        <w:left w:val="none" w:sz="0" w:space="0" w:color="auto"/>
        <w:bottom w:val="none" w:sz="0" w:space="0" w:color="auto"/>
        <w:right w:val="none" w:sz="0" w:space="0" w:color="auto"/>
      </w:divBdr>
    </w:div>
    <w:div w:id="887229993">
      <w:bodyDiv w:val="1"/>
      <w:marLeft w:val="0"/>
      <w:marRight w:val="0"/>
      <w:marTop w:val="0"/>
      <w:marBottom w:val="0"/>
      <w:divBdr>
        <w:top w:val="none" w:sz="0" w:space="0" w:color="auto"/>
        <w:left w:val="none" w:sz="0" w:space="0" w:color="auto"/>
        <w:bottom w:val="none" w:sz="0" w:space="0" w:color="auto"/>
        <w:right w:val="none" w:sz="0" w:space="0" w:color="auto"/>
      </w:divBdr>
    </w:div>
    <w:div w:id="890724659">
      <w:bodyDiv w:val="1"/>
      <w:marLeft w:val="0"/>
      <w:marRight w:val="0"/>
      <w:marTop w:val="0"/>
      <w:marBottom w:val="0"/>
      <w:divBdr>
        <w:top w:val="none" w:sz="0" w:space="0" w:color="auto"/>
        <w:left w:val="none" w:sz="0" w:space="0" w:color="auto"/>
        <w:bottom w:val="none" w:sz="0" w:space="0" w:color="auto"/>
        <w:right w:val="none" w:sz="0" w:space="0" w:color="auto"/>
      </w:divBdr>
    </w:div>
    <w:div w:id="934441894">
      <w:bodyDiv w:val="1"/>
      <w:marLeft w:val="0"/>
      <w:marRight w:val="0"/>
      <w:marTop w:val="0"/>
      <w:marBottom w:val="0"/>
      <w:divBdr>
        <w:top w:val="none" w:sz="0" w:space="0" w:color="auto"/>
        <w:left w:val="none" w:sz="0" w:space="0" w:color="auto"/>
        <w:bottom w:val="none" w:sz="0" w:space="0" w:color="auto"/>
        <w:right w:val="none" w:sz="0" w:space="0" w:color="auto"/>
      </w:divBdr>
    </w:div>
    <w:div w:id="936909887">
      <w:bodyDiv w:val="1"/>
      <w:marLeft w:val="0"/>
      <w:marRight w:val="0"/>
      <w:marTop w:val="0"/>
      <w:marBottom w:val="0"/>
      <w:divBdr>
        <w:top w:val="none" w:sz="0" w:space="0" w:color="auto"/>
        <w:left w:val="none" w:sz="0" w:space="0" w:color="auto"/>
        <w:bottom w:val="none" w:sz="0" w:space="0" w:color="auto"/>
        <w:right w:val="none" w:sz="0" w:space="0" w:color="auto"/>
      </w:divBdr>
    </w:div>
    <w:div w:id="947077553">
      <w:bodyDiv w:val="1"/>
      <w:marLeft w:val="0"/>
      <w:marRight w:val="0"/>
      <w:marTop w:val="0"/>
      <w:marBottom w:val="0"/>
      <w:divBdr>
        <w:top w:val="none" w:sz="0" w:space="0" w:color="auto"/>
        <w:left w:val="none" w:sz="0" w:space="0" w:color="auto"/>
        <w:bottom w:val="none" w:sz="0" w:space="0" w:color="auto"/>
        <w:right w:val="none" w:sz="0" w:space="0" w:color="auto"/>
      </w:divBdr>
      <w:divsChild>
        <w:div w:id="1039626139">
          <w:marLeft w:val="274"/>
          <w:marRight w:val="0"/>
          <w:marTop w:val="0"/>
          <w:marBottom w:val="0"/>
          <w:divBdr>
            <w:top w:val="none" w:sz="0" w:space="0" w:color="auto"/>
            <w:left w:val="none" w:sz="0" w:space="0" w:color="auto"/>
            <w:bottom w:val="none" w:sz="0" w:space="0" w:color="auto"/>
            <w:right w:val="none" w:sz="0" w:space="0" w:color="auto"/>
          </w:divBdr>
        </w:div>
        <w:div w:id="1873836399">
          <w:marLeft w:val="274"/>
          <w:marRight w:val="0"/>
          <w:marTop w:val="0"/>
          <w:marBottom w:val="0"/>
          <w:divBdr>
            <w:top w:val="none" w:sz="0" w:space="0" w:color="auto"/>
            <w:left w:val="none" w:sz="0" w:space="0" w:color="auto"/>
            <w:bottom w:val="none" w:sz="0" w:space="0" w:color="auto"/>
            <w:right w:val="none" w:sz="0" w:space="0" w:color="auto"/>
          </w:divBdr>
        </w:div>
      </w:divsChild>
    </w:div>
    <w:div w:id="947740796">
      <w:bodyDiv w:val="1"/>
      <w:marLeft w:val="0"/>
      <w:marRight w:val="0"/>
      <w:marTop w:val="0"/>
      <w:marBottom w:val="0"/>
      <w:divBdr>
        <w:top w:val="none" w:sz="0" w:space="0" w:color="auto"/>
        <w:left w:val="none" w:sz="0" w:space="0" w:color="auto"/>
        <w:bottom w:val="none" w:sz="0" w:space="0" w:color="auto"/>
        <w:right w:val="none" w:sz="0" w:space="0" w:color="auto"/>
      </w:divBdr>
    </w:div>
    <w:div w:id="955604685">
      <w:bodyDiv w:val="1"/>
      <w:marLeft w:val="0"/>
      <w:marRight w:val="0"/>
      <w:marTop w:val="0"/>
      <w:marBottom w:val="0"/>
      <w:divBdr>
        <w:top w:val="none" w:sz="0" w:space="0" w:color="auto"/>
        <w:left w:val="none" w:sz="0" w:space="0" w:color="auto"/>
        <w:bottom w:val="none" w:sz="0" w:space="0" w:color="auto"/>
        <w:right w:val="none" w:sz="0" w:space="0" w:color="auto"/>
      </w:divBdr>
    </w:div>
    <w:div w:id="1042679606">
      <w:bodyDiv w:val="1"/>
      <w:marLeft w:val="0"/>
      <w:marRight w:val="0"/>
      <w:marTop w:val="0"/>
      <w:marBottom w:val="0"/>
      <w:divBdr>
        <w:top w:val="none" w:sz="0" w:space="0" w:color="auto"/>
        <w:left w:val="none" w:sz="0" w:space="0" w:color="auto"/>
        <w:bottom w:val="none" w:sz="0" w:space="0" w:color="auto"/>
        <w:right w:val="none" w:sz="0" w:space="0" w:color="auto"/>
      </w:divBdr>
      <w:divsChild>
        <w:div w:id="1046756734">
          <w:marLeft w:val="1411"/>
          <w:marRight w:val="0"/>
          <w:marTop w:val="0"/>
          <w:marBottom w:val="180"/>
          <w:divBdr>
            <w:top w:val="none" w:sz="0" w:space="0" w:color="auto"/>
            <w:left w:val="none" w:sz="0" w:space="0" w:color="auto"/>
            <w:bottom w:val="none" w:sz="0" w:space="0" w:color="auto"/>
            <w:right w:val="none" w:sz="0" w:space="0" w:color="auto"/>
          </w:divBdr>
        </w:div>
        <w:div w:id="1833329105">
          <w:marLeft w:val="1411"/>
          <w:marRight w:val="0"/>
          <w:marTop w:val="0"/>
          <w:marBottom w:val="180"/>
          <w:divBdr>
            <w:top w:val="none" w:sz="0" w:space="0" w:color="auto"/>
            <w:left w:val="none" w:sz="0" w:space="0" w:color="auto"/>
            <w:bottom w:val="none" w:sz="0" w:space="0" w:color="auto"/>
            <w:right w:val="none" w:sz="0" w:space="0" w:color="auto"/>
          </w:divBdr>
        </w:div>
      </w:divsChild>
    </w:div>
    <w:div w:id="1069428716">
      <w:bodyDiv w:val="1"/>
      <w:marLeft w:val="0"/>
      <w:marRight w:val="0"/>
      <w:marTop w:val="0"/>
      <w:marBottom w:val="0"/>
      <w:divBdr>
        <w:top w:val="none" w:sz="0" w:space="0" w:color="auto"/>
        <w:left w:val="none" w:sz="0" w:space="0" w:color="auto"/>
        <w:bottom w:val="none" w:sz="0" w:space="0" w:color="auto"/>
        <w:right w:val="none" w:sz="0" w:space="0" w:color="auto"/>
      </w:divBdr>
    </w:div>
    <w:div w:id="1136096324">
      <w:bodyDiv w:val="1"/>
      <w:marLeft w:val="0"/>
      <w:marRight w:val="0"/>
      <w:marTop w:val="0"/>
      <w:marBottom w:val="0"/>
      <w:divBdr>
        <w:top w:val="none" w:sz="0" w:space="0" w:color="auto"/>
        <w:left w:val="none" w:sz="0" w:space="0" w:color="auto"/>
        <w:bottom w:val="none" w:sz="0" w:space="0" w:color="auto"/>
        <w:right w:val="none" w:sz="0" w:space="0" w:color="auto"/>
      </w:divBdr>
    </w:div>
    <w:div w:id="1142236559">
      <w:bodyDiv w:val="1"/>
      <w:marLeft w:val="0"/>
      <w:marRight w:val="0"/>
      <w:marTop w:val="0"/>
      <w:marBottom w:val="0"/>
      <w:divBdr>
        <w:top w:val="none" w:sz="0" w:space="0" w:color="auto"/>
        <w:left w:val="none" w:sz="0" w:space="0" w:color="auto"/>
        <w:bottom w:val="none" w:sz="0" w:space="0" w:color="auto"/>
        <w:right w:val="none" w:sz="0" w:space="0" w:color="auto"/>
      </w:divBdr>
      <w:divsChild>
        <w:div w:id="152111609">
          <w:marLeft w:val="0"/>
          <w:marRight w:val="0"/>
          <w:marTop w:val="0"/>
          <w:marBottom w:val="0"/>
          <w:divBdr>
            <w:top w:val="none" w:sz="0" w:space="0" w:color="auto"/>
            <w:left w:val="none" w:sz="0" w:space="0" w:color="auto"/>
            <w:bottom w:val="none" w:sz="0" w:space="0" w:color="auto"/>
            <w:right w:val="none" w:sz="0" w:space="0" w:color="auto"/>
          </w:divBdr>
        </w:div>
        <w:div w:id="181019005">
          <w:marLeft w:val="0"/>
          <w:marRight w:val="0"/>
          <w:marTop w:val="0"/>
          <w:marBottom w:val="0"/>
          <w:divBdr>
            <w:top w:val="none" w:sz="0" w:space="0" w:color="auto"/>
            <w:left w:val="none" w:sz="0" w:space="0" w:color="auto"/>
            <w:bottom w:val="none" w:sz="0" w:space="0" w:color="auto"/>
            <w:right w:val="none" w:sz="0" w:space="0" w:color="auto"/>
          </w:divBdr>
        </w:div>
        <w:div w:id="277417297">
          <w:marLeft w:val="0"/>
          <w:marRight w:val="0"/>
          <w:marTop w:val="0"/>
          <w:marBottom w:val="0"/>
          <w:divBdr>
            <w:top w:val="none" w:sz="0" w:space="0" w:color="auto"/>
            <w:left w:val="none" w:sz="0" w:space="0" w:color="auto"/>
            <w:bottom w:val="none" w:sz="0" w:space="0" w:color="auto"/>
            <w:right w:val="none" w:sz="0" w:space="0" w:color="auto"/>
          </w:divBdr>
        </w:div>
        <w:div w:id="278411288">
          <w:marLeft w:val="0"/>
          <w:marRight w:val="0"/>
          <w:marTop w:val="0"/>
          <w:marBottom w:val="0"/>
          <w:divBdr>
            <w:top w:val="none" w:sz="0" w:space="0" w:color="auto"/>
            <w:left w:val="none" w:sz="0" w:space="0" w:color="auto"/>
            <w:bottom w:val="none" w:sz="0" w:space="0" w:color="auto"/>
            <w:right w:val="none" w:sz="0" w:space="0" w:color="auto"/>
          </w:divBdr>
        </w:div>
        <w:div w:id="281157131">
          <w:marLeft w:val="0"/>
          <w:marRight w:val="0"/>
          <w:marTop w:val="0"/>
          <w:marBottom w:val="0"/>
          <w:divBdr>
            <w:top w:val="none" w:sz="0" w:space="0" w:color="auto"/>
            <w:left w:val="none" w:sz="0" w:space="0" w:color="auto"/>
            <w:bottom w:val="none" w:sz="0" w:space="0" w:color="auto"/>
            <w:right w:val="none" w:sz="0" w:space="0" w:color="auto"/>
          </w:divBdr>
        </w:div>
        <w:div w:id="321734364">
          <w:marLeft w:val="0"/>
          <w:marRight w:val="0"/>
          <w:marTop w:val="0"/>
          <w:marBottom w:val="0"/>
          <w:divBdr>
            <w:top w:val="none" w:sz="0" w:space="0" w:color="auto"/>
            <w:left w:val="none" w:sz="0" w:space="0" w:color="auto"/>
            <w:bottom w:val="none" w:sz="0" w:space="0" w:color="auto"/>
            <w:right w:val="none" w:sz="0" w:space="0" w:color="auto"/>
          </w:divBdr>
        </w:div>
        <w:div w:id="465582607">
          <w:marLeft w:val="0"/>
          <w:marRight w:val="0"/>
          <w:marTop w:val="0"/>
          <w:marBottom w:val="0"/>
          <w:divBdr>
            <w:top w:val="none" w:sz="0" w:space="0" w:color="auto"/>
            <w:left w:val="none" w:sz="0" w:space="0" w:color="auto"/>
            <w:bottom w:val="none" w:sz="0" w:space="0" w:color="auto"/>
            <w:right w:val="none" w:sz="0" w:space="0" w:color="auto"/>
          </w:divBdr>
        </w:div>
        <w:div w:id="554706501">
          <w:marLeft w:val="0"/>
          <w:marRight w:val="0"/>
          <w:marTop w:val="0"/>
          <w:marBottom w:val="0"/>
          <w:divBdr>
            <w:top w:val="none" w:sz="0" w:space="0" w:color="auto"/>
            <w:left w:val="none" w:sz="0" w:space="0" w:color="auto"/>
            <w:bottom w:val="none" w:sz="0" w:space="0" w:color="auto"/>
            <w:right w:val="none" w:sz="0" w:space="0" w:color="auto"/>
          </w:divBdr>
        </w:div>
        <w:div w:id="560098979">
          <w:marLeft w:val="0"/>
          <w:marRight w:val="0"/>
          <w:marTop w:val="0"/>
          <w:marBottom w:val="0"/>
          <w:divBdr>
            <w:top w:val="none" w:sz="0" w:space="0" w:color="auto"/>
            <w:left w:val="none" w:sz="0" w:space="0" w:color="auto"/>
            <w:bottom w:val="none" w:sz="0" w:space="0" w:color="auto"/>
            <w:right w:val="none" w:sz="0" w:space="0" w:color="auto"/>
          </w:divBdr>
        </w:div>
        <w:div w:id="677582516">
          <w:marLeft w:val="0"/>
          <w:marRight w:val="0"/>
          <w:marTop w:val="0"/>
          <w:marBottom w:val="0"/>
          <w:divBdr>
            <w:top w:val="none" w:sz="0" w:space="0" w:color="auto"/>
            <w:left w:val="none" w:sz="0" w:space="0" w:color="auto"/>
            <w:bottom w:val="none" w:sz="0" w:space="0" w:color="auto"/>
            <w:right w:val="none" w:sz="0" w:space="0" w:color="auto"/>
          </w:divBdr>
        </w:div>
        <w:div w:id="705563753">
          <w:marLeft w:val="0"/>
          <w:marRight w:val="0"/>
          <w:marTop w:val="0"/>
          <w:marBottom w:val="0"/>
          <w:divBdr>
            <w:top w:val="none" w:sz="0" w:space="0" w:color="auto"/>
            <w:left w:val="none" w:sz="0" w:space="0" w:color="auto"/>
            <w:bottom w:val="none" w:sz="0" w:space="0" w:color="auto"/>
            <w:right w:val="none" w:sz="0" w:space="0" w:color="auto"/>
          </w:divBdr>
        </w:div>
        <w:div w:id="714081010">
          <w:marLeft w:val="0"/>
          <w:marRight w:val="0"/>
          <w:marTop w:val="0"/>
          <w:marBottom w:val="0"/>
          <w:divBdr>
            <w:top w:val="none" w:sz="0" w:space="0" w:color="auto"/>
            <w:left w:val="none" w:sz="0" w:space="0" w:color="auto"/>
            <w:bottom w:val="none" w:sz="0" w:space="0" w:color="auto"/>
            <w:right w:val="none" w:sz="0" w:space="0" w:color="auto"/>
          </w:divBdr>
        </w:div>
        <w:div w:id="792554527">
          <w:marLeft w:val="0"/>
          <w:marRight w:val="0"/>
          <w:marTop w:val="0"/>
          <w:marBottom w:val="0"/>
          <w:divBdr>
            <w:top w:val="none" w:sz="0" w:space="0" w:color="auto"/>
            <w:left w:val="none" w:sz="0" w:space="0" w:color="auto"/>
            <w:bottom w:val="none" w:sz="0" w:space="0" w:color="auto"/>
            <w:right w:val="none" w:sz="0" w:space="0" w:color="auto"/>
          </w:divBdr>
        </w:div>
        <w:div w:id="864906793">
          <w:marLeft w:val="0"/>
          <w:marRight w:val="0"/>
          <w:marTop w:val="0"/>
          <w:marBottom w:val="0"/>
          <w:divBdr>
            <w:top w:val="none" w:sz="0" w:space="0" w:color="auto"/>
            <w:left w:val="none" w:sz="0" w:space="0" w:color="auto"/>
            <w:bottom w:val="none" w:sz="0" w:space="0" w:color="auto"/>
            <w:right w:val="none" w:sz="0" w:space="0" w:color="auto"/>
          </w:divBdr>
        </w:div>
        <w:div w:id="908468031">
          <w:marLeft w:val="0"/>
          <w:marRight w:val="0"/>
          <w:marTop w:val="0"/>
          <w:marBottom w:val="0"/>
          <w:divBdr>
            <w:top w:val="none" w:sz="0" w:space="0" w:color="auto"/>
            <w:left w:val="none" w:sz="0" w:space="0" w:color="auto"/>
            <w:bottom w:val="none" w:sz="0" w:space="0" w:color="auto"/>
            <w:right w:val="none" w:sz="0" w:space="0" w:color="auto"/>
          </w:divBdr>
        </w:div>
        <w:div w:id="1080327299">
          <w:marLeft w:val="0"/>
          <w:marRight w:val="0"/>
          <w:marTop w:val="0"/>
          <w:marBottom w:val="0"/>
          <w:divBdr>
            <w:top w:val="none" w:sz="0" w:space="0" w:color="auto"/>
            <w:left w:val="none" w:sz="0" w:space="0" w:color="auto"/>
            <w:bottom w:val="none" w:sz="0" w:space="0" w:color="auto"/>
            <w:right w:val="none" w:sz="0" w:space="0" w:color="auto"/>
          </w:divBdr>
        </w:div>
        <w:div w:id="1262907478">
          <w:marLeft w:val="0"/>
          <w:marRight w:val="0"/>
          <w:marTop w:val="0"/>
          <w:marBottom w:val="0"/>
          <w:divBdr>
            <w:top w:val="none" w:sz="0" w:space="0" w:color="auto"/>
            <w:left w:val="none" w:sz="0" w:space="0" w:color="auto"/>
            <w:bottom w:val="none" w:sz="0" w:space="0" w:color="auto"/>
            <w:right w:val="none" w:sz="0" w:space="0" w:color="auto"/>
          </w:divBdr>
        </w:div>
        <w:div w:id="1322463730">
          <w:marLeft w:val="0"/>
          <w:marRight w:val="0"/>
          <w:marTop w:val="0"/>
          <w:marBottom w:val="0"/>
          <w:divBdr>
            <w:top w:val="none" w:sz="0" w:space="0" w:color="auto"/>
            <w:left w:val="none" w:sz="0" w:space="0" w:color="auto"/>
            <w:bottom w:val="none" w:sz="0" w:space="0" w:color="auto"/>
            <w:right w:val="none" w:sz="0" w:space="0" w:color="auto"/>
          </w:divBdr>
        </w:div>
        <w:div w:id="1334408759">
          <w:marLeft w:val="0"/>
          <w:marRight w:val="0"/>
          <w:marTop w:val="0"/>
          <w:marBottom w:val="0"/>
          <w:divBdr>
            <w:top w:val="none" w:sz="0" w:space="0" w:color="auto"/>
            <w:left w:val="none" w:sz="0" w:space="0" w:color="auto"/>
            <w:bottom w:val="none" w:sz="0" w:space="0" w:color="auto"/>
            <w:right w:val="none" w:sz="0" w:space="0" w:color="auto"/>
          </w:divBdr>
        </w:div>
        <w:div w:id="1454910074">
          <w:marLeft w:val="0"/>
          <w:marRight w:val="0"/>
          <w:marTop w:val="0"/>
          <w:marBottom w:val="0"/>
          <w:divBdr>
            <w:top w:val="none" w:sz="0" w:space="0" w:color="auto"/>
            <w:left w:val="none" w:sz="0" w:space="0" w:color="auto"/>
            <w:bottom w:val="none" w:sz="0" w:space="0" w:color="auto"/>
            <w:right w:val="none" w:sz="0" w:space="0" w:color="auto"/>
          </w:divBdr>
        </w:div>
        <w:div w:id="1493989397">
          <w:marLeft w:val="0"/>
          <w:marRight w:val="0"/>
          <w:marTop w:val="0"/>
          <w:marBottom w:val="0"/>
          <w:divBdr>
            <w:top w:val="none" w:sz="0" w:space="0" w:color="auto"/>
            <w:left w:val="none" w:sz="0" w:space="0" w:color="auto"/>
            <w:bottom w:val="none" w:sz="0" w:space="0" w:color="auto"/>
            <w:right w:val="none" w:sz="0" w:space="0" w:color="auto"/>
          </w:divBdr>
        </w:div>
        <w:div w:id="1514303513">
          <w:marLeft w:val="0"/>
          <w:marRight w:val="0"/>
          <w:marTop w:val="0"/>
          <w:marBottom w:val="0"/>
          <w:divBdr>
            <w:top w:val="none" w:sz="0" w:space="0" w:color="auto"/>
            <w:left w:val="none" w:sz="0" w:space="0" w:color="auto"/>
            <w:bottom w:val="none" w:sz="0" w:space="0" w:color="auto"/>
            <w:right w:val="none" w:sz="0" w:space="0" w:color="auto"/>
          </w:divBdr>
        </w:div>
        <w:div w:id="1524243737">
          <w:marLeft w:val="0"/>
          <w:marRight w:val="0"/>
          <w:marTop w:val="0"/>
          <w:marBottom w:val="0"/>
          <w:divBdr>
            <w:top w:val="none" w:sz="0" w:space="0" w:color="auto"/>
            <w:left w:val="none" w:sz="0" w:space="0" w:color="auto"/>
            <w:bottom w:val="none" w:sz="0" w:space="0" w:color="auto"/>
            <w:right w:val="none" w:sz="0" w:space="0" w:color="auto"/>
          </w:divBdr>
        </w:div>
        <w:div w:id="1573350517">
          <w:marLeft w:val="0"/>
          <w:marRight w:val="0"/>
          <w:marTop w:val="0"/>
          <w:marBottom w:val="0"/>
          <w:divBdr>
            <w:top w:val="none" w:sz="0" w:space="0" w:color="auto"/>
            <w:left w:val="none" w:sz="0" w:space="0" w:color="auto"/>
            <w:bottom w:val="none" w:sz="0" w:space="0" w:color="auto"/>
            <w:right w:val="none" w:sz="0" w:space="0" w:color="auto"/>
          </w:divBdr>
        </w:div>
        <w:div w:id="1737362815">
          <w:marLeft w:val="0"/>
          <w:marRight w:val="0"/>
          <w:marTop w:val="0"/>
          <w:marBottom w:val="0"/>
          <w:divBdr>
            <w:top w:val="none" w:sz="0" w:space="0" w:color="auto"/>
            <w:left w:val="none" w:sz="0" w:space="0" w:color="auto"/>
            <w:bottom w:val="none" w:sz="0" w:space="0" w:color="auto"/>
            <w:right w:val="none" w:sz="0" w:space="0" w:color="auto"/>
          </w:divBdr>
        </w:div>
        <w:div w:id="1813133287">
          <w:marLeft w:val="0"/>
          <w:marRight w:val="0"/>
          <w:marTop w:val="0"/>
          <w:marBottom w:val="0"/>
          <w:divBdr>
            <w:top w:val="none" w:sz="0" w:space="0" w:color="auto"/>
            <w:left w:val="none" w:sz="0" w:space="0" w:color="auto"/>
            <w:bottom w:val="none" w:sz="0" w:space="0" w:color="auto"/>
            <w:right w:val="none" w:sz="0" w:space="0" w:color="auto"/>
          </w:divBdr>
        </w:div>
        <w:div w:id="1989748314">
          <w:marLeft w:val="0"/>
          <w:marRight w:val="0"/>
          <w:marTop w:val="0"/>
          <w:marBottom w:val="0"/>
          <w:divBdr>
            <w:top w:val="none" w:sz="0" w:space="0" w:color="auto"/>
            <w:left w:val="none" w:sz="0" w:space="0" w:color="auto"/>
            <w:bottom w:val="none" w:sz="0" w:space="0" w:color="auto"/>
            <w:right w:val="none" w:sz="0" w:space="0" w:color="auto"/>
          </w:divBdr>
        </w:div>
        <w:div w:id="2066678946">
          <w:marLeft w:val="0"/>
          <w:marRight w:val="0"/>
          <w:marTop w:val="0"/>
          <w:marBottom w:val="0"/>
          <w:divBdr>
            <w:top w:val="none" w:sz="0" w:space="0" w:color="auto"/>
            <w:left w:val="none" w:sz="0" w:space="0" w:color="auto"/>
            <w:bottom w:val="none" w:sz="0" w:space="0" w:color="auto"/>
            <w:right w:val="none" w:sz="0" w:space="0" w:color="auto"/>
          </w:divBdr>
        </w:div>
        <w:div w:id="2081520443">
          <w:marLeft w:val="0"/>
          <w:marRight w:val="0"/>
          <w:marTop w:val="0"/>
          <w:marBottom w:val="0"/>
          <w:divBdr>
            <w:top w:val="none" w:sz="0" w:space="0" w:color="auto"/>
            <w:left w:val="none" w:sz="0" w:space="0" w:color="auto"/>
            <w:bottom w:val="none" w:sz="0" w:space="0" w:color="auto"/>
            <w:right w:val="none" w:sz="0" w:space="0" w:color="auto"/>
          </w:divBdr>
        </w:div>
        <w:div w:id="2132749535">
          <w:marLeft w:val="0"/>
          <w:marRight w:val="0"/>
          <w:marTop w:val="0"/>
          <w:marBottom w:val="0"/>
          <w:divBdr>
            <w:top w:val="none" w:sz="0" w:space="0" w:color="auto"/>
            <w:left w:val="none" w:sz="0" w:space="0" w:color="auto"/>
            <w:bottom w:val="none" w:sz="0" w:space="0" w:color="auto"/>
            <w:right w:val="none" w:sz="0" w:space="0" w:color="auto"/>
          </w:divBdr>
        </w:div>
      </w:divsChild>
    </w:div>
    <w:div w:id="1173645074">
      <w:bodyDiv w:val="1"/>
      <w:marLeft w:val="0"/>
      <w:marRight w:val="0"/>
      <w:marTop w:val="0"/>
      <w:marBottom w:val="0"/>
      <w:divBdr>
        <w:top w:val="none" w:sz="0" w:space="0" w:color="auto"/>
        <w:left w:val="none" w:sz="0" w:space="0" w:color="auto"/>
        <w:bottom w:val="none" w:sz="0" w:space="0" w:color="auto"/>
        <w:right w:val="none" w:sz="0" w:space="0" w:color="auto"/>
      </w:divBdr>
    </w:div>
    <w:div w:id="1279987800">
      <w:bodyDiv w:val="1"/>
      <w:marLeft w:val="0"/>
      <w:marRight w:val="0"/>
      <w:marTop w:val="0"/>
      <w:marBottom w:val="0"/>
      <w:divBdr>
        <w:top w:val="none" w:sz="0" w:space="0" w:color="auto"/>
        <w:left w:val="none" w:sz="0" w:space="0" w:color="auto"/>
        <w:bottom w:val="none" w:sz="0" w:space="0" w:color="auto"/>
        <w:right w:val="none" w:sz="0" w:space="0" w:color="auto"/>
      </w:divBdr>
    </w:div>
    <w:div w:id="1290279452">
      <w:bodyDiv w:val="1"/>
      <w:marLeft w:val="0"/>
      <w:marRight w:val="0"/>
      <w:marTop w:val="0"/>
      <w:marBottom w:val="0"/>
      <w:divBdr>
        <w:top w:val="none" w:sz="0" w:space="0" w:color="auto"/>
        <w:left w:val="none" w:sz="0" w:space="0" w:color="auto"/>
        <w:bottom w:val="none" w:sz="0" w:space="0" w:color="auto"/>
        <w:right w:val="none" w:sz="0" w:space="0" w:color="auto"/>
      </w:divBdr>
      <w:divsChild>
        <w:div w:id="18817454">
          <w:marLeft w:val="0"/>
          <w:marRight w:val="0"/>
          <w:marTop w:val="0"/>
          <w:marBottom w:val="0"/>
          <w:divBdr>
            <w:top w:val="none" w:sz="0" w:space="0" w:color="auto"/>
            <w:left w:val="none" w:sz="0" w:space="0" w:color="auto"/>
            <w:bottom w:val="none" w:sz="0" w:space="0" w:color="auto"/>
            <w:right w:val="none" w:sz="0" w:space="0" w:color="auto"/>
          </w:divBdr>
        </w:div>
        <w:div w:id="21639649">
          <w:marLeft w:val="0"/>
          <w:marRight w:val="0"/>
          <w:marTop w:val="0"/>
          <w:marBottom w:val="0"/>
          <w:divBdr>
            <w:top w:val="none" w:sz="0" w:space="0" w:color="auto"/>
            <w:left w:val="none" w:sz="0" w:space="0" w:color="auto"/>
            <w:bottom w:val="none" w:sz="0" w:space="0" w:color="auto"/>
            <w:right w:val="none" w:sz="0" w:space="0" w:color="auto"/>
          </w:divBdr>
        </w:div>
        <w:div w:id="25566811">
          <w:marLeft w:val="0"/>
          <w:marRight w:val="0"/>
          <w:marTop w:val="0"/>
          <w:marBottom w:val="0"/>
          <w:divBdr>
            <w:top w:val="none" w:sz="0" w:space="0" w:color="auto"/>
            <w:left w:val="none" w:sz="0" w:space="0" w:color="auto"/>
            <w:bottom w:val="none" w:sz="0" w:space="0" w:color="auto"/>
            <w:right w:val="none" w:sz="0" w:space="0" w:color="auto"/>
          </w:divBdr>
        </w:div>
        <w:div w:id="165480019">
          <w:marLeft w:val="0"/>
          <w:marRight w:val="0"/>
          <w:marTop w:val="0"/>
          <w:marBottom w:val="0"/>
          <w:divBdr>
            <w:top w:val="none" w:sz="0" w:space="0" w:color="auto"/>
            <w:left w:val="none" w:sz="0" w:space="0" w:color="auto"/>
            <w:bottom w:val="none" w:sz="0" w:space="0" w:color="auto"/>
            <w:right w:val="none" w:sz="0" w:space="0" w:color="auto"/>
          </w:divBdr>
        </w:div>
        <w:div w:id="312805083">
          <w:marLeft w:val="0"/>
          <w:marRight w:val="0"/>
          <w:marTop w:val="0"/>
          <w:marBottom w:val="0"/>
          <w:divBdr>
            <w:top w:val="none" w:sz="0" w:space="0" w:color="auto"/>
            <w:left w:val="none" w:sz="0" w:space="0" w:color="auto"/>
            <w:bottom w:val="none" w:sz="0" w:space="0" w:color="auto"/>
            <w:right w:val="none" w:sz="0" w:space="0" w:color="auto"/>
          </w:divBdr>
        </w:div>
        <w:div w:id="343946135">
          <w:marLeft w:val="0"/>
          <w:marRight w:val="0"/>
          <w:marTop w:val="0"/>
          <w:marBottom w:val="0"/>
          <w:divBdr>
            <w:top w:val="none" w:sz="0" w:space="0" w:color="auto"/>
            <w:left w:val="none" w:sz="0" w:space="0" w:color="auto"/>
            <w:bottom w:val="none" w:sz="0" w:space="0" w:color="auto"/>
            <w:right w:val="none" w:sz="0" w:space="0" w:color="auto"/>
          </w:divBdr>
        </w:div>
        <w:div w:id="348214144">
          <w:marLeft w:val="0"/>
          <w:marRight w:val="0"/>
          <w:marTop w:val="0"/>
          <w:marBottom w:val="0"/>
          <w:divBdr>
            <w:top w:val="none" w:sz="0" w:space="0" w:color="auto"/>
            <w:left w:val="none" w:sz="0" w:space="0" w:color="auto"/>
            <w:bottom w:val="none" w:sz="0" w:space="0" w:color="auto"/>
            <w:right w:val="none" w:sz="0" w:space="0" w:color="auto"/>
          </w:divBdr>
        </w:div>
        <w:div w:id="369694209">
          <w:marLeft w:val="0"/>
          <w:marRight w:val="0"/>
          <w:marTop w:val="0"/>
          <w:marBottom w:val="0"/>
          <w:divBdr>
            <w:top w:val="none" w:sz="0" w:space="0" w:color="auto"/>
            <w:left w:val="none" w:sz="0" w:space="0" w:color="auto"/>
            <w:bottom w:val="none" w:sz="0" w:space="0" w:color="auto"/>
            <w:right w:val="none" w:sz="0" w:space="0" w:color="auto"/>
          </w:divBdr>
        </w:div>
        <w:div w:id="391078380">
          <w:marLeft w:val="0"/>
          <w:marRight w:val="0"/>
          <w:marTop w:val="0"/>
          <w:marBottom w:val="0"/>
          <w:divBdr>
            <w:top w:val="none" w:sz="0" w:space="0" w:color="auto"/>
            <w:left w:val="none" w:sz="0" w:space="0" w:color="auto"/>
            <w:bottom w:val="none" w:sz="0" w:space="0" w:color="auto"/>
            <w:right w:val="none" w:sz="0" w:space="0" w:color="auto"/>
          </w:divBdr>
        </w:div>
        <w:div w:id="456220853">
          <w:marLeft w:val="0"/>
          <w:marRight w:val="0"/>
          <w:marTop w:val="0"/>
          <w:marBottom w:val="0"/>
          <w:divBdr>
            <w:top w:val="none" w:sz="0" w:space="0" w:color="auto"/>
            <w:left w:val="none" w:sz="0" w:space="0" w:color="auto"/>
            <w:bottom w:val="none" w:sz="0" w:space="0" w:color="auto"/>
            <w:right w:val="none" w:sz="0" w:space="0" w:color="auto"/>
          </w:divBdr>
        </w:div>
        <w:div w:id="459495523">
          <w:marLeft w:val="0"/>
          <w:marRight w:val="0"/>
          <w:marTop w:val="0"/>
          <w:marBottom w:val="0"/>
          <w:divBdr>
            <w:top w:val="none" w:sz="0" w:space="0" w:color="auto"/>
            <w:left w:val="none" w:sz="0" w:space="0" w:color="auto"/>
            <w:bottom w:val="none" w:sz="0" w:space="0" w:color="auto"/>
            <w:right w:val="none" w:sz="0" w:space="0" w:color="auto"/>
          </w:divBdr>
        </w:div>
        <w:div w:id="622083060">
          <w:marLeft w:val="0"/>
          <w:marRight w:val="0"/>
          <w:marTop w:val="0"/>
          <w:marBottom w:val="0"/>
          <w:divBdr>
            <w:top w:val="none" w:sz="0" w:space="0" w:color="auto"/>
            <w:left w:val="none" w:sz="0" w:space="0" w:color="auto"/>
            <w:bottom w:val="none" w:sz="0" w:space="0" w:color="auto"/>
            <w:right w:val="none" w:sz="0" w:space="0" w:color="auto"/>
          </w:divBdr>
        </w:div>
        <w:div w:id="667320237">
          <w:marLeft w:val="0"/>
          <w:marRight w:val="0"/>
          <w:marTop w:val="0"/>
          <w:marBottom w:val="0"/>
          <w:divBdr>
            <w:top w:val="none" w:sz="0" w:space="0" w:color="auto"/>
            <w:left w:val="none" w:sz="0" w:space="0" w:color="auto"/>
            <w:bottom w:val="none" w:sz="0" w:space="0" w:color="auto"/>
            <w:right w:val="none" w:sz="0" w:space="0" w:color="auto"/>
          </w:divBdr>
        </w:div>
        <w:div w:id="703604496">
          <w:marLeft w:val="0"/>
          <w:marRight w:val="0"/>
          <w:marTop w:val="0"/>
          <w:marBottom w:val="0"/>
          <w:divBdr>
            <w:top w:val="none" w:sz="0" w:space="0" w:color="auto"/>
            <w:left w:val="none" w:sz="0" w:space="0" w:color="auto"/>
            <w:bottom w:val="none" w:sz="0" w:space="0" w:color="auto"/>
            <w:right w:val="none" w:sz="0" w:space="0" w:color="auto"/>
          </w:divBdr>
        </w:div>
        <w:div w:id="743836299">
          <w:marLeft w:val="0"/>
          <w:marRight w:val="0"/>
          <w:marTop w:val="0"/>
          <w:marBottom w:val="0"/>
          <w:divBdr>
            <w:top w:val="none" w:sz="0" w:space="0" w:color="auto"/>
            <w:left w:val="none" w:sz="0" w:space="0" w:color="auto"/>
            <w:bottom w:val="none" w:sz="0" w:space="0" w:color="auto"/>
            <w:right w:val="none" w:sz="0" w:space="0" w:color="auto"/>
          </w:divBdr>
        </w:div>
        <w:div w:id="867990509">
          <w:marLeft w:val="0"/>
          <w:marRight w:val="0"/>
          <w:marTop w:val="0"/>
          <w:marBottom w:val="0"/>
          <w:divBdr>
            <w:top w:val="none" w:sz="0" w:space="0" w:color="auto"/>
            <w:left w:val="none" w:sz="0" w:space="0" w:color="auto"/>
            <w:bottom w:val="none" w:sz="0" w:space="0" w:color="auto"/>
            <w:right w:val="none" w:sz="0" w:space="0" w:color="auto"/>
          </w:divBdr>
        </w:div>
        <w:div w:id="884945887">
          <w:marLeft w:val="0"/>
          <w:marRight w:val="0"/>
          <w:marTop w:val="0"/>
          <w:marBottom w:val="0"/>
          <w:divBdr>
            <w:top w:val="none" w:sz="0" w:space="0" w:color="auto"/>
            <w:left w:val="none" w:sz="0" w:space="0" w:color="auto"/>
            <w:bottom w:val="none" w:sz="0" w:space="0" w:color="auto"/>
            <w:right w:val="none" w:sz="0" w:space="0" w:color="auto"/>
          </w:divBdr>
        </w:div>
        <w:div w:id="974601624">
          <w:marLeft w:val="0"/>
          <w:marRight w:val="0"/>
          <w:marTop w:val="0"/>
          <w:marBottom w:val="0"/>
          <w:divBdr>
            <w:top w:val="none" w:sz="0" w:space="0" w:color="auto"/>
            <w:left w:val="none" w:sz="0" w:space="0" w:color="auto"/>
            <w:bottom w:val="none" w:sz="0" w:space="0" w:color="auto"/>
            <w:right w:val="none" w:sz="0" w:space="0" w:color="auto"/>
          </w:divBdr>
        </w:div>
        <w:div w:id="1008482907">
          <w:marLeft w:val="0"/>
          <w:marRight w:val="0"/>
          <w:marTop w:val="0"/>
          <w:marBottom w:val="0"/>
          <w:divBdr>
            <w:top w:val="none" w:sz="0" w:space="0" w:color="auto"/>
            <w:left w:val="none" w:sz="0" w:space="0" w:color="auto"/>
            <w:bottom w:val="none" w:sz="0" w:space="0" w:color="auto"/>
            <w:right w:val="none" w:sz="0" w:space="0" w:color="auto"/>
          </w:divBdr>
        </w:div>
        <w:div w:id="1013847820">
          <w:marLeft w:val="0"/>
          <w:marRight w:val="0"/>
          <w:marTop w:val="0"/>
          <w:marBottom w:val="0"/>
          <w:divBdr>
            <w:top w:val="none" w:sz="0" w:space="0" w:color="auto"/>
            <w:left w:val="none" w:sz="0" w:space="0" w:color="auto"/>
            <w:bottom w:val="none" w:sz="0" w:space="0" w:color="auto"/>
            <w:right w:val="none" w:sz="0" w:space="0" w:color="auto"/>
          </w:divBdr>
        </w:div>
        <w:div w:id="1042513171">
          <w:marLeft w:val="0"/>
          <w:marRight w:val="0"/>
          <w:marTop w:val="0"/>
          <w:marBottom w:val="0"/>
          <w:divBdr>
            <w:top w:val="none" w:sz="0" w:space="0" w:color="auto"/>
            <w:left w:val="none" w:sz="0" w:space="0" w:color="auto"/>
            <w:bottom w:val="none" w:sz="0" w:space="0" w:color="auto"/>
            <w:right w:val="none" w:sz="0" w:space="0" w:color="auto"/>
          </w:divBdr>
        </w:div>
        <w:div w:id="1126047909">
          <w:marLeft w:val="0"/>
          <w:marRight w:val="0"/>
          <w:marTop w:val="0"/>
          <w:marBottom w:val="0"/>
          <w:divBdr>
            <w:top w:val="none" w:sz="0" w:space="0" w:color="auto"/>
            <w:left w:val="none" w:sz="0" w:space="0" w:color="auto"/>
            <w:bottom w:val="none" w:sz="0" w:space="0" w:color="auto"/>
            <w:right w:val="none" w:sz="0" w:space="0" w:color="auto"/>
          </w:divBdr>
        </w:div>
        <w:div w:id="1146240017">
          <w:marLeft w:val="0"/>
          <w:marRight w:val="0"/>
          <w:marTop w:val="0"/>
          <w:marBottom w:val="0"/>
          <w:divBdr>
            <w:top w:val="none" w:sz="0" w:space="0" w:color="auto"/>
            <w:left w:val="none" w:sz="0" w:space="0" w:color="auto"/>
            <w:bottom w:val="none" w:sz="0" w:space="0" w:color="auto"/>
            <w:right w:val="none" w:sz="0" w:space="0" w:color="auto"/>
          </w:divBdr>
        </w:div>
        <w:div w:id="1292319619">
          <w:marLeft w:val="0"/>
          <w:marRight w:val="0"/>
          <w:marTop w:val="0"/>
          <w:marBottom w:val="0"/>
          <w:divBdr>
            <w:top w:val="none" w:sz="0" w:space="0" w:color="auto"/>
            <w:left w:val="none" w:sz="0" w:space="0" w:color="auto"/>
            <w:bottom w:val="none" w:sz="0" w:space="0" w:color="auto"/>
            <w:right w:val="none" w:sz="0" w:space="0" w:color="auto"/>
          </w:divBdr>
        </w:div>
        <w:div w:id="1342246759">
          <w:marLeft w:val="0"/>
          <w:marRight w:val="0"/>
          <w:marTop w:val="0"/>
          <w:marBottom w:val="0"/>
          <w:divBdr>
            <w:top w:val="none" w:sz="0" w:space="0" w:color="auto"/>
            <w:left w:val="none" w:sz="0" w:space="0" w:color="auto"/>
            <w:bottom w:val="none" w:sz="0" w:space="0" w:color="auto"/>
            <w:right w:val="none" w:sz="0" w:space="0" w:color="auto"/>
          </w:divBdr>
        </w:div>
        <w:div w:id="1621841539">
          <w:marLeft w:val="0"/>
          <w:marRight w:val="0"/>
          <w:marTop w:val="0"/>
          <w:marBottom w:val="0"/>
          <w:divBdr>
            <w:top w:val="none" w:sz="0" w:space="0" w:color="auto"/>
            <w:left w:val="none" w:sz="0" w:space="0" w:color="auto"/>
            <w:bottom w:val="none" w:sz="0" w:space="0" w:color="auto"/>
            <w:right w:val="none" w:sz="0" w:space="0" w:color="auto"/>
          </w:divBdr>
        </w:div>
        <w:div w:id="1727332962">
          <w:marLeft w:val="0"/>
          <w:marRight w:val="0"/>
          <w:marTop w:val="0"/>
          <w:marBottom w:val="0"/>
          <w:divBdr>
            <w:top w:val="none" w:sz="0" w:space="0" w:color="auto"/>
            <w:left w:val="none" w:sz="0" w:space="0" w:color="auto"/>
            <w:bottom w:val="none" w:sz="0" w:space="0" w:color="auto"/>
            <w:right w:val="none" w:sz="0" w:space="0" w:color="auto"/>
          </w:divBdr>
        </w:div>
        <w:div w:id="1764572498">
          <w:marLeft w:val="0"/>
          <w:marRight w:val="0"/>
          <w:marTop w:val="0"/>
          <w:marBottom w:val="0"/>
          <w:divBdr>
            <w:top w:val="none" w:sz="0" w:space="0" w:color="auto"/>
            <w:left w:val="none" w:sz="0" w:space="0" w:color="auto"/>
            <w:bottom w:val="none" w:sz="0" w:space="0" w:color="auto"/>
            <w:right w:val="none" w:sz="0" w:space="0" w:color="auto"/>
          </w:divBdr>
        </w:div>
        <w:div w:id="1808157799">
          <w:marLeft w:val="0"/>
          <w:marRight w:val="0"/>
          <w:marTop w:val="0"/>
          <w:marBottom w:val="0"/>
          <w:divBdr>
            <w:top w:val="none" w:sz="0" w:space="0" w:color="auto"/>
            <w:left w:val="none" w:sz="0" w:space="0" w:color="auto"/>
            <w:bottom w:val="none" w:sz="0" w:space="0" w:color="auto"/>
            <w:right w:val="none" w:sz="0" w:space="0" w:color="auto"/>
          </w:divBdr>
        </w:div>
        <w:div w:id="1848324586">
          <w:marLeft w:val="0"/>
          <w:marRight w:val="0"/>
          <w:marTop w:val="0"/>
          <w:marBottom w:val="0"/>
          <w:divBdr>
            <w:top w:val="none" w:sz="0" w:space="0" w:color="auto"/>
            <w:left w:val="none" w:sz="0" w:space="0" w:color="auto"/>
            <w:bottom w:val="none" w:sz="0" w:space="0" w:color="auto"/>
            <w:right w:val="none" w:sz="0" w:space="0" w:color="auto"/>
          </w:divBdr>
        </w:div>
        <w:div w:id="1895192830">
          <w:marLeft w:val="0"/>
          <w:marRight w:val="0"/>
          <w:marTop w:val="0"/>
          <w:marBottom w:val="0"/>
          <w:divBdr>
            <w:top w:val="none" w:sz="0" w:space="0" w:color="auto"/>
            <w:left w:val="none" w:sz="0" w:space="0" w:color="auto"/>
            <w:bottom w:val="none" w:sz="0" w:space="0" w:color="auto"/>
            <w:right w:val="none" w:sz="0" w:space="0" w:color="auto"/>
          </w:divBdr>
        </w:div>
        <w:div w:id="1918513594">
          <w:marLeft w:val="0"/>
          <w:marRight w:val="0"/>
          <w:marTop w:val="0"/>
          <w:marBottom w:val="0"/>
          <w:divBdr>
            <w:top w:val="none" w:sz="0" w:space="0" w:color="auto"/>
            <w:left w:val="none" w:sz="0" w:space="0" w:color="auto"/>
            <w:bottom w:val="none" w:sz="0" w:space="0" w:color="auto"/>
            <w:right w:val="none" w:sz="0" w:space="0" w:color="auto"/>
          </w:divBdr>
        </w:div>
        <w:div w:id="2049180498">
          <w:marLeft w:val="0"/>
          <w:marRight w:val="0"/>
          <w:marTop w:val="0"/>
          <w:marBottom w:val="0"/>
          <w:divBdr>
            <w:top w:val="none" w:sz="0" w:space="0" w:color="auto"/>
            <w:left w:val="none" w:sz="0" w:space="0" w:color="auto"/>
            <w:bottom w:val="none" w:sz="0" w:space="0" w:color="auto"/>
            <w:right w:val="none" w:sz="0" w:space="0" w:color="auto"/>
          </w:divBdr>
        </w:div>
        <w:div w:id="2093353336">
          <w:marLeft w:val="0"/>
          <w:marRight w:val="0"/>
          <w:marTop w:val="0"/>
          <w:marBottom w:val="0"/>
          <w:divBdr>
            <w:top w:val="none" w:sz="0" w:space="0" w:color="auto"/>
            <w:left w:val="none" w:sz="0" w:space="0" w:color="auto"/>
            <w:bottom w:val="none" w:sz="0" w:space="0" w:color="auto"/>
            <w:right w:val="none" w:sz="0" w:space="0" w:color="auto"/>
          </w:divBdr>
        </w:div>
      </w:divsChild>
    </w:div>
    <w:div w:id="1307121278">
      <w:bodyDiv w:val="1"/>
      <w:marLeft w:val="0"/>
      <w:marRight w:val="0"/>
      <w:marTop w:val="0"/>
      <w:marBottom w:val="0"/>
      <w:divBdr>
        <w:top w:val="none" w:sz="0" w:space="0" w:color="auto"/>
        <w:left w:val="none" w:sz="0" w:space="0" w:color="auto"/>
        <w:bottom w:val="none" w:sz="0" w:space="0" w:color="auto"/>
        <w:right w:val="none" w:sz="0" w:space="0" w:color="auto"/>
      </w:divBdr>
    </w:div>
    <w:div w:id="1341155766">
      <w:bodyDiv w:val="1"/>
      <w:marLeft w:val="0"/>
      <w:marRight w:val="0"/>
      <w:marTop w:val="0"/>
      <w:marBottom w:val="0"/>
      <w:divBdr>
        <w:top w:val="none" w:sz="0" w:space="0" w:color="auto"/>
        <w:left w:val="none" w:sz="0" w:space="0" w:color="auto"/>
        <w:bottom w:val="none" w:sz="0" w:space="0" w:color="auto"/>
        <w:right w:val="none" w:sz="0" w:space="0" w:color="auto"/>
      </w:divBdr>
    </w:div>
    <w:div w:id="1351877737">
      <w:bodyDiv w:val="1"/>
      <w:marLeft w:val="0"/>
      <w:marRight w:val="0"/>
      <w:marTop w:val="0"/>
      <w:marBottom w:val="0"/>
      <w:divBdr>
        <w:top w:val="none" w:sz="0" w:space="0" w:color="auto"/>
        <w:left w:val="none" w:sz="0" w:space="0" w:color="auto"/>
        <w:bottom w:val="none" w:sz="0" w:space="0" w:color="auto"/>
        <w:right w:val="none" w:sz="0" w:space="0" w:color="auto"/>
      </w:divBdr>
    </w:div>
    <w:div w:id="1362167433">
      <w:bodyDiv w:val="1"/>
      <w:marLeft w:val="0"/>
      <w:marRight w:val="0"/>
      <w:marTop w:val="0"/>
      <w:marBottom w:val="0"/>
      <w:divBdr>
        <w:top w:val="none" w:sz="0" w:space="0" w:color="auto"/>
        <w:left w:val="none" w:sz="0" w:space="0" w:color="auto"/>
        <w:bottom w:val="none" w:sz="0" w:space="0" w:color="auto"/>
        <w:right w:val="none" w:sz="0" w:space="0" w:color="auto"/>
      </w:divBdr>
      <w:divsChild>
        <w:div w:id="1991522617">
          <w:marLeft w:val="0"/>
          <w:marRight w:val="0"/>
          <w:marTop w:val="0"/>
          <w:marBottom w:val="0"/>
          <w:divBdr>
            <w:top w:val="none" w:sz="0" w:space="0" w:color="auto"/>
            <w:left w:val="none" w:sz="0" w:space="0" w:color="auto"/>
            <w:bottom w:val="none" w:sz="0" w:space="0" w:color="auto"/>
            <w:right w:val="none" w:sz="0" w:space="0" w:color="auto"/>
          </w:divBdr>
        </w:div>
      </w:divsChild>
    </w:div>
    <w:div w:id="1431659186">
      <w:bodyDiv w:val="1"/>
      <w:marLeft w:val="0"/>
      <w:marRight w:val="0"/>
      <w:marTop w:val="0"/>
      <w:marBottom w:val="0"/>
      <w:divBdr>
        <w:top w:val="none" w:sz="0" w:space="0" w:color="auto"/>
        <w:left w:val="none" w:sz="0" w:space="0" w:color="auto"/>
        <w:bottom w:val="none" w:sz="0" w:space="0" w:color="auto"/>
        <w:right w:val="none" w:sz="0" w:space="0" w:color="auto"/>
      </w:divBdr>
    </w:div>
    <w:div w:id="1434932107">
      <w:bodyDiv w:val="1"/>
      <w:marLeft w:val="0"/>
      <w:marRight w:val="0"/>
      <w:marTop w:val="0"/>
      <w:marBottom w:val="0"/>
      <w:divBdr>
        <w:top w:val="none" w:sz="0" w:space="0" w:color="auto"/>
        <w:left w:val="none" w:sz="0" w:space="0" w:color="auto"/>
        <w:bottom w:val="none" w:sz="0" w:space="0" w:color="auto"/>
        <w:right w:val="none" w:sz="0" w:space="0" w:color="auto"/>
      </w:divBdr>
    </w:div>
    <w:div w:id="1462917468">
      <w:bodyDiv w:val="1"/>
      <w:marLeft w:val="0"/>
      <w:marRight w:val="0"/>
      <w:marTop w:val="0"/>
      <w:marBottom w:val="0"/>
      <w:divBdr>
        <w:top w:val="none" w:sz="0" w:space="0" w:color="auto"/>
        <w:left w:val="none" w:sz="0" w:space="0" w:color="auto"/>
        <w:bottom w:val="none" w:sz="0" w:space="0" w:color="auto"/>
        <w:right w:val="none" w:sz="0" w:space="0" w:color="auto"/>
      </w:divBdr>
    </w:div>
    <w:div w:id="1595162866">
      <w:bodyDiv w:val="1"/>
      <w:marLeft w:val="0"/>
      <w:marRight w:val="0"/>
      <w:marTop w:val="0"/>
      <w:marBottom w:val="0"/>
      <w:divBdr>
        <w:top w:val="none" w:sz="0" w:space="0" w:color="auto"/>
        <w:left w:val="none" w:sz="0" w:space="0" w:color="auto"/>
        <w:bottom w:val="none" w:sz="0" w:space="0" w:color="auto"/>
        <w:right w:val="none" w:sz="0" w:space="0" w:color="auto"/>
      </w:divBdr>
      <w:divsChild>
        <w:div w:id="49811192">
          <w:marLeft w:val="0"/>
          <w:marRight w:val="0"/>
          <w:marTop w:val="0"/>
          <w:marBottom w:val="0"/>
          <w:divBdr>
            <w:top w:val="none" w:sz="0" w:space="0" w:color="auto"/>
            <w:left w:val="none" w:sz="0" w:space="0" w:color="auto"/>
            <w:bottom w:val="none" w:sz="0" w:space="0" w:color="auto"/>
            <w:right w:val="none" w:sz="0" w:space="0" w:color="auto"/>
          </w:divBdr>
        </w:div>
        <w:div w:id="1978561794">
          <w:marLeft w:val="0"/>
          <w:marRight w:val="0"/>
          <w:marTop w:val="0"/>
          <w:marBottom w:val="0"/>
          <w:divBdr>
            <w:top w:val="none" w:sz="0" w:space="0" w:color="auto"/>
            <w:left w:val="none" w:sz="0" w:space="0" w:color="auto"/>
            <w:bottom w:val="none" w:sz="0" w:space="0" w:color="auto"/>
            <w:right w:val="none" w:sz="0" w:space="0" w:color="auto"/>
          </w:divBdr>
        </w:div>
      </w:divsChild>
    </w:div>
    <w:div w:id="1632905373">
      <w:bodyDiv w:val="1"/>
      <w:marLeft w:val="0"/>
      <w:marRight w:val="0"/>
      <w:marTop w:val="0"/>
      <w:marBottom w:val="0"/>
      <w:divBdr>
        <w:top w:val="none" w:sz="0" w:space="0" w:color="auto"/>
        <w:left w:val="none" w:sz="0" w:space="0" w:color="auto"/>
        <w:bottom w:val="none" w:sz="0" w:space="0" w:color="auto"/>
        <w:right w:val="none" w:sz="0" w:space="0" w:color="auto"/>
      </w:divBdr>
    </w:div>
    <w:div w:id="1640573881">
      <w:bodyDiv w:val="1"/>
      <w:marLeft w:val="0"/>
      <w:marRight w:val="0"/>
      <w:marTop w:val="0"/>
      <w:marBottom w:val="0"/>
      <w:divBdr>
        <w:top w:val="none" w:sz="0" w:space="0" w:color="auto"/>
        <w:left w:val="none" w:sz="0" w:space="0" w:color="auto"/>
        <w:bottom w:val="none" w:sz="0" w:space="0" w:color="auto"/>
        <w:right w:val="none" w:sz="0" w:space="0" w:color="auto"/>
      </w:divBdr>
      <w:divsChild>
        <w:div w:id="137261982">
          <w:marLeft w:val="0"/>
          <w:marRight w:val="0"/>
          <w:marTop w:val="0"/>
          <w:marBottom w:val="0"/>
          <w:divBdr>
            <w:top w:val="none" w:sz="0" w:space="0" w:color="auto"/>
            <w:left w:val="none" w:sz="0" w:space="0" w:color="auto"/>
            <w:bottom w:val="none" w:sz="0" w:space="0" w:color="auto"/>
            <w:right w:val="none" w:sz="0" w:space="0" w:color="auto"/>
          </w:divBdr>
        </w:div>
        <w:div w:id="656348484">
          <w:marLeft w:val="0"/>
          <w:marRight w:val="0"/>
          <w:marTop w:val="0"/>
          <w:marBottom w:val="0"/>
          <w:divBdr>
            <w:top w:val="none" w:sz="0" w:space="0" w:color="auto"/>
            <w:left w:val="none" w:sz="0" w:space="0" w:color="auto"/>
            <w:bottom w:val="none" w:sz="0" w:space="0" w:color="auto"/>
            <w:right w:val="none" w:sz="0" w:space="0" w:color="auto"/>
          </w:divBdr>
        </w:div>
        <w:div w:id="797841426">
          <w:marLeft w:val="0"/>
          <w:marRight w:val="0"/>
          <w:marTop w:val="0"/>
          <w:marBottom w:val="0"/>
          <w:divBdr>
            <w:top w:val="none" w:sz="0" w:space="0" w:color="auto"/>
            <w:left w:val="none" w:sz="0" w:space="0" w:color="auto"/>
            <w:bottom w:val="none" w:sz="0" w:space="0" w:color="auto"/>
            <w:right w:val="none" w:sz="0" w:space="0" w:color="auto"/>
          </w:divBdr>
        </w:div>
        <w:div w:id="1337801958">
          <w:marLeft w:val="0"/>
          <w:marRight w:val="0"/>
          <w:marTop w:val="0"/>
          <w:marBottom w:val="0"/>
          <w:divBdr>
            <w:top w:val="none" w:sz="0" w:space="0" w:color="auto"/>
            <w:left w:val="none" w:sz="0" w:space="0" w:color="auto"/>
            <w:bottom w:val="none" w:sz="0" w:space="0" w:color="auto"/>
            <w:right w:val="none" w:sz="0" w:space="0" w:color="auto"/>
          </w:divBdr>
        </w:div>
        <w:div w:id="1353726199">
          <w:marLeft w:val="0"/>
          <w:marRight w:val="0"/>
          <w:marTop w:val="0"/>
          <w:marBottom w:val="0"/>
          <w:divBdr>
            <w:top w:val="none" w:sz="0" w:space="0" w:color="auto"/>
            <w:left w:val="none" w:sz="0" w:space="0" w:color="auto"/>
            <w:bottom w:val="none" w:sz="0" w:space="0" w:color="auto"/>
            <w:right w:val="none" w:sz="0" w:space="0" w:color="auto"/>
          </w:divBdr>
        </w:div>
        <w:div w:id="1400858980">
          <w:marLeft w:val="0"/>
          <w:marRight w:val="0"/>
          <w:marTop w:val="0"/>
          <w:marBottom w:val="0"/>
          <w:divBdr>
            <w:top w:val="none" w:sz="0" w:space="0" w:color="auto"/>
            <w:left w:val="none" w:sz="0" w:space="0" w:color="auto"/>
            <w:bottom w:val="none" w:sz="0" w:space="0" w:color="auto"/>
            <w:right w:val="none" w:sz="0" w:space="0" w:color="auto"/>
          </w:divBdr>
        </w:div>
        <w:div w:id="1425420728">
          <w:marLeft w:val="0"/>
          <w:marRight w:val="0"/>
          <w:marTop w:val="0"/>
          <w:marBottom w:val="0"/>
          <w:divBdr>
            <w:top w:val="none" w:sz="0" w:space="0" w:color="auto"/>
            <w:left w:val="none" w:sz="0" w:space="0" w:color="auto"/>
            <w:bottom w:val="none" w:sz="0" w:space="0" w:color="auto"/>
            <w:right w:val="none" w:sz="0" w:space="0" w:color="auto"/>
          </w:divBdr>
        </w:div>
        <w:div w:id="1651517062">
          <w:marLeft w:val="0"/>
          <w:marRight w:val="0"/>
          <w:marTop w:val="0"/>
          <w:marBottom w:val="0"/>
          <w:divBdr>
            <w:top w:val="none" w:sz="0" w:space="0" w:color="auto"/>
            <w:left w:val="none" w:sz="0" w:space="0" w:color="auto"/>
            <w:bottom w:val="none" w:sz="0" w:space="0" w:color="auto"/>
            <w:right w:val="none" w:sz="0" w:space="0" w:color="auto"/>
          </w:divBdr>
        </w:div>
        <w:div w:id="1693412348">
          <w:marLeft w:val="0"/>
          <w:marRight w:val="0"/>
          <w:marTop w:val="0"/>
          <w:marBottom w:val="0"/>
          <w:divBdr>
            <w:top w:val="none" w:sz="0" w:space="0" w:color="auto"/>
            <w:left w:val="none" w:sz="0" w:space="0" w:color="auto"/>
            <w:bottom w:val="none" w:sz="0" w:space="0" w:color="auto"/>
            <w:right w:val="none" w:sz="0" w:space="0" w:color="auto"/>
          </w:divBdr>
        </w:div>
        <w:div w:id="1828328382">
          <w:marLeft w:val="0"/>
          <w:marRight w:val="0"/>
          <w:marTop w:val="0"/>
          <w:marBottom w:val="0"/>
          <w:divBdr>
            <w:top w:val="none" w:sz="0" w:space="0" w:color="auto"/>
            <w:left w:val="none" w:sz="0" w:space="0" w:color="auto"/>
            <w:bottom w:val="none" w:sz="0" w:space="0" w:color="auto"/>
            <w:right w:val="none" w:sz="0" w:space="0" w:color="auto"/>
          </w:divBdr>
        </w:div>
        <w:div w:id="2027826269">
          <w:marLeft w:val="0"/>
          <w:marRight w:val="0"/>
          <w:marTop w:val="0"/>
          <w:marBottom w:val="0"/>
          <w:divBdr>
            <w:top w:val="none" w:sz="0" w:space="0" w:color="auto"/>
            <w:left w:val="none" w:sz="0" w:space="0" w:color="auto"/>
            <w:bottom w:val="none" w:sz="0" w:space="0" w:color="auto"/>
            <w:right w:val="none" w:sz="0" w:space="0" w:color="auto"/>
          </w:divBdr>
        </w:div>
        <w:div w:id="2036274957">
          <w:marLeft w:val="0"/>
          <w:marRight w:val="0"/>
          <w:marTop w:val="0"/>
          <w:marBottom w:val="0"/>
          <w:divBdr>
            <w:top w:val="none" w:sz="0" w:space="0" w:color="auto"/>
            <w:left w:val="none" w:sz="0" w:space="0" w:color="auto"/>
            <w:bottom w:val="none" w:sz="0" w:space="0" w:color="auto"/>
            <w:right w:val="none" w:sz="0" w:space="0" w:color="auto"/>
          </w:divBdr>
        </w:div>
      </w:divsChild>
    </w:div>
    <w:div w:id="1716731645">
      <w:bodyDiv w:val="1"/>
      <w:marLeft w:val="0"/>
      <w:marRight w:val="0"/>
      <w:marTop w:val="0"/>
      <w:marBottom w:val="0"/>
      <w:divBdr>
        <w:top w:val="none" w:sz="0" w:space="0" w:color="auto"/>
        <w:left w:val="none" w:sz="0" w:space="0" w:color="auto"/>
        <w:bottom w:val="none" w:sz="0" w:space="0" w:color="auto"/>
        <w:right w:val="none" w:sz="0" w:space="0" w:color="auto"/>
      </w:divBdr>
      <w:divsChild>
        <w:div w:id="88430721">
          <w:marLeft w:val="274"/>
          <w:marRight w:val="0"/>
          <w:marTop w:val="0"/>
          <w:marBottom w:val="0"/>
          <w:divBdr>
            <w:top w:val="none" w:sz="0" w:space="0" w:color="auto"/>
            <w:left w:val="none" w:sz="0" w:space="0" w:color="auto"/>
            <w:bottom w:val="none" w:sz="0" w:space="0" w:color="auto"/>
            <w:right w:val="none" w:sz="0" w:space="0" w:color="auto"/>
          </w:divBdr>
        </w:div>
        <w:div w:id="259412098">
          <w:marLeft w:val="274"/>
          <w:marRight w:val="0"/>
          <w:marTop w:val="0"/>
          <w:marBottom w:val="0"/>
          <w:divBdr>
            <w:top w:val="none" w:sz="0" w:space="0" w:color="auto"/>
            <w:left w:val="none" w:sz="0" w:space="0" w:color="auto"/>
            <w:bottom w:val="none" w:sz="0" w:space="0" w:color="auto"/>
            <w:right w:val="none" w:sz="0" w:space="0" w:color="auto"/>
          </w:divBdr>
        </w:div>
        <w:div w:id="484317064">
          <w:marLeft w:val="274"/>
          <w:marRight w:val="0"/>
          <w:marTop w:val="0"/>
          <w:marBottom w:val="0"/>
          <w:divBdr>
            <w:top w:val="none" w:sz="0" w:space="0" w:color="auto"/>
            <w:left w:val="none" w:sz="0" w:space="0" w:color="auto"/>
            <w:bottom w:val="none" w:sz="0" w:space="0" w:color="auto"/>
            <w:right w:val="none" w:sz="0" w:space="0" w:color="auto"/>
          </w:divBdr>
        </w:div>
        <w:div w:id="782264781">
          <w:marLeft w:val="274"/>
          <w:marRight w:val="0"/>
          <w:marTop w:val="0"/>
          <w:marBottom w:val="0"/>
          <w:divBdr>
            <w:top w:val="none" w:sz="0" w:space="0" w:color="auto"/>
            <w:left w:val="none" w:sz="0" w:space="0" w:color="auto"/>
            <w:bottom w:val="none" w:sz="0" w:space="0" w:color="auto"/>
            <w:right w:val="none" w:sz="0" w:space="0" w:color="auto"/>
          </w:divBdr>
        </w:div>
      </w:divsChild>
    </w:div>
    <w:div w:id="1772702337">
      <w:bodyDiv w:val="1"/>
      <w:marLeft w:val="0"/>
      <w:marRight w:val="0"/>
      <w:marTop w:val="0"/>
      <w:marBottom w:val="0"/>
      <w:divBdr>
        <w:top w:val="none" w:sz="0" w:space="0" w:color="auto"/>
        <w:left w:val="none" w:sz="0" w:space="0" w:color="auto"/>
        <w:bottom w:val="none" w:sz="0" w:space="0" w:color="auto"/>
        <w:right w:val="none" w:sz="0" w:space="0" w:color="auto"/>
      </w:divBdr>
    </w:div>
    <w:div w:id="1779368718">
      <w:bodyDiv w:val="1"/>
      <w:marLeft w:val="0"/>
      <w:marRight w:val="0"/>
      <w:marTop w:val="0"/>
      <w:marBottom w:val="0"/>
      <w:divBdr>
        <w:top w:val="none" w:sz="0" w:space="0" w:color="auto"/>
        <w:left w:val="none" w:sz="0" w:space="0" w:color="auto"/>
        <w:bottom w:val="none" w:sz="0" w:space="0" w:color="auto"/>
        <w:right w:val="none" w:sz="0" w:space="0" w:color="auto"/>
      </w:divBdr>
      <w:divsChild>
        <w:div w:id="1015304937">
          <w:marLeft w:val="0"/>
          <w:marRight w:val="0"/>
          <w:marTop w:val="0"/>
          <w:marBottom w:val="0"/>
          <w:divBdr>
            <w:top w:val="none" w:sz="0" w:space="0" w:color="auto"/>
            <w:left w:val="none" w:sz="0" w:space="0" w:color="auto"/>
            <w:bottom w:val="none" w:sz="0" w:space="0" w:color="auto"/>
            <w:right w:val="none" w:sz="0" w:space="0" w:color="auto"/>
          </w:divBdr>
        </w:div>
        <w:div w:id="1350638546">
          <w:marLeft w:val="0"/>
          <w:marRight w:val="0"/>
          <w:marTop w:val="0"/>
          <w:marBottom w:val="0"/>
          <w:divBdr>
            <w:top w:val="none" w:sz="0" w:space="0" w:color="auto"/>
            <w:left w:val="none" w:sz="0" w:space="0" w:color="auto"/>
            <w:bottom w:val="none" w:sz="0" w:space="0" w:color="auto"/>
            <w:right w:val="none" w:sz="0" w:space="0" w:color="auto"/>
          </w:divBdr>
        </w:div>
      </w:divsChild>
    </w:div>
    <w:div w:id="1828281382">
      <w:bodyDiv w:val="1"/>
      <w:marLeft w:val="0"/>
      <w:marRight w:val="0"/>
      <w:marTop w:val="0"/>
      <w:marBottom w:val="0"/>
      <w:divBdr>
        <w:top w:val="none" w:sz="0" w:space="0" w:color="auto"/>
        <w:left w:val="none" w:sz="0" w:space="0" w:color="auto"/>
        <w:bottom w:val="none" w:sz="0" w:space="0" w:color="auto"/>
        <w:right w:val="none" w:sz="0" w:space="0" w:color="auto"/>
      </w:divBdr>
    </w:div>
    <w:div w:id="1867673974">
      <w:bodyDiv w:val="1"/>
      <w:marLeft w:val="0"/>
      <w:marRight w:val="0"/>
      <w:marTop w:val="0"/>
      <w:marBottom w:val="0"/>
      <w:divBdr>
        <w:top w:val="none" w:sz="0" w:space="0" w:color="auto"/>
        <w:left w:val="none" w:sz="0" w:space="0" w:color="auto"/>
        <w:bottom w:val="none" w:sz="0" w:space="0" w:color="auto"/>
        <w:right w:val="none" w:sz="0" w:space="0" w:color="auto"/>
      </w:divBdr>
    </w:div>
    <w:div w:id="1868129916">
      <w:bodyDiv w:val="1"/>
      <w:marLeft w:val="0"/>
      <w:marRight w:val="0"/>
      <w:marTop w:val="0"/>
      <w:marBottom w:val="0"/>
      <w:divBdr>
        <w:top w:val="none" w:sz="0" w:space="0" w:color="auto"/>
        <w:left w:val="none" w:sz="0" w:space="0" w:color="auto"/>
        <w:bottom w:val="none" w:sz="0" w:space="0" w:color="auto"/>
        <w:right w:val="none" w:sz="0" w:space="0" w:color="auto"/>
      </w:divBdr>
      <w:divsChild>
        <w:div w:id="509687088">
          <w:marLeft w:val="1310"/>
          <w:marRight w:val="0"/>
          <w:marTop w:val="0"/>
          <w:marBottom w:val="180"/>
          <w:divBdr>
            <w:top w:val="none" w:sz="0" w:space="0" w:color="auto"/>
            <w:left w:val="none" w:sz="0" w:space="0" w:color="auto"/>
            <w:bottom w:val="none" w:sz="0" w:space="0" w:color="auto"/>
            <w:right w:val="none" w:sz="0" w:space="0" w:color="auto"/>
          </w:divBdr>
        </w:div>
        <w:div w:id="1441874498">
          <w:marLeft w:val="1310"/>
          <w:marRight w:val="0"/>
          <w:marTop w:val="0"/>
          <w:marBottom w:val="180"/>
          <w:divBdr>
            <w:top w:val="none" w:sz="0" w:space="0" w:color="auto"/>
            <w:left w:val="none" w:sz="0" w:space="0" w:color="auto"/>
            <w:bottom w:val="none" w:sz="0" w:space="0" w:color="auto"/>
            <w:right w:val="none" w:sz="0" w:space="0" w:color="auto"/>
          </w:divBdr>
        </w:div>
      </w:divsChild>
    </w:div>
    <w:div w:id="1868323046">
      <w:bodyDiv w:val="1"/>
      <w:marLeft w:val="0"/>
      <w:marRight w:val="0"/>
      <w:marTop w:val="0"/>
      <w:marBottom w:val="0"/>
      <w:divBdr>
        <w:top w:val="none" w:sz="0" w:space="0" w:color="auto"/>
        <w:left w:val="none" w:sz="0" w:space="0" w:color="auto"/>
        <w:bottom w:val="none" w:sz="0" w:space="0" w:color="auto"/>
        <w:right w:val="none" w:sz="0" w:space="0" w:color="auto"/>
      </w:divBdr>
    </w:div>
    <w:div w:id="1869878847">
      <w:bodyDiv w:val="1"/>
      <w:marLeft w:val="0"/>
      <w:marRight w:val="0"/>
      <w:marTop w:val="0"/>
      <w:marBottom w:val="0"/>
      <w:divBdr>
        <w:top w:val="none" w:sz="0" w:space="0" w:color="auto"/>
        <w:left w:val="none" w:sz="0" w:space="0" w:color="auto"/>
        <w:bottom w:val="none" w:sz="0" w:space="0" w:color="auto"/>
        <w:right w:val="none" w:sz="0" w:space="0" w:color="auto"/>
      </w:divBdr>
    </w:div>
    <w:div w:id="1886795264">
      <w:bodyDiv w:val="1"/>
      <w:marLeft w:val="0"/>
      <w:marRight w:val="0"/>
      <w:marTop w:val="0"/>
      <w:marBottom w:val="0"/>
      <w:divBdr>
        <w:top w:val="none" w:sz="0" w:space="0" w:color="auto"/>
        <w:left w:val="none" w:sz="0" w:space="0" w:color="auto"/>
        <w:bottom w:val="none" w:sz="0" w:space="0" w:color="auto"/>
        <w:right w:val="none" w:sz="0" w:space="0" w:color="auto"/>
      </w:divBdr>
    </w:div>
    <w:div w:id="1889684221">
      <w:bodyDiv w:val="1"/>
      <w:marLeft w:val="0"/>
      <w:marRight w:val="0"/>
      <w:marTop w:val="0"/>
      <w:marBottom w:val="0"/>
      <w:divBdr>
        <w:top w:val="none" w:sz="0" w:space="0" w:color="auto"/>
        <w:left w:val="none" w:sz="0" w:space="0" w:color="auto"/>
        <w:bottom w:val="none" w:sz="0" w:space="0" w:color="auto"/>
        <w:right w:val="none" w:sz="0" w:space="0" w:color="auto"/>
      </w:divBdr>
    </w:div>
    <w:div w:id="1920363275">
      <w:bodyDiv w:val="1"/>
      <w:marLeft w:val="0"/>
      <w:marRight w:val="0"/>
      <w:marTop w:val="0"/>
      <w:marBottom w:val="0"/>
      <w:divBdr>
        <w:top w:val="none" w:sz="0" w:space="0" w:color="auto"/>
        <w:left w:val="none" w:sz="0" w:space="0" w:color="auto"/>
        <w:bottom w:val="none" w:sz="0" w:space="0" w:color="auto"/>
        <w:right w:val="none" w:sz="0" w:space="0" w:color="auto"/>
      </w:divBdr>
      <w:divsChild>
        <w:div w:id="1283925685">
          <w:marLeft w:val="0"/>
          <w:marRight w:val="0"/>
          <w:marTop w:val="0"/>
          <w:marBottom w:val="0"/>
          <w:divBdr>
            <w:top w:val="none" w:sz="0" w:space="0" w:color="auto"/>
            <w:left w:val="none" w:sz="0" w:space="0" w:color="auto"/>
            <w:bottom w:val="none" w:sz="0" w:space="0" w:color="auto"/>
            <w:right w:val="none" w:sz="0" w:space="0" w:color="auto"/>
          </w:divBdr>
          <w:divsChild>
            <w:div w:id="1196624422">
              <w:marLeft w:val="0"/>
              <w:marRight w:val="0"/>
              <w:marTop w:val="0"/>
              <w:marBottom w:val="0"/>
              <w:divBdr>
                <w:top w:val="none" w:sz="0" w:space="0" w:color="auto"/>
                <w:left w:val="none" w:sz="0" w:space="0" w:color="auto"/>
                <w:bottom w:val="none" w:sz="0" w:space="0" w:color="auto"/>
                <w:right w:val="none" w:sz="0" w:space="0" w:color="auto"/>
              </w:divBdr>
              <w:divsChild>
                <w:div w:id="1435126060">
                  <w:marLeft w:val="0"/>
                  <w:marRight w:val="0"/>
                  <w:marTop w:val="0"/>
                  <w:marBottom w:val="225"/>
                  <w:divBdr>
                    <w:top w:val="none" w:sz="0" w:space="0" w:color="auto"/>
                    <w:left w:val="none" w:sz="0" w:space="0" w:color="auto"/>
                    <w:bottom w:val="none" w:sz="0" w:space="0" w:color="auto"/>
                    <w:right w:val="none" w:sz="0" w:space="0" w:color="auto"/>
                  </w:divBdr>
                  <w:divsChild>
                    <w:div w:id="932781867">
                      <w:marLeft w:val="0"/>
                      <w:marRight w:val="0"/>
                      <w:marTop w:val="0"/>
                      <w:marBottom w:val="0"/>
                      <w:divBdr>
                        <w:top w:val="none" w:sz="0" w:space="0" w:color="auto"/>
                        <w:left w:val="none" w:sz="0" w:space="0" w:color="auto"/>
                        <w:bottom w:val="none" w:sz="0" w:space="0" w:color="auto"/>
                        <w:right w:val="none" w:sz="0" w:space="0" w:color="auto"/>
                      </w:divBdr>
                      <w:divsChild>
                        <w:div w:id="2122607715">
                          <w:marLeft w:val="0"/>
                          <w:marRight w:val="0"/>
                          <w:marTop w:val="0"/>
                          <w:marBottom w:val="0"/>
                          <w:divBdr>
                            <w:top w:val="none" w:sz="0" w:space="0" w:color="auto"/>
                            <w:left w:val="none" w:sz="0" w:space="0" w:color="auto"/>
                            <w:bottom w:val="none" w:sz="0" w:space="0" w:color="auto"/>
                            <w:right w:val="none" w:sz="0" w:space="0" w:color="auto"/>
                          </w:divBdr>
                          <w:divsChild>
                            <w:div w:id="170185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023">
      <w:bodyDiv w:val="1"/>
      <w:marLeft w:val="0"/>
      <w:marRight w:val="0"/>
      <w:marTop w:val="0"/>
      <w:marBottom w:val="0"/>
      <w:divBdr>
        <w:top w:val="none" w:sz="0" w:space="0" w:color="auto"/>
        <w:left w:val="none" w:sz="0" w:space="0" w:color="auto"/>
        <w:bottom w:val="none" w:sz="0" w:space="0" w:color="auto"/>
        <w:right w:val="none" w:sz="0" w:space="0" w:color="auto"/>
      </w:divBdr>
    </w:div>
    <w:div w:id="2041779955">
      <w:bodyDiv w:val="1"/>
      <w:marLeft w:val="0"/>
      <w:marRight w:val="0"/>
      <w:marTop w:val="0"/>
      <w:marBottom w:val="0"/>
      <w:divBdr>
        <w:top w:val="none" w:sz="0" w:space="0" w:color="auto"/>
        <w:left w:val="none" w:sz="0" w:space="0" w:color="auto"/>
        <w:bottom w:val="none" w:sz="0" w:space="0" w:color="auto"/>
        <w:right w:val="none" w:sz="0" w:space="0" w:color="auto"/>
      </w:divBdr>
    </w:div>
    <w:div w:id="2052415912">
      <w:bodyDiv w:val="1"/>
      <w:marLeft w:val="0"/>
      <w:marRight w:val="0"/>
      <w:marTop w:val="0"/>
      <w:marBottom w:val="0"/>
      <w:divBdr>
        <w:top w:val="none" w:sz="0" w:space="0" w:color="auto"/>
        <w:left w:val="none" w:sz="0" w:space="0" w:color="auto"/>
        <w:bottom w:val="none" w:sz="0" w:space="0" w:color="auto"/>
        <w:right w:val="none" w:sz="0" w:space="0" w:color="auto"/>
      </w:divBdr>
    </w:div>
    <w:div w:id="2093430175">
      <w:bodyDiv w:val="1"/>
      <w:marLeft w:val="0"/>
      <w:marRight w:val="0"/>
      <w:marTop w:val="0"/>
      <w:marBottom w:val="0"/>
      <w:divBdr>
        <w:top w:val="none" w:sz="0" w:space="0" w:color="auto"/>
        <w:left w:val="none" w:sz="0" w:space="0" w:color="auto"/>
        <w:bottom w:val="none" w:sz="0" w:space="0" w:color="auto"/>
        <w:right w:val="none" w:sz="0" w:space="0" w:color="auto"/>
      </w:divBdr>
      <w:divsChild>
        <w:div w:id="745036324">
          <w:marLeft w:val="1411"/>
          <w:marRight w:val="0"/>
          <w:marTop w:val="0"/>
          <w:marBottom w:val="180"/>
          <w:divBdr>
            <w:top w:val="none" w:sz="0" w:space="0" w:color="auto"/>
            <w:left w:val="none" w:sz="0" w:space="0" w:color="auto"/>
            <w:bottom w:val="none" w:sz="0" w:space="0" w:color="auto"/>
            <w:right w:val="none" w:sz="0" w:space="0" w:color="auto"/>
          </w:divBdr>
        </w:div>
        <w:div w:id="803619374">
          <w:marLeft w:val="1411"/>
          <w:marRight w:val="0"/>
          <w:marTop w:val="0"/>
          <w:marBottom w:val="180"/>
          <w:divBdr>
            <w:top w:val="none" w:sz="0" w:space="0" w:color="auto"/>
            <w:left w:val="none" w:sz="0" w:space="0" w:color="auto"/>
            <w:bottom w:val="none" w:sz="0" w:space="0" w:color="auto"/>
            <w:right w:val="none" w:sz="0" w:space="0" w:color="auto"/>
          </w:divBdr>
        </w:div>
        <w:div w:id="1655186353">
          <w:marLeft w:val="547"/>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rventures.pl/pl/" TargetMode="External"/><Relationship Id="rId13" Type="http://schemas.openxmlformats.org/officeDocument/2006/relationships/hyperlink" Target="https://pfrventures.pl/pl/fundusze/2/pfr-biznest-fi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frventures.pl/pl/fundusze/2/pfr-biznest-fi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frventures.pl/pl/fundusze/2/pfr-biznest-fiz/" TargetMode="External"/><Relationship Id="rId5" Type="http://schemas.openxmlformats.org/officeDocument/2006/relationships/webSettings" Target="webSettings.xml"/><Relationship Id="rId15" Type="http://schemas.openxmlformats.org/officeDocument/2006/relationships/hyperlink" Target="https://pfrventures.pl/pl/fundusze/2/pfr-biznest-fiz/" TargetMode="External"/><Relationship Id="rId10" Type="http://schemas.openxmlformats.org/officeDocument/2006/relationships/hyperlink" Target="https://pfrventures.pl/pl/fundusze/2/pfr-biznest-fi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galis.pl/document-view.seam?documentId=mfrxilrrga2tgnbzg43do" TargetMode="External"/><Relationship Id="rId14" Type="http://schemas.openxmlformats.org/officeDocument/2006/relationships/hyperlink" Target="https://pfrventures.pl/pl/fundusze/2/pfr-biznest-fi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2.jpg@01D27582.BC1B7500" TargetMode="External"/><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69DC4-4ED1-4733-950C-FB7460E7C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11110</Words>
  <Characters>66664</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77619</CharactersWithSpaces>
  <SharedDoc>false</SharedDoc>
  <HLinks>
    <vt:vector size="18" baseType="variant">
      <vt:variant>
        <vt:i4>1179684</vt:i4>
      </vt:variant>
      <vt:variant>
        <vt:i4>6</vt:i4>
      </vt:variant>
      <vt:variant>
        <vt:i4>0</vt:i4>
      </vt:variant>
      <vt:variant>
        <vt:i4>5</vt:i4>
      </vt:variant>
      <vt:variant>
        <vt:lpwstr>mailto:XYZ@xyz.pl</vt:lpwstr>
      </vt:variant>
      <vt:variant>
        <vt:lpwstr/>
      </vt:variant>
      <vt:variant>
        <vt:i4>1179684</vt:i4>
      </vt:variant>
      <vt:variant>
        <vt:i4>3</vt:i4>
      </vt:variant>
      <vt:variant>
        <vt:i4>0</vt:i4>
      </vt:variant>
      <vt:variant>
        <vt:i4>5</vt:i4>
      </vt:variant>
      <vt:variant>
        <vt:lpwstr>mailto:XYZ@xyz.pl</vt:lpwstr>
      </vt:variant>
      <vt:variant>
        <vt:lpwstr/>
      </vt:variant>
      <vt:variant>
        <vt:i4>6488119</vt:i4>
      </vt:variant>
      <vt:variant>
        <vt:i4>0</vt:i4>
      </vt:variant>
      <vt:variant>
        <vt:i4>0</vt:i4>
      </vt:variant>
      <vt:variant>
        <vt:i4>5</vt:i4>
      </vt:variant>
      <vt:variant>
        <vt:lpwstr>https://sip.legalis.pl/document-view.seam?documentId=mfrxilrrga2tgnbzg43do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2021-06-14T10:58:00Z</dcterms:created>
  <dcterms:modified xsi:type="dcterms:W3CDTF">2021-06-23T09:41:00Z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d642cb-f5ac-4f9c-8f91-3377ed972e0d_Enabled">
    <vt:lpwstr>True</vt:lpwstr>
  </property>
  <property fmtid="{D5CDD505-2E9C-101B-9397-08002B2CF9AE}" pid="3" name="MSIP_Label_ffd642cb-f5ac-4f9c-8f91-3377ed972e0d_SiteId">
    <vt:lpwstr>29bb5b9c-200a-4906-89ef-c651c86ab301</vt:lpwstr>
  </property>
  <property fmtid="{D5CDD505-2E9C-101B-9397-08002B2CF9AE}" pid="4" name="MSIP_Label_ffd642cb-f5ac-4f9c-8f91-3377ed972e0d_Owner">
    <vt:lpwstr>Piotr.Stortz@bgk.pl</vt:lpwstr>
  </property>
  <property fmtid="{D5CDD505-2E9C-101B-9397-08002B2CF9AE}" pid="5" name="MSIP_Label_ffd642cb-f5ac-4f9c-8f91-3377ed972e0d_SetDate">
    <vt:lpwstr>2018-12-11T14:44:20.7790445Z</vt:lpwstr>
  </property>
  <property fmtid="{D5CDD505-2E9C-101B-9397-08002B2CF9AE}" pid="6" name="MSIP_Label_ffd642cb-f5ac-4f9c-8f91-3377ed972e0d_Name">
    <vt:lpwstr>Wewnętrzne</vt:lpwstr>
  </property>
  <property fmtid="{D5CDD505-2E9C-101B-9397-08002B2CF9AE}" pid="7" name="MSIP_Label_ffd642cb-f5ac-4f9c-8f91-3377ed972e0d_Application">
    <vt:lpwstr>Microsoft Azure Information Protection</vt:lpwstr>
  </property>
  <property fmtid="{D5CDD505-2E9C-101B-9397-08002B2CF9AE}" pid="8" name="MSIP_Label_ffd642cb-f5ac-4f9c-8f91-3377ed972e0d_Extended_MSFT_Method">
    <vt:lpwstr>Manual</vt:lpwstr>
  </property>
  <property fmtid="{D5CDD505-2E9C-101B-9397-08002B2CF9AE}" pid="9" name="MSIP_Label_52a0fa98-7deb-4b97-a58b-3087d9cf6647_Enabled">
    <vt:lpwstr>True</vt:lpwstr>
  </property>
  <property fmtid="{D5CDD505-2E9C-101B-9397-08002B2CF9AE}" pid="10" name="MSIP_Label_52a0fa98-7deb-4b97-a58b-3087d9cf6647_SiteId">
    <vt:lpwstr>29bb5b9c-200a-4906-89ef-c651c86ab301</vt:lpwstr>
  </property>
  <property fmtid="{D5CDD505-2E9C-101B-9397-08002B2CF9AE}" pid="11" name="MSIP_Label_52a0fa98-7deb-4b97-a58b-3087d9cf6647_Owner">
    <vt:lpwstr>Piotr.Stortz@bgk.pl</vt:lpwstr>
  </property>
  <property fmtid="{D5CDD505-2E9C-101B-9397-08002B2CF9AE}" pid="12" name="MSIP_Label_52a0fa98-7deb-4b97-a58b-3087d9cf6647_SetDate">
    <vt:lpwstr>2018-12-11T14:44:20.7790445Z</vt:lpwstr>
  </property>
  <property fmtid="{D5CDD505-2E9C-101B-9397-08002B2CF9AE}" pid="13" name="MSIP_Label_52a0fa98-7deb-4b97-a58b-3087d9cf6647_Name">
    <vt:lpwstr>Ograniczony dostęp</vt:lpwstr>
  </property>
  <property fmtid="{D5CDD505-2E9C-101B-9397-08002B2CF9AE}" pid="14" name="MSIP_Label_52a0fa98-7deb-4b97-a58b-3087d9cf6647_Application">
    <vt:lpwstr>Microsoft Azure Information Protection</vt:lpwstr>
  </property>
  <property fmtid="{D5CDD505-2E9C-101B-9397-08002B2CF9AE}" pid="15" name="MSIP_Label_52a0fa98-7deb-4b97-a58b-3087d9cf6647_Parent">
    <vt:lpwstr>ffd642cb-f5ac-4f9c-8f91-3377ed972e0d</vt:lpwstr>
  </property>
  <property fmtid="{D5CDD505-2E9C-101B-9397-08002B2CF9AE}" pid="16" name="MSIP_Label_52a0fa98-7deb-4b97-a58b-3087d9cf6647_Extended_MSFT_Method">
    <vt:lpwstr>Manual</vt:lpwstr>
  </property>
  <property fmtid="{D5CDD505-2E9C-101B-9397-08002B2CF9AE}" pid="17" name="MSIP_Label_6a7e4972-a3b7-4d51-a933-10309688c2b7_Enabled">
    <vt:lpwstr>True</vt:lpwstr>
  </property>
  <property fmtid="{D5CDD505-2E9C-101B-9397-08002B2CF9AE}" pid="18" name="MSIP_Label_6a7e4972-a3b7-4d51-a933-10309688c2b7_SiteId">
    <vt:lpwstr>0d2b6bbb-a69c-41e8-9ef1-c035572bd00e</vt:lpwstr>
  </property>
  <property fmtid="{D5CDD505-2E9C-101B-9397-08002B2CF9AE}" pid="19" name="MSIP_Label_6a7e4972-a3b7-4d51-a933-10309688c2b7_Owner">
    <vt:lpwstr>michal.bas@pfrventures.pl</vt:lpwstr>
  </property>
  <property fmtid="{D5CDD505-2E9C-101B-9397-08002B2CF9AE}" pid="20" name="MSIP_Label_6a7e4972-a3b7-4d51-a933-10309688c2b7_SetDate">
    <vt:lpwstr>2018-02-16T16:56:22.4104183+01:00</vt:lpwstr>
  </property>
  <property fmtid="{D5CDD505-2E9C-101B-9397-08002B2CF9AE}" pid="21" name="MSIP_Label_6a7e4972-a3b7-4d51-a933-10309688c2b7_Name">
    <vt:lpwstr>Publiczne</vt:lpwstr>
  </property>
  <property fmtid="{D5CDD505-2E9C-101B-9397-08002B2CF9AE}" pid="22" name="MSIP_Label_6a7e4972-a3b7-4d51-a933-10309688c2b7_Application">
    <vt:lpwstr>Microsoft Azure Information Protection</vt:lpwstr>
  </property>
  <property fmtid="{D5CDD505-2E9C-101B-9397-08002B2CF9AE}" pid="23" name="MSIP_Label_6a7e4972-a3b7-4d51-a933-10309688c2b7_Extended_MSFT_Method">
    <vt:lpwstr>Automatic</vt:lpwstr>
  </property>
  <property fmtid="{D5CDD505-2E9C-101B-9397-08002B2CF9AE}" pid="24" name="Sensitivity">
    <vt:lpwstr>Wewnętrzne Ograniczony dostęp Publiczne</vt:lpwstr>
  </property>
</Properties>
</file>