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1FA8" w14:textId="2C567A29" w:rsidR="00076BAF" w:rsidRDefault="003E2347" w:rsidP="00076BAF">
      <w:pPr>
        <w:tabs>
          <w:tab w:val="left" w:pos="1590"/>
        </w:tabs>
        <w:spacing w:after="0" w:line="360" w:lineRule="auto"/>
        <w:rPr>
          <w:rFonts w:cs="Calibr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Załącznik nr 5: </w:t>
      </w:r>
      <w:r w:rsidR="00076BAF">
        <w:rPr>
          <w:rFonts w:asciiTheme="minorHAnsi" w:hAnsiTheme="minorHAnsi"/>
          <w:b/>
        </w:rPr>
        <w:t>Oświadczenie Oferenta</w:t>
      </w:r>
    </w:p>
    <w:p w14:paraId="3D1E8042" w14:textId="79C16845" w:rsidR="00652289" w:rsidRPr="00C20179" w:rsidRDefault="00652289" w:rsidP="00C20179">
      <w:pPr>
        <w:spacing w:after="0"/>
        <w:rPr>
          <w:rFonts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93"/>
      </w:tblGrid>
      <w:tr w:rsidR="000120F6" w14:paraId="074977FF" w14:textId="77777777" w:rsidTr="00C20179">
        <w:trPr>
          <w:trHeight w:val="353"/>
          <w:jc w:val="center"/>
        </w:trPr>
        <w:tc>
          <w:tcPr>
            <w:tcW w:w="3256" w:type="dxa"/>
          </w:tcPr>
          <w:p w14:paraId="562B2730" w14:textId="2FE1F20B" w:rsidR="000120F6" w:rsidRPr="000E133F" w:rsidRDefault="000120F6" w:rsidP="00DC7A2F">
            <w:pPr>
              <w:spacing w:after="200" w:line="276" w:lineRule="auto"/>
            </w:pPr>
            <w:r w:rsidRPr="00C20179">
              <w:rPr>
                <w:b/>
              </w:rPr>
              <w:t>I</w:t>
            </w:r>
            <w:r w:rsidRPr="00056BCA">
              <w:rPr>
                <w:b/>
                <w:lang w:val="pl-PL"/>
              </w:rPr>
              <w:t>mię i nazwisko</w:t>
            </w:r>
            <w:r>
              <w:rPr>
                <w:b/>
                <w:lang w:val="pl-PL"/>
              </w:rPr>
              <w:t>/Nazwa</w:t>
            </w:r>
            <w:r>
              <w:rPr>
                <w:rStyle w:val="FootnoteReference"/>
                <w:rFonts w:eastAsia="Calibri"/>
                <w:b/>
              </w:rPr>
              <w:footnoteReference w:id="2"/>
            </w:r>
          </w:p>
        </w:tc>
        <w:tc>
          <w:tcPr>
            <w:tcW w:w="2693" w:type="dxa"/>
          </w:tcPr>
          <w:p w14:paraId="508B33A7" w14:textId="77777777" w:rsidR="000120F6" w:rsidRDefault="000120F6" w:rsidP="00652289">
            <w:pPr>
              <w:jc w:val="right"/>
            </w:pPr>
          </w:p>
        </w:tc>
      </w:tr>
      <w:tr w:rsidR="000120F6" w14:paraId="2F603303" w14:textId="77777777" w:rsidTr="00C20179">
        <w:trPr>
          <w:jc w:val="center"/>
        </w:trPr>
        <w:tc>
          <w:tcPr>
            <w:tcW w:w="3256" w:type="dxa"/>
          </w:tcPr>
          <w:p w14:paraId="4862CBE4" w14:textId="3C836C22" w:rsidR="000120F6" w:rsidRPr="000E133F" w:rsidRDefault="000120F6" w:rsidP="00C20179">
            <w:proofErr w:type="spellStart"/>
            <w:r>
              <w:rPr>
                <w:rFonts w:eastAsia="Calibri"/>
                <w:b/>
              </w:rPr>
              <w:t>Adres</w:t>
            </w:r>
            <w:proofErr w:type="spellEnd"/>
            <w:r w:rsidR="00C05678">
              <w:rPr>
                <w:rFonts w:eastAsia="Calibri"/>
                <w:b/>
              </w:rPr>
              <w:t>/</w:t>
            </w:r>
            <w:proofErr w:type="spellStart"/>
            <w:r w:rsidR="00DC58F2">
              <w:rPr>
                <w:rFonts w:eastAsia="Calibri"/>
                <w:b/>
              </w:rPr>
              <w:t>siedziba</w:t>
            </w:r>
            <w:proofErr w:type="spellEnd"/>
          </w:p>
        </w:tc>
        <w:tc>
          <w:tcPr>
            <w:tcW w:w="2693" w:type="dxa"/>
          </w:tcPr>
          <w:p w14:paraId="1134BDC0" w14:textId="77777777" w:rsidR="000120F6" w:rsidRDefault="000120F6" w:rsidP="00652289">
            <w:pPr>
              <w:jc w:val="right"/>
            </w:pPr>
          </w:p>
        </w:tc>
      </w:tr>
      <w:tr w:rsidR="000120F6" w14:paraId="2E5F6427" w14:textId="77777777" w:rsidTr="00C20179">
        <w:trPr>
          <w:jc w:val="center"/>
        </w:trPr>
        <w:tc>
          <w:tcPr>
            <w:tcW w:w="3256" w:type="dxa"/>
          </w:tcPr>
          <w:p w14:paraId="1891BFC7" w14:textId="3909389E" w:rsidR="000120F6" w:rsidRPr="008F4B64" w:rsidRDefault="000120F6" w:rsidP="00C20179">
            <w:pPr>
              <w:rPr>
                <w:lang w:val="pl-PL"/>
              </w:rPr>
            </w:pPr>
            <w:r w:rsidRPr="008F4B64">
              <w:rPr>
                <w:rFonts w:eastAsia="Calibri"/>
                <w:b/>
                <w:lang w:val="pl-PL"/>
              </w:rPr>
              <w:t>Nazwa rejestru/ewidencji</w:t>
            </w:r>
            <w:r w:rsidR="00DC58F2" w:rsidRPr="00003C39">
              <w:rPr>
                <w:rFonts w:eastAsia="Calibri"/>
                <w:b/>
                <w:lang w:val="pl-PL"/>
              </w:rPr>
              <w:t xml:space="preserve"> </w:t>
            </w:r>
            <w:r w:rsidR="00DC58F2">
              <w:rPr>
                <w:rFonts w:eastAsia="Calibri"/>
                <w:b/>
                <w:lang w:val="pl-PL"/>
              </w:rPr>
              <w:t>oraz n</w:t>
            </w:r>
            <w:r w:rsidR="00DC58F2" w:rsidRPr="00003C39">
              <w:rPr>
                <w:rFonts w:eastAsia="Calibri"/>
                <w:b/>
                <w:lang w:val="pl-PL"/>
              </w:rPr>
              <w:t>umer wpisu w  rejestrze/ewidencji</w:t>
            </w:r>
            <w:r w:rsidR="00DC58F2">
              <w:rPr>
                <w:rStyle w:val="FootnoteReference"/>
                <w:b/>
                <w:lang w:val="pl-PL"/>
              </w:rPr>
              <w:footnoteReference w:id="3"/>
            </w:r>
          </w:p>
        </w:tc>
        <w:tc>
          <w:tcPr>
            <w:tcW w:w="2693" w:type="dxa"/>
          </w:tcPr>
          <w:p w14:paraId="2A76E5EC" w14:textId="77777777" w:rsidR="000120F6" w:rsidRPr="008F4B64" w:rsidRDefault="000120F6" w:rsidP="00652289">
            <w:pPr>
              <w:jc w:val="right"/>
              <w:rPr>
                <w:lang w:val="pl-PL"/>
              </w:rPr>
            </w:pPr>
          </w:p>
        </w:tc>
      </w:tr>
      <w:tr w:rsidR="000120F6" w14:paraId="20EF23E0" w14:textId="77777777" w:rsidTr="00C20179">
        <w:trPr>
          <w:trHeight w:val="366"/>
          <w:jc w:val="center"/>
        </w:trPr>
        <w:tc>
          <w:tcPr>
            <w:tcW w:w="3256" w:type="dxa"/>
          </w:tcPr>
          <w:p w14:paraId="13D44D9E" w14:textId="77777777" w:rsidR="00C05678" w:rsidRPr="000E133F" w:rsidRDefault="00C05678" w:rsidP="00DC7A2F">
            <w:pPr>
              <w:spacing w:after="200"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Numer dowodu osobistego lub numer paszportu</w:t>
            </w:r>
            <w:r w:rsidR="00564320">
              <w:rPr>
                <w:rStyle w:val="FootnoteReference"/>
                <w:b/>
                <w:lang w:val="pl-PL"/>
              </w:rPr>
              <w:footnoteReference w:id="4"/>
            </w:r>
          </w:p>
        </w:tc>
        <w:tc>
          <w:tcPr>
            <w:tcW w:w="2693" w:type="dxa"/>
          </w:tcPr>
          <w:p w14:paraId="52B26590" w14:textId="77777777" w:rsidR="000120F6" w:rsidRPr="00E30AB0" w:rsidRDefault="000120F6" w:rsidP="00652289">
            <w:pPr>
              <w:jc w:val="right"/>
              <w:rPr>
                <w:lang w:val="pl-PL"/>
              </w:rPr>
            </w:pPr>
          </w:p>
        </w:tc>
      </w:tr>
    </w:tbl>
    <w:p w14:paraId="114004B2" w14:textId="26F8DBBA" w:rsidR="00652289" w:rsidRPr="00FB0BD7" w:rsidRDefault="00D4786C" w:rsidP="008F4B64">
      <w:pPr>
        <w:jc w:val="center"/>
        <w:rPr>
          <w:rFonts w:asciiTheme="minorHAnsi" w:hAnsiTheme="minorHAnsi"/>
          <w:sz w:val="20"/>
          <w:szCs w:val="20"/>
        </w:rPr>
      </w:pPr>
      <w:r w:rsidRPr="00FB0BD7">
        <w:rPr>
          <w:rFonts w:asciiTheme="minorHAnsi" w:hAnsiTheme="minorHAnsi"/>
          <w:sz w:val="20"/>
          <w:szCs w:val="20"/>
        </w:rPr>
        <w:t>(dalej jako: „</w:t>
      </w:r>
      <w:r w:rsidRPr="00FB0BD7">
        <w:rPr>
          <w:rFonts w:asciiTheme="minorHAnsi" w:hAnsiTheme="minorHAnsi"/>
          <w:b/>
          <w:sz w:val="20"/>
          <w:szCs w:val="20"/>
        </w:rPr>
        <w:t>Oferent</w:t>
      </w:r>
      <w:r w:rsidRPr="00FB0BD7">
        <w:rPr>
          <w:rFonts w:asciiTheme="minorHAnsi" w:hAnsiTheme="minorHAnsi"/>
          <w:sz w:val="20"/>
          <w:szCs w:val="20"/>
        </w:rPr>
        <w:t>”)</w:t>
      </w:r>
    </w:p>
    <w:p w14:paraId="6000DC9B" w14:textId="11B4F27C" w:rsidR="00652289" w:rsidRPr="00FB0BD7" w:rsidRDefault="00652289" w:rsidP="00FB0BD7">
      <w:pPr>
        <w:jc w:val="center"/>
        <w:rPr>
          <w:rFonts w:asciiTheme="minorHAnsi" w:hAnsiTheme="minorHAnsi"/>
          <w:b/>
        </w:rPr>
      </w:pPr>
      <w:r w:rsidRPr="00FB0BD7">
        <w:rPr>
          <w:rFonts w:asciiTheme="minorHAnsi" w:hAnsiTheme="minorHAnsi"/>
          <w:b/>
        </w:rPr>
        <w:t>OŚWIADCZENIE OFERENTA</w:t>
      </w:r>
      <w:r w:rsidR="00CE15B5">
        <w:rPr>
          <w:rStyle w:val="FootnoteReference"/>
          <w:rFonts w:asciiTheme="minorHAnsi" w:hAnsiTheme="minorHAnsi"/>
          <w:b/>
        </w:rPr>
        <w:footnoteReference w:id="5"/>
      </w:r>
    </w:p>
    <w:p w14:paraId="1C1C0C23" w14:textId="77777777" w:rsidR="00652289" w:rsidRPr="00FB0BD7" w:rsidRDefault="00652289" w:rsidP="00942BDD">
      <w:pPr>
        <w:pStyle w:val="ListParagraph"/>
        <w:numPr>
          <w:ilvl w:val="0"/>
          <w:numId w:val="1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  <w:b/>
          <w:u w:val="single"/>
        </w:rPr>
      </w:pPr>
      <w:r w:rsidRPr="00FB0BD7">
        <w:rPr>
          <w:rFonts w:asciiTheme="minorHAnsi" w:hAnsiTheme="minorHAnsi"/>
          <w:b/>
          <w:u w:val="single"/>
        </w:rPr>
        <w:t>Status i umocowanie Oferenta</w:t>
      </w:r>
    </w:p>
    <w:p w14:paraId="7B0A6EC8" w14:textId="1BA05D06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0A5208">
        <w:rPr>
          <w:rFonts w:asciiTheme="minorHAnsi" w:hAnsiTheme="minorHAnsi"/>
          <w:highlight w:val="lightGray"/>
        </w:rPr>
        <w:t>Oferent został prawidłowo utworzony</w:t>
      </w:r>
      <w:r w:rsidR="00BF21FC" w:rsidRPr="000A5208">
        <w:rPr>
          <w:rFonts w:asciiTheme="minorHAnsi" w:hAnsiTheme="minorHAnsi"/>
          <w:highlight w:val="lightGray"/>
        </w:rPr>
        <w:t xml:space="preserve"> i działa</w:t>
      </w:r>
      <w:r w:rsidR="009164D8" w:rsidRPr="000A5208">
        <w:rPr>
          <w:rFonts w:asciiTheme="minorHAnsi" w:hAnsiTheme="minorHAnsi"/>
          <w:highlight w:val="lightGray"/>
        </w:rPr>
        <w:t xml:space="preserve"> zgodnie z prawem właściwym dla miejsca utworzenia oraz/lub rejestracji Oferenta</w:t>
      </w:r>
      <w:r w:rsidR="00E41D75" w:rsidRPr="00E41D75">
        <w:rPr>
          <w:rFonts w:cstheme="minorHAnsi"/>
          <w:highlight w:val="lightGray"/>
        </w:rPr>
        <w:t>/złożył stosowny wniosek o wpis do rejestru/uzyskanie zezwolenia celem uzyskania prawnej możliwości prowadzenia działalności</w:t>
      </w:r>
      <w:r w:rsidR="00E41D75" w:rsidRPr="00E41D75">
        <w:rPr>
          <w:rStyle w:val="FootnoteReference"/>
          <w:rFonts w:asciiTheme="minorHAnsi" w:hAnsiTheme="minorHAnsi"/>
          <w:highlight w:val="lightGray"/>
        </w:rPr>
        <w:t xml:space="preserve"> </w:t>
      </w:r>
      <w:r w:rsidR="00CE15B5" w:rsidRPr="000A5208">
        <w:rPr>
          <w:rStyle w:val="FootnoteReference"/>
          <w:rFonts w:asciiTheme="minorHAnsi" w:hAnsiTheme="minorHAnsi"/>
          <w:highlight w:val="lightGray"/>
        </w:rPr>
        <w:footnoteReference w:id="6"/>
      </w:r>
      <w:r w:rsidR="006F49D7" w:rsidRPr="000A5208">
        <w:rPr>
          <w:rFonts w:asciiTheme="minorHAnsi" w:hAnsiTheme="minorHAnsi"/>
          <w:highlight w:val="lightGray"/>
        </w:rPr>
        <w:t>.</w:t>
      </w:r>
    </w:p>
    <w:p w14:paraId="5A48E737" w14:textId="0BCA15C2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 xml:space="preserve">Oferent posiada pełną zdolność i umocowanie do </w:t>
      </w:r>
      <w:r w:rsidR="009164D8">
        <w:rPr>
          <w:rFonts w:asciiTheme="minorHAnsi" w:hAnsiTheme="minorHAnsi"/>
        </w:rPr>
        <w:t>złożenia Oferty</w:t>
      </w:r>
      <w:r w:rsidRPr="00FB0BD7">
        <w:rPr>
          <w:rFonts w:asciiTheme="minorHAnsi" w:hAnsiTheme="minorHAnsi"/>
        </w:rPr>
        <w:t xml:space="preserve"> w </w:t>
      </w:r>
      <w:r w:rsidR="009164D8">
        <w:rPr>
          <w:rFonts w:asciiTheme="minorHAnsi" w:hAnsiTheme="minorHAnsi"/>
        </w:rPr>
        <w:t xml:space="preserve">związku z </w:t>
      </w:r>
      <w:r w:rsidR="009164D8" w:rsidRPr="00FB0BD7">
        <w:rPr>
          <w:rFonts w:asciiTheme="minorHAnsi" w:hAnsiTheme="minorHAnsi"/>
        </w:rPr>
        <w:t>Zasada</w:t>
      </w:r>
      <w:r w:rsidR="009164D8">
        <w:rPr>
          <w:rFonts w:asciiTheme="minorHAnsi" w:hAnsiTheme="minorHAnsi"/>
        </w:rPr>
        <w:t>mi</w:t>
      </w:r>
      <w:r w:rsidR="009164D8" w:rsidRPr="00FB0BD7">
        <w:rPr>
          <w:rFonts w:asciiTheme="minorHAnsi" w:hAnsiTheme="minorHAnsi"/>
        </w:rPr>
        <w:t xml:space="preserve"> </w:t>
      </w:r>
      <w:r w:rsidR="0056789E">
        <w:rPr>
          <w:rFonts w:asciiTheme="minorHAnsi" w:hAnsiTheme="minorHAnsi"/>
        </w:rPr>
        <w:t>N</w:t>
      </w:r>
      <w:r w:rsidRPr="00FB0BD7">
        <w:rPr>
          <w:rFonts w:asciiTheme="minorHAnsi" w:hAnsiTheme="minorHAnsi"/>
        </w:rPr>
        <w:t xml:space="preserve">aboru oraz wyboru ofert na </w:t>
      </w:r>
      <w:r w:rsidR="00BC6AA6">
        <w:rPr>
          <w:rFonts w:asciiTheme="minorHAnsi" w:hAnsiTheme="minorHAnsi"/>
        </w:rPr>
        <w:t>Fundusze VC</w:t>
      </w:r>
      <w:r w:rsidRPr="00FB0BD7">
        <w:rPr>
          <w:rFonts w:asciiTheme="minorHAnsi" w:hAnsiTheme="minorHAnsi"/>
        </w:rPr>
        <w:t xml:space="preserve"> (dalej jako: „</w:t>
      </w:r>
      <w:r w:rsidRPr="00FB0BD7">
        <w:rPr>
          <w:rFonts w:asciiTheme="minorHAnsi" w:hAnsiTheme="minorHAnsi"/>
          <w:b/>
        </w:rPr>
        <w:t>Zasady</w:t>
      </w:r>
      <w:r w:rsidRPr="00FB0BD7">
        <w:rPr>
          <w:rFonts w:asciiTheme="minorHAnsi" w:hAnsiTheme="minorHAnsi"/>
        </w:rPr>
        <w:t>”)</w:t>
      </w:r>
      <w:r w:rsidR="00350F4F">
        <w:rPr>
          <w:rFonts w:asciiTheme="minorHAnsi" w:hAnsiTheme="minorHAnsi"/>
        </w:rPr>
        <w:t xml:space="preserve"> oraz realizacji celów Naboru</w:t>
      </w:r>
      <w:r w:rsidRPr="00FB0BD7">
        <w:rPr>
          <w:rFonts w:asciiTheme="minorHAnsi" w:hAnsiTheme="minorHAnsi"/>
        </w:rPr>
        <w:t>.</w:t>
      </w:r>
    </w:p>
    <w:p w14:paraId="39DB0CDC" w14:textId="2E6C864A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0A5208">
        <w:rPr>
          <w:rFonts w:asciiTheme="minorHAnsi" w:hAnsiTheme="minorHAnsi"/>
          <w:highlight w:val="lightGray"/>
        </w:rPr>
        <w:t xml:space="preserve">Oferent jest zarejestrowany oraz prowadzi działalność </w:t>
      </w:r>
      <w:r w:rsidR="00DE247B" w:rsidRPr="000A5208">
        <w:rPr>
          <w:rFonts w:asciiTheme="minorHAnsi" w:hAnsiTheme="minorHAnsi"/>
          <w:highlight w:val="lightGray"/>
        </w:rPr>
        <w:t>na terytorium państwa członkowskiego Unii Europejskiej lub Europejskiego Porozumienia o Wolnych Handlu (EFTA) lub w państwie należącym do Europejskiego Obszaru Gospodarczego</w:t>
      </w:r>
      <w:r w:rsidR="00535CAA" w:rsidRPr="000A5208">
        <w:rPr>
          <w:rFonts w:asciiTheme="minorHAnsi" w:hAnsiTheme="minorHAnsi"/>
          <w:highlight w:val="lightGray"/>
        </w:rPr>
        <w:t xml:space="preserve"> (zarejestrowany w […], prowadzi działalność gospodarczą w [….]</w:t>
      </w:r>
      <w:r w:rsidR="00DC58F2" w:rsidRPr="000A5208">
        <w:rPr>
          <w:rFonts w:asciiTheme="minorHAnsi" w:hAnsiTheme="minorHAnsi"/>
          <w:highlight w:val="lightGray"/>
        </w:rPr>
        <w:t>)</w:t>
      </w:r>
      <w:r w:rsidRPr="000A5208">
        <w:rPr>
          <w:rFonts w:asciiTheme="minorHAnsi" w:hAnsiTheme="minorHAnsi"/>
          <w:highlight w:val="lightGray"/>
        </w:rPr>
        <w:t>.</w:t>
      </w:r>
      <w:r w:rsidR="0010321C">
        <w:rPr>
          <w:rStyle w:val="FootnoteReference"/>
          <w:rFonts w:asciiTheme="minorHAnsi" w:hAnsiTheme="minorHAnsi"/>
        </w:rPr>
        <w:footnoteReference w:id="7"/>
      </w:r>
    </w:p>
    <w:p w14:paraId="238932A2" w14:textId="77777777" w:rsidR="00652289" w:rsidRPr="00673651" w:rsidRDefault="00C21477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  <w:i/>
        </w:rPr>
        <w:footnoteReference w:id="8"/>
      </w:r>
      <w:r w:rsidR="00652289" w:rsidRPr="000A5208">
        <w:rPr>
          <w:rFonts w:asciiTheme="minorHAnsi" w:hAnsiTheme="minorHAnsi"/>
          <w:highlight w:val="lightGray"/>
        </w:rPr>
        <w:t xml:space="preserve">A) Na złożenie oferty nie jest wymagane uzyskanie przez Oferenta jakiejkolwiek </w:t>
      </w:r>
      <w:r w:rsidR="00EF6F00" w:rsidRPr="000A5208">
        <w:rPr>
          <w:highlight w:val="lightGray"/>
        </w:rPr>
        <w:t>zgody, zatwierdzenia, zawiadomienia lub rejestracji przez jakikolwiek organ administracji publicznej, samorządowej lub jakikolwiek innym organ oraz/lub jakąkolwiek osobę trzecią (w tym na podstawie jakiejkolwiek umowy lub porozumienia)</w:t>
      </w:r>
      <w:r w:rsidR="00652289" w:rsidRPr="000A5208">
        <w:rPr>
          <w:rFonts w:asciiTheme="minorHAnsi" w:hAnsiTheme="minorHAnsi"/>
          <w:highlight w:val="lightGray"/>
        </w:rPr>
        <w:t>.</w:t>
      </w:r>
    </w:p>
    <w:p w14:paraId="61683B1B" w14:textId="77777777" w:rsidR="00652289" w:rsidRDefault="00652289" w:rsidP="000A5208">
      <w:pPr>
        <w:pStyle w:val="ListParagraph"/>
        <w:spacing w:after="0" w:line="240" w:lineRule="auto"/>
        <w:ind w:left="851"/>
        <w:jc w:val="both"/>
        <w:rPr>
          <w:rFonts w:asciiTheme="minorHAnsi" w:hAnsiTheme="minorHAnsi"/>
        </w:rPr>
      </w:pPr>
      <w:r w:rsidRPr="000A5208">
        <w:rPr>
          <w:rFonts w:asciiTheme="minorHAnsi" w:hAnsiTheme="minorHAnsi"/>
          <w:highlight w:val="lightGray"/>
        </w:rPr>
        <w:t xml:space="preserve">B) Poza </w:t>
      </w:r>
      <w:r w:rsidR="00EF6F00" w:rsidRPr="000A5208">
        <w:rPr>
          <w:rFonts w:asciiTheme="minorHAnsi" w:hAnsiTheme="minorHAnsi"/>
          <w:highlight w:val="lightGray"/>
        </w:rPr>
        <w:t>wymienionym</w:t>
      </w:r>
      <w:r w:rsidR="00BB5451" w:rsidRPr="000A5208">
        <w:rPr>
          <w:rFonts w:asciiTheme="minorHAnsi" w:hAnsiTheme="minorHAnsi"/>
          <w:highlight w:val="lightGray"/>
        </w:rPr>
        <w:t>/</w:t>
      </w:r>
      <w:r w:rsidR="00EF6F00" w:rsidRPr="000A5208">
        <w:rPr>
          <w:rFonts w:asciiTheme="minorHAnsi" w:hAnsiTheme="minorHAnsi"/>
          <w:highlight w:val="lightGray"/>
        </w:rPr>
        <w:t xml:space="preserve">i poniżej nie jest wymagane uzyskanie przez Oferenta jakiejkolwiek zgody, zatwierdzenia, zawiadomienia lub rejestracji przez jakikolwiek organ administracji </w:t>
      </w:r>
      <w:r w:rsidR="00EF6F00" w:rsidRPr="000A5208">
        <w:rPr>
          <w:rFonts w:asciiTheme="minorHAnsi" w:hAnsiTheme="minorHAnsi"/>
          <w:highlight w:val="lightGray"/>
        </w:rPr>
        <w:lastRenderedPageBreak/>
        <w:t>publicznej, samorządowej lub jakikolwiek innym organ oraz/lub jakąkolwiek osobę trzecią (w tym na podstawie jakiejkolwiek umowy lub porozumienia)</w:t>
      </w:r>
      <w:r w:rsidR="00EF6F00" w:rsidRPr="000A5208">
        <w:rPr>
          <w:rStyle w:val="FootnoteReference"/>
          <w:rFonts w:asciiTheme="minorHAnsi" w:hAnsiTheme="minorHAnsi"/>
          <w:highlight w:val="lightGray"/>
        </w:rPr>
        <w:footnoteReference w:id="9"/>
      </w:r>
      <w:r w:rsidRPr="000A5208">
        <w:rPr>
          <w:rFonts w:asciiTheme="minorHAnsi" w:hAnsiTheme="minorHAnsi"/>
          <w:highlight w:val="lightGray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FE605F" w14:paraId="1CA78B4F" w14:textId="77777777" w:rsidTr="00DC7A2F">
        <w:tc>
          <w:tcPr>
            <w:tcW w:w="8358" w:type="dxa"/>
          </w:tcPr>
          <w:p w14:paraId="65B4D596" w14:textId="77777777" w:rsidR="00FE605F" w:rsidRPr="00FB0BD7" w:rsidRDefault="00FE605F" w:rsidP="00942BDD">
            <w:pPr>
              <w:ind w:left="851" w:hanging="567"/>
              <w:rPr>
                <w:lang w:val="pl-PL"/>
              </w:rPr>
            </w:pPr>
          </w:p>
          <w:p w14:paraId="6572CEF4" w14:textId="77777777" w:rsidR="00FE605F" w:rsidRDefault="00FE605F" w:rsidP="00942BDD">
            <w:pPr>
              <w:ind w:left="851" w:hanging="567"/>
              <w:jc w:val="center"/>
              <w:rPr>
                <w:lang w:val="pl-PL"/>
              </w:rPr>
            </w:pPr>
          </w:p>
          <w:p w14:paraId="007A6353" w14:textId="77777777" w:rsidR="00FE605F" w:rsidRDefault="00FE605F" w:rsidP="00942BDD">
            <w:pPr>
              <w:ind w:left="851" w:hanging="567"/>
              <w:jc w:val="center"/>
              <w:rPr>
                <w:lang w:val="pl-PL"/>
              </w:rPr>
            </w:pPr>
          </w:p>
          <w:p w14:paraId="72412437" w14:textId="77777777" w:rsidR="00FE605F" w:rsidRDefault="00FE605F" w:rsidP="00942BDD">
            <w:pPr>
              <w:ind w:left="851" w:hanging="567"/>
              <w:jc w:val="center"/>
              <w:rPr>
                <w:lang w:val="pl-PL"/>
              </w:rPr>
            </w:pPr>
          </w:p>
          <w:p w14:paraId="4817539B" w14:textId="77777777" w:rsidR="00FE605F" w:rsidRDefault="00FE605F" w:rsidP="00942BDD">
            <w:pPr>
              <w:ind w:left="851" w:hanging="567"/>
              <w:jc w:val="center"/>
              <w:rPr>
                <w:lang w:val="pl-PL"/>
              </w:rPr>
            </w:pPr>
          </w:p>
          <w:p w14:paraId="41EF4FD4" w14:textId="77777777" w:rsidR="00FE605F" w:rsidRDefault="00FE605F" w:rsidP="00942BDD">
            <w:pPr>
              <w:ind w:left="851" w:hanging="567"/>
              <w:jc w:val="center"/>
              <w:rPr>
                <w:lang w:val="pl-PL"/>
              </w:rPr>
            </w:pPr>
          </w:p>
          <w:p w14:paraId="14D64EC9" w14:textId="77777777" w:rsidR="00FE605F" w:rsidRDefault="00FE605F" w:rsidP="00942BDD">
            <w:pPr>
              <w:ind w:left="851" w:hanging="567"/>
              <w:jc w:val="center"/>
              <w:rPr>
                <w:lang w:val="pl-PL"/>
              </w:rPr>
            </w:pPr>
          </w:p>
          <w:p w14:paraId="7C993588" w14:textId="77777777" w:rsidR="00FE605F" w:rsidRPr="00056BCA" w:rsidRDefault="00FE605F" w:rsidP="00942BDD">
            <w:pPr>
              <w:ind w:left="851" w:hanging="567"/>
              <w:jc w:val="center"/>
              <w:rPr>
                <w:lang w:val="pl-PL"/>
              </w:rPr>
            </w:pPr>
          </w:p>
        </w:tc>
      </w:tr>
    </w:tbl>
    <w:p w14:paraId="7F59C15C" w14:textId="77777777" w:rsidR="00FE605F" w:rsidRPr="007C0FBE" w:rsidRDefault="00FE605F" w:rsidP="00942BDD">
      <w:pPr>
        <w:pStyle w:val="ListParagraph"/>
        <w:ind w:left="851" w:hanging="567"/>
        <w:jc w:val="both"/>
      </w:pPr>
    </w:p>
    <w:p w14:paraId="315BD996" w14:textId="77777777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8F4B64">
        <w:rPr>
          <w:rFonts w:asciiTheme="minorHAnsi" w:hAnsiTheme="minorHAnsi" w:cs="Arial"/>
          <w:highlight w:val="lightGray"/>
        </w:rPr>
        <w:t>W stosunku do Oferenta nie zostało otwarte oraz nie istnieją podstawy do otwarcia publicznego postępowania zbiorowego</w:t>
      </w:r>
      <w:r w:rsidRPr="008F4B64">
        <w:rPr>
          <w:rFonts w:asciiTheme="minorHAnsi" w:hAnsiTheme="minorHAnsi"/>
          <w:highlight w:val="lightGray"/>
        </w:rPr>
        <w:t xml:space="preserve"> </w:t>
      </w:r>
      <w:r w:rsidRPr="008F4B64">
        <w:rPr>
          <w:rFonts w:asciiTheme="minorHAnsi" w:hAnsiTheme="minorHAnsi" w:cs="Arial"/>
          <w:highlight w:val="lightGray"/>
        </w:rPr>
        <w:t>dotyczącego niewypłacalności w celu naprawy, restrukturyzacji długu i reorganizacji lub likwidacji w rozumieniu Art. 1.1 (bez ostatniego zdania) Rozporządzenia UE 2015/848</w:t>
      </w:r>
      <w:r w:rsidR="007C0FBE" w:rsidRPr="008F4B64">
        <w:rPr>
          <w:rStyle w:val="FootnoteReference"/>
          <w:rFonts w:asciiTheme="minorHAnsi" w:hAnsiTheme="minorHAnsi" w:cs="Arial"/>
          <w:highlight w:val="lightGray"/>
        </w:rPr>
        <w:footnoteReference w:id="10"/>
      </w:r>
      <w:r w:rsidRPr="008F4B64">
        <w:rPr>
          <w:rFonts w:asciiTheme="minorHAnsi" w:hAnsiTheme="minorHAnsi" w:cs="Arial"/>
          <w:highlight w:val="lightGray"/>
        </w:rPr>
        <w:t>.</w:t>
      </w:r>
    </w:p>
    <w:p w14:paraId="2BB73060" w14:textId="77777777" w:rsidR="007C0FBE" w:rsidRDefault="007C0FBE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056BCA">
        <w:rPr>
          <w:rFonts w:asciiTheme="minorHAnsi" w:hAnsiTheme="minorHAnsi"/>
        </w:rPr>
        <w:t>W stosunku do Oferenta nie jest prowadzone postępowanie karne w związku z popełnieniem przestępstwa związanego z obrotem gospodarczym</w:t>
      </w:r>
      <w:r>
        <w:rPr>
          <w:rFonts w:asciiTheme="minorHAnsi" w:hAnsiTheme="minorHAnsi"/>
        </w:rPr>
        <w:t xml:space="preserve"> oraz Oferent</w:t>
      </w:r>
      <w:r w:rsidRPr="00056BCA">
        <w:rPr>
          <w:rFonts w:asciiTheme="minorHAnsi" w:hAnsiTheme="minorHAnsi"/>
        </w:rPr>
        <w:t xml:space="preserve"> nie zosta</w:t>
      </w:r>
      <w:r>
        <w:rPr>
          <w:rFonts w:asciiTheme="minorHAnsi" w:hAnsiTheme="minorHAnsi"/>
        </w:rPr>
        <w:t>ł</w:t>
      </w:r>
      <w:r w:rsidRPr="00056BCA">
        <w:rPr>
          <w:rFonts w:asciiTheme="minorHAnsi" w:hAnsiTheme="minorHAnsi"/>
        </w:rPr>
        <w:t xml:space="preserve"> skazan</w:t>
      </w:r>
      <w:r>
        <w:rPr>
          <w:rFonts w:asciiTheme="minorHAnsi" w:hAnsiTheme="minorHAnsi"/>
        </w:rPr>
        <w:t>y</w:t>
      </w:r>
      <w:r w:rsidRPr="00056BCA">
        <w:rPr>
          <w:rFonts w:asciiTheme="minorHAnsi" w:hAnsiTheme="minorHAnsi"/>
        </w:rPr>
        <w:t xml:space="preserve"> za popełnienie takich przestępstw</w:t>
      </w:r>
      <w:r>
        <w:rPr>
          <w:rFonts w:asciiTheme="minorHAnsi" w:hAnsiTheme="minorHAnsi"/>
        </w:rPr>
        <w:t>.</w:t>
      </w:r>
    </w:p>
    <w:p w14:paraId="2DC7A765" w14:textId="77777777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8F4B64">
        <w:rPr>
          <w:rFonts w:asciiTheme="minorHAnsi" w:hAnsiTheme="minorHAnsi"/>
          <w:highlight w:val="lightGray"/>
        </w:rPr>
        <w:t xml:space="preserve">W stosunku do członków </w:t>
      </w:r>
      <w:r w:rsidR="00C46431" w:rsidRPr="008F4B64">
        <w:rPr>
          <w:rFonts w:asciiTheme="minorHAnsi" w:hAnsiTheme="minorHAnsi"/>
          <w:highlight w:val="lightGray"/>
        </w:rPr>
        <w:t xml:space="preserve">podmiotów </w:t>
      </w:r>
      <w:r w:rsidRPr="008F4B64">
        <w:rPr>
          <w:rFonts w:asciiTheme="minorHAnsi" w:hAnsiTheme="minorHAnsi"/>
          <w:highlight w:val="lightGray"/>
        </w:rPr>
        <w:t>zarządzających oraz/lub nadzorczych Oferenta nie jest prowadzone postępowanie karne w związku z popełnieniem przestępstwa związanego z obrotem gospodarczym</w:t>
      </w:r>
      <w:r w:rsidR="00007B6B" w:rsidRPr="008F4B64">
        <w:rPr>
          <w:rFonts w:asciiTheme="minorHAnsi" w:hAnsiTheme="minorHAnsi"/>
          <w:highlight w:val="lightGray"/>
        </w:rPr>
        <w:t xml:space="preserve">, ani członkowie </w:t>
      </w:r>
      <w:r w:rsidR="00C46431" w:rsidRPr="008F4B64">
        <w:rPr>
          <w:rFonts w:asciiTheme="minorHAnsi" w:hAnsiTheme="minorHAnsi"/>
          <w:highlight w:val="lightGray"/>
        </w:rPr>
        <w:t xml:space="preserve">podmiotów </w:t>
      </w:r>
      <w:r w:rsidR="00007B6B" w:rsidRPr="008F4B64">
        <w:rPr>
          <w:rFonts w:asciiTheme="minorHAnsi" w:hAnsiTheme="minorHAnsi"/>
          <w:highlight w:val="lightGray"/>
        </w:rPr>
        <w:t>zarządzających lub nadzorczych nie zostali skazani za popełnienie takich przestępstw</w:t>
      </w:r>
      <w:r w:rsidR="007C0FBE" w:rsidRPr="008F4B64">
        <w:rPr>
          <w:rStyle w:val="FootnoteReference"/>
          <w:rFonts w:asciiTheme="minorHAnsi" w:hAnsiTheme="minorHAnsi" w:cs="Arial"/>
          <w:highlight w:val="lightGray"/>
        </w:rPr>
        <w:footnoteReference w:id="11"/>
      </w:r>
      <w:r w:rsidRPr="008F4B64">
        <w:rPr>
          <w:rFonts w:asciiTheme="minorHAnsi" w:hAnsiTheme="minorHAnsi"/>
          <w:highlight w:val="lightGray"/>
        </w:rPr>
        <w:t>.</w:t>
      </w:r>
    </w:p>
    <w:p w14:paraId="5F6DA355" w14:textId="5C81DFE8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903A1B">
        <w:rPr>
          <w:rFonts w:asciiTheme="minorHAnsi" w:hAnsiTheme="minorHAnsi"/>
        </w:rPr>
        <w:t xml:space="preserve">Oferent </w:t>
      </w:r>
      <w:r w:rsidRPr="00882E0F">
        <w:rPr>
          <w:rFonts w:asciiTheme="minorHAnsi" w:hAnsiTheme="minorHAnsi"/>
          <w:highlight w:val="lightGray"/>
        </w:rPr>
        <w:t>nie podlega</w:t>
      </w:r>
      <w:r w:rsidR="00E708E8" w:rsidRPr="00882E0F">
        <w:rPr>
          <w:rFonts w:asciiTheme="minorHAnsi" w:hAnsiTheme="minorHAnsi"/>
          <w:highlight w:val="lightGray"/>
        </w:rPr>
        <w:t>/</w:t>
      </w:r>
      <w:r w:rsidR="00670DD0" w:rsidRPr="00882E0F">
        <w:rPr>
          <w:rFonts w:asciiTheme="minorHAnsi" w:hAnsiTheme="minorHAnsi"/>
          <w:highlight w:val="lightGray"/>
        </w:rPr>
        <w:t>nie będzie</w:t>
      </w:r>
      <w:r w:rsidR="00E708E8">
        <w:rPr>
          <w:rStyle w:val="FootnoteReference"/>
          <w:rFonts w:asciiTheme="minorHAnsi" w:hAnsiTheme="minorHAnsi"/>
          <w:highlight w:val="lightGray"/>
        </w:rPr>
        <w:footnoteReference w:id="12"/>
      </w:r>
      <w:r w:rsidR="00670DD0" w:rsidRPr="00903A1B">
        <w:rPr>
          <w:rFonts w:asciiTheme="minorHAnsi" w:hAnsiTheme="minorHAnsi"/>
        </w:rPr>
        <w:t xml:space="preserve"> podlegał</w:t>
      </w:r>
      <w:r w:rsidRPr="00903A1B">
        <w:rPr>
          <w:rFonts w:asciiTheme="minorHAnsi" w:hAnsiTheme="minorHAnsi"/>
        </w:rPr>
        <w:t xml:space="preserve"> wykluczeniu</w:t>
      </w:r>
      <w:r w:rsidRPr="00FB0BD7">
        <w:rPr>
          <w:rFonts w:asciiTheme="minorHAnsi" w:hAnsiTheme="minorHAnsi"/>
        </w:rPr>
        <w:t xml:space="preserve"> z możliwości otrzymania środków, o którym mowa w art. 207 ustawy z dnia 27 sierpnia 2009 roku o finansach publicznych.</w:t>
      </w:r>
    </w:p>
    <w:p w14:paraId="0C1FE553" w14:textId="77777777" w:rsidR="00CF33F3" w:rsidRPr="00FB0BD7" w:rsidRDefault="00CF33F3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>Oferent nie zalega w opłacaniu składek na ubezpieczenie społeczne, ubezpieczenie zdrowotne oraz podatków i innych należności publicznoprawnych</w:t>
      </w:r>
      <w:r w:rsidR="007C0FBE">
        <w:rPr>
          <w:rFonts w:asciiTheme="minorHAnsi" w:hAnsiTheme="minorHAnsi"/>
        </w:rPr>
        <w:t>.</w:t>
      </w:r>
      <w:r w:rsidR="000D0B10">
        <w:rPr>
          <w:rFonts w:asciiTheme="minorHAnsi" w:hAnsiTheme="minorHAnsi"/>
        </w:rPr>
        <w:t xml:space="preserve"> </w:t>
      </w:r>
    </w:p>
    <w:p w14:paraId="3EAD54C7" w14:textId="77777777" w:rsidR="00652289" w:rsidRPr="00FB0BD7" w:rsidRDefault="00652289" w:rsidP="00942BDD">
      <w:pPr>
        <w:pStyle w:val="ListParagraph"/>
        <w:numPr>
          <w:ilvl w:val="0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  <w:b/>
          <w:u w:val="single"/>
        </w:rPr>
      </w:pPr>
      <w:r w:rsidRPr="00FB0BD7">
        <w:rPr>
          <w:rFonts w:asciiTheme="minorHAnsi" w:hAnsiTheme="minorHAnsi"/>
          <w:b/>
          <w:u w:val="single"/>
        </w:rPr>
        <w:t>Informacje zawarte w Ofercie</w:t>
      </w:r>
    </w:p>
    <w:p w14:paraId="1A9A35E7" w14:textId="77777777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>Oferent zapoznał się z Zasadami i przyjmuje je bez zastrzeżeń.</w:t>
      </w:r>
    </w:p>
    <w:p w14:paraId="2912B011" w14:textId="67209F50" w:rsidR="00652289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 xml:space="preserve">Informacje, w tym oświadczenia, zawarte w Ofercie są prawdziwe i zgodne ze stanem faktycznym </w:t>
      </w:r>
      <w:r w:rsidRPr="00FB0BD7">
        <w:rPr>
          <w:rFonts w:asciiTheme="minorHAnsi" w:hAnsiTheme="minorHAnsi" w:cs="Arial"/>
        </w:rPr>
        <w:t xml:space="preserve">oraz przedstawiają pełny, rzetelny i prawdziwy obraz sytuacji prawnej i finansowej </w:t>
      </w:r>
      <w:r w:rsidR="00BC6901">
        <w:rPr>
          <w:rFonts w:asciiTheme="minorHAnsi" w:hAnsiTheme="minorHAnsi" w:cs="Arial"/>
        </w:rPr>
        <w:t>Funduszu VC</w:t>
      </w:r>
      <w:r w:rsidR="00673651">
        <w:rPr>
          <w:rFonts w:asciiTheme="minorHAnsi" w:hAnsiTheme="minorHAnsi" w:cs="Arial"/>
        </w:rPr>
        <w:t xml:space="preserve"> oraz/lub Podmiotu Zarządzającego</w:t>
      </w:r>
      <w:r w:rsidR="00BC6901">
        <w:rPr>
          <w:rFonts w:asciiTheme="minorHAnsi" w:hAnsiTheme="minorHAnsi"/>
        </w:rPr>
        <w:t xml:space="preserve"> oraz/lub Kluczowego Personelu.</w:t>
      </w:r>
    </w:p>
    <w:p w14:paraId="12C4DBE1" w14:textId="67EDEC61" w:rsidR="00652289" w:rsidRPr="00985C2D" w:rsidRDefault="000120F6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903A1B">
        <w:rPr>
          <w:rFonts w:asciiTheme="minorHAnsi" w:hAnsiTheme="minorHAnsi"/>
        </w:rPr>
        <w:t xml:space="preserve">Oferta </w:t>
      </w:r>
      <w:r w:rsidRPr="00882E0F">
        <w:rPr>
          <w:rFonts w:asciiTheme="minorHAnsi" w:hAnsiTheme="minorHAnsi"/>
          <w:highlight w:val="lightGray"/>
        </w:rPr>
        <w:t>spełnia</w:t>
      </w:r>
      <w:r w:rsidR="00E708E8" w:rsidRPr="00882E0F">
        <w:rPr>
          <w:rFonts w:asciiTheme="minorHAnsi" w:hAnsiTheme="minorHAnsi"/>
          <w:highlight w:val="lightGray"/>
        </w:rPr>
        <w:t>/będzie spełniała</w:t>
      </w:r>
      <w:r w:rsidR="00E708E8" w:rsidRPr="00882E0F">
        <w:rPr>
          <w:rStyle w:val="FootnoteReference"/>
          <w:rFonts w:asciiTheme="minorHAnsi" w:hAnsiTheme="minorHAnsi"/>
          <w:highlight w:val="lightGray"/>
        </w:rPr>
        <w:footnoteReference w:id="13"/>
      </w:r>
      <w:r w:rsidRPr="00985C2D">
        <w:rPr>
          <w:rFonts w:asciiTheme="minorHAnsi" w:hAnsiTheme="minorHAnsi"/>
        </w:rPr>
        <w:t xml:space="preserve"> wymagania określone</w:t>
      </w:r>
      <w:r w:rsidR="00424A27" w:rsidRPr="00985C2D">
        <w:rPr>
          <w:rFonts w:asciiTheme="minorHAnsi" w:hAnsiTheme="minorHAnsi"/>
        </w:rPr>
        <w:t xml:space="preserve"> w</w:t>
      </w:r>
      <w:r w:rsidRPr="00985C2D">
        <w:rPr>
          <w:rFonts w:asciiTheme="minorHAnsi" w:hAnsiTheme="minorHAnsi"/>
        </w:rPr>
        <w:t xml:space="preserve"> </w:t>
      </w:r>
      <w:r w:rsidR="00B325C1" w:rsidRPr="00985C2D">
        <w:rPr>
          <w:rFonts w:asciiTheme="minorHAnsi" w:hAnsiTheme="minorHAnsi"/>
        </w:rPr>
        <w:t xml:space="preserve">Rozporządzeniu </w:t>
      </w:r>
      <w:r w:rsidRPr="00985C2D">
        <w:rPr>
          <w:rFonts w:asciiTheme="minorHAnsi" w:hAnsiTheme="minorHAnsi"/>
        </w:rPr>
        <w:t>nr 651/</w:t>
      </w:r>
      <w:r w:rsidR="00814979" w:rsidRPr="00985C2D">
        <w:rPr>
          <w:rFonts w:asciiTheme="minorHAnsi" w:hAnsiTheme="minorHAnsi"/>
        </w:rPr>
        <w:t>2014</w:t>
      </w:r>
      <w:r w:rsidRPr="00985C2D">
        <w:rPr>
          <w:rFonts w:asciiTheme="minorHAnsi" w:hAnsiTheme="minorHAnsi"/>
        </w:rPr>
        <w:t xml:space="preserve">, w szczególności w art. 21 ust. 13 i 14 Rozporządzenia </w:t>
      </w:r>
      <w:r w:rsidR="00B325C1" w:rsidRPr="00985C2D">
        <w:rPr>
          <w:rFonts w:asciiTheme="minorHAnsi" w:hAnsiTheme="minorHAnsi"/>
        </w:rPr>
        <w:t xml:space="preserve">nr </w:t>
      </w:r>
      <w:r w:rsidRPr="00985C2D">
        <w:rPr>
          <w:rFonts w:asciiTheme="minorHAnsi" w:hAnsiTheme="minorHAnsi"/>
        </w:rPr>
        <w:t>651/2014</w:t>
      </w:r>
      <w:r w:rsidR="00B325C1" w:rsidRPr="00985C2D">
        <w:rPr>
          <w:rFonts w:asciiTheme="minorHAnsi" w:hAnsiTheme="minorHAnsi"/>
        </w:rPr>
        <w:t>, Rozporządzenia nr 480/2014 w szczególności art. 7 ust. 1 oraz ust. 2 Rozporządzenia nr 480/2014,</w:t>
      </w:r>
      <w:r w:rsidRPr="00985C2D">
        <w:rPr>
          <w:rFonts w:asciiTheme="minorHAnsi" w:hAnsiTheme="minorHAnsi"/>
        </w:rPr>
        <w:t xml:space="preserve"> oraz </w:t>
      </w:r>
      <w:r w:rsidR="00814979" w:rsidRPr="00985C2D">
        <w:rPr>
          <w:rFonts w:asciiTheme="minorHAnsi" w:hAnsiTheme="minorHAnsi"/>
          <w:bCs/>
        </w:rPr>
        <w:t>Rozporządzeniu dot. finansowania ryzyka</w:t>
      </w:r>
      <w:r w:rsidR="00877BF9" w:rsidRPr="00985C2D">
        <w:rPr>
          <w:rFonts w:asciiTheme="minorHAnsi" w:hAnsiTheme="minorHAnsi"/>
          <w:bCs/>
        </w:rPr>
        <w:t>.</w:t>
      </w:r>
    </w:p>
    <w:p w14:paraId="25340FDF" w14:textId="77777777" w:rsidR="00652289" w:rsidRPr="00FB0BD7" w:rsidRDefault="00652289" w:rsidP="00942BDD">
      <w:pPr>
        <w:pStyle w:val="ListParagraph"/>
        <w:numPr>
          <w:ilvl w:val="0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  <w:b/>
          <w:u w:val="single"/>
        </w:rPr>
      </w:pPr>
      <w:r w:rsidRPr="00FB0BD7">
        <w:rPr>
          <w:rFonts w:asciiTheme="minorHAnsi" w:hAnsiTheme="minorHAnsi"/>
          <w:b/>
          <w:u w:val="single"/>
        </w:rPr>
        <w:t xml:space="preserve">Przedmiot działalności oraz polityka inwestycyjna </w:t>
      </w:r>
      <w:r w:rsidR="00D73415" w:rsidRPr="00FB0BD7">
        <w:rPr>
          <w:rFonts w:asciiTheme="minorHAnsi" w:hAnsiTheme="minorHAnsi"/>
          <w:b/>
          <w:u w:val="single"/>
        </w:rPr>
        <w:t>Pośrednika Finansowego</w:t>
      </w:r>
    </w:p>
    <w:p w14:paraId="59519C47" w14:textId="7FB7755B" w:rsidR="00652289" w:rsidRPr="00985C2D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985C2D">
        <w:rPr>
          <w:rFonts w:asciiTheme="minorHAnsi" w:hAnsiTheme="minorHAnsi"/>
        </w:rPr>
        <w:lastRenderedPageBreak/>
        <w:t xml:space="preserve">Głównym przedmiotem działalności </w:t>
      </w:r>
      <w:r w:rsidR="00C53A21" w:rsidRPr="00985C2D">
        <w:rPr>
          <w:rFonts w:asciiTheme="minorHAnsi" w:hAnsiTheme="minorHAnsi"/>
        </w:rPr>
        <w:t>Funduszu VC</w:t>
      </w:r>
      <w:r w:rsidR="00D73415" w:rsidRPr="00985C2D">
        <w:rPr>
          <w:rFonts w:asciiTheme="minorHAnsi" w:hAnsiTheme="minorHAnsi"/>
        </w:rPr>
        <w:t xml:space="preserve"> </w:t>
      </w:r>
      <w:r w:rsidRPr="008F4B64">
        <w:rPr>
          <w:rFonts w:asciiTheme="minorHAnsi" w:hAnsiTheme="minorHAnsi"/>
          <w:highlight w:val="lightGray"/>
        </w:rPr>
        <w:t>jest</w:t>
      </w:r>
      <w:r w:rsidR="00D73415" w:rsidRPr="008F4B64">
        <w:rPr>
          <w:rFonts w:asciiTheme="minorHAnsi" w:hAnsiTheme="minorHAnsi"/>
          <w:highlight w:val="lightGray"/>
        </w:rPr>
        <w:t>/będzie</w:t>
      </w:r>
      <w:r w:rsidR="00877BF9" w:rsidRPr="00985C2D">
        <w:rPr>
          <w:rStyle w:val="FootnoteReference"/>
          <w:rFonts w:asciiTheme="minorHAnsi" w:hAnsiTheme="minorHAnsi"/>
        </w:rPr>
        <w:footnoteReference w:id="14"/>
      </w:r>
      <w:r w:rsidRPr="00985C2D">
        <w:rPr>
          <w:rFonts w:asciiTheme="minorHAnsi" w:hAnsiTheme="minorHAnsi"/>
        </w:rPr>
        <w:t xml:space="preserve"> dokonywanie Inwestycji w </w:t>
      </w:r>
      <w:r w:rsidR="00C53A21" w:rsidRPr="00985C2D">
        <w:rPr>
          <w:rFonts w:asciiTheme="minorHAnsi" w:hAnsiTheme="minorHAnsi"/>
        </w:rPr>
        <w:t xml:space="preserve">Spółki </w:t>
      </w:r>
      <w:r w:rsidR="00CF33F3" w:rsidRPr="00985C2D">
        <w:rPr>
          <w:rFonts w:asciiTheme="minorHAnsi" w:hAnsiTheme="minorHAnsi"/>
        </w:rPr>
        <w:t xml:space="preserve">i Oferent zapoznał się z warunkami dotyczącymi dokonywania </w:t>
      </w:r>
      <w:r w:rsidR="001174A1" w:rsidRPr="00985C2D">
        <w:rPr>
          <w:rFonts w:asciiTheme="minorHAnsi" w:hAnsiTheme="minorHAnsi"/>
        </w:rPr>
        <w:t>inwestycji</w:t>
      </w:r>
      <w:r w:rsidR="00CF33F3" w:rsidRPr="00985C2D">
        <w:rPr>
          <w:rFonts w:asciiTheme="minorHAnsi" w:hAnsiTheme="minorHAnsi"/>
        </w:rPr>
        <w:t xml:space="preserve"> określonymi w </w:t>
      </w:r>
      <w:r w:rsidR="001174A1" w:rsidRPr="00985C2D">
        <w:rPr>
          <w:rFonts w:asciiTheme="minorHAnsi" w:hAnsiTheme="minorHAnsi"/>
        </w:rPr>
        <w:t>a</w:t>
      </w:r>
      <w:r w:rsidR="00170EB3" w:rsidRPr="00985C2D">
        <w:rPr>
          <w:rFonts w:asciiTheme="minorHAnsi" w:hAnsiTheme="minorHAnsi"/>
        </w:rPr>
        <w:t xml:space="preserve">rt. 21 </w:t>
      </w:r>
      <w:r w:rsidR="00B325C1" w:rsidRPr="00985C2D">
        <w:rPr>
          <w:rFonts w:asciiTheme="minorHAnsi" w:hAnsiTheme="minorHAnsi"/>
        </w:rPr>
        <w:t xml:space="preserve">Rozporządzenia nr </w:t>
      </w:r>
      <w:r w:rsidR="00CF33F3" w:rsidRPr="00985C2D">
        <w:rPr>
          <w:rFonts w:asciiTheme="minorHAnsi" w:hAnsiTheme="minorHAnsi"/>
        </w:rPr>
        <w:t>651/2014</w:t>
      </w:r>
      <w:r w:rsidR="00B4628B" w:rsidRPr="00985C2D">
        <w:rPr>
          <w:rFonts w:asciiTheme="minorHAnsi" w:hAnsiTheme="minorHAnsi"/>
        </w:rPr>
        <w:t xml:space="preserve"> i Zasadach</w:t>
      </w:r>
      <w:r w:rsidRPr="00985C2D">
        <w:rPr>
          <w:rFonts w:asciiTheme="minorHAnsi" w:hAnsiTheme="minorHAnsi"/>
        </w:rPr>
        <w:t>.</w:t>
      </w:r>
    </w:p>
    <w:p w14:paraId="3DFAFE94" w14:textId="346E0E0A" w:rsidR="00CD31EA" w:rsidRPr="00CD31EA" w:rsidRDefault="00652289" w:rsidP="00882E0F">
      <w:pPr>
        <w:pStyle w:val="ListParagraph"/>
        <w:numPr>
          <w:ilvl w:val="1"/>
          <w:numId w:val="2"/>
        </w:numPr>
        <w:ind w:left="851" w:hanging="567"/>
        <w:rPr>
          <w:rFonts w:asciiTheme="minorHAnsi" w:hAnsiTheme="minorHAnsi"/>
        </w:rPr>
      </w:pPr>
      <w:r w:rsidRPr="00CD31EA">
        <w:rPr>
          <w:rFonts w:asciiTheme="minorHAnsi" w:hAnsiTheme="minorHAnsi"/>
        </w:rPr>
        <w:t xml:space="preserve">Polityka </w:t>
      </w:r>
      <w:r w:rsidR="00CD31EA" w:rsidRPr="00CD31EA">
        <w:rPr>
          <w:rFonts w:asciiTheme="minorHAnsi" w:hAnsiTheme="minorHAnsi"/>
        </w:rPr>
        <w:t xml:space="preserve">Inwestycyjna zakłada Inwestycje w </w:t>
      </w:r>
      <w:r w:rsidR="00CD31EA">
        <w:rPr>
          <w:rFonts w:asciiTheme="minorHAnsi" w:hAnsiTheme="minorHAnsi"/>
        </w:rPr>
        <w:t>Spółki</w:t>
      </w:r>
      <w:r w:rsidR="00CD31EA" w:rsidRPr="00CD31EA">
        <w:rPr>
          <w:rFonts w:asciiTheme="minorHAnsi" w:hAnsiTheme="minorHAnsi"/>
        </w:rPr>
        <w:t xml:space="preserve">, </w:t>
      </w:r>
      <w:r w:rsidR="006A2AFD" w:rsidRPr="007448C1">
        <w:rPr>
          <w:rFonts w:cs="Calibri"/>
        </w:rPr>
        <w:t>które w momencie wypłaty im środków pochodzących z Inwestycji posiadają siedzibę w Rzeczpospolitej Polskiej lub na terytorium Unii Europejskiej, Europejskiego Porozumienia o Wolnych Handlu (EFTA), lub w państwie należącym do Europejskiego Obszaru Gospodarczego i prowadz</w:t>
      </w:r>
      <w:r w:rsidR="006A2AFD">
        <w:rPr>
          <w:rFonts w:cs="Calibri"/>
        </w:rPr>
        <w:t>ą</w:t>
      </w:r>
      <w:r w:rsidR="006A2AFD" w:rsidRPr="007448C1">
        <w:rPr>
          <w:rFonts w:cs="Calibri"/>
        </w:rPr>
        <w:t xml:space="preserve"> działalność gospodarczą w Rzeczpospolitej Polskiej</w:t>
      </w:r>
      <w:r w:rsidR="006A2AFD">
        <w:rPr>
          <w:rFonts w:cs="Calibri"/>
        </w:rPr>
        <w:t xml:space="preserve"> </w:t>
      </w:r>
      <w:r w:rsidR="006A2AFD" w:rsidRPr="00940F13">
        <w:t>potwierdzoną wpisem do odpowiedniego rejestru</w:t>
      </w:r>
      <w:r w:rsidR="006A2AFD" w:rsidRPr="007448C1">
        <w:rPr>
          <w:rFonts w:cs="Calibri"/>
        </w:rPr>
        <w:t xml:space="preserve"> (np. w formie oddziału zgodnie z </w:t>
      </w:r>
      <w:r w:rsidR="000A1DDC" w:rsidRPr="00AF497F">
        <w:rPr>
          <w:rFonts w:cs="Calibri"/>
        </w:rPr>
        <w:t>Ustawą z dnia 6 marca 2018 r. o zasadach uczestnictwa przedsiębiorców zagranicznych i innych osób zagranicznych w obrocie gospodarczym na terytorium Rzeczypospolitej Polskiej (Dz. U. z dnia 30 marca 2018 r.)</w:t>
      </w:r>
    </w:p>
    <w:p w14:paraId="2AE52776" w14:textId="290842E8" w:rsidR="00652289" w:rsidRPr="00F95D2B" w:rsidRDefault="00652289" w:rsidP="00882E0F">
      <w:pPr>
        <w:pStyle w:val="ListParagraph"/>
        <w:ind w:left="851"/>
        <w:rPr>
          <w:rFonts w:cs="Calibri"/>
        </w:rPr>
      </w:pPr>
    </w:p>
    <w:p w14:paraId="3427A146" w14:textId="71716307" w:rsidR="008E359B" w:rsidRPr="00C14F5F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>Plan</w:t>
      </w:r>
      <w:r w:rsidRPr="00C14F5F">
        <w:rPr>
          <w:rFonts w:asciiTheme="minorHAnsi" w:hAnsiTheme="minorHAnsi"/>
        </w:rPr>
        <w:t xml:space="preserve">owana działalność </w:t>
      </w:r>
      <w:r w:rsidR="00C53A21" w:rsidRPr="00903A1B">
        <w:rPr>
          <w:rFonts w:asciiTheme="minorHAnsi" w:hAnsiTheme="minorHAnsi"/>
        </w:rPr>
        <w:t>Funduszu VC</w:t>
      </w:r>
      <w:r w:rsidR="00170EB3" w:rsidRPr="00903A1B">
        <w:rPr>
          <w:rFonts w:asciiTheme="minorHAnsi" w:hAnsiTheme="minorHAnsi"/>
        </w:rPr>
        <w:t xml:space="preserve"> </w:t>
      </w:r>
      <w:r w:rsidRPr="00903A1B">
        <w:rPr>
          <w:rFonts w:asciiTheme="minorHAnsi" w:hAnsiTheme="minorHAnsi"/>
        </w:rPr>
        <w:t>nie obejmuje rodzajów</w:t>
      </w:r>
      <w:r w:rsidRPr="00C14F5F">
        <w:rPr>
          <w:rFonts w:asciiTheme="minorHAnsi" w:hAnsiTheme="minorHAnsi"/>
        </w:rPr>
        <w:t xml:space="preserve"> działalności </w:t>
      </w:r>
      <w:r w:rsidR="00FE605F" w:rsidRPr="00C14F5F">
        <w:rPr>
          <w:rFonts w:asciiTheme="minorHAnsi" w:hAnsiTheme="minorHAnsi"/>
        </w:rPr>
        <w:t xml:space="preserve">określonych w </w:t>
      </w:r>
      <w:r w:rsidR="00352198" w:rsidRPr="00C14F5F">
        <w:rPr>
          <w:rFonts w:asciiTheme="minorHAnsi" w:hAnsiTheme="minorHAnsi"/>
        </w:rPr>
        <w:t>pkt</w:t>
      </w:r>
      <w:r w:rsidR="006206E8">
        <w:rPr>
          <w:rFonts w:asciiTheme="minorHAnsi" w:hAnsiTheme="minorHAnsi"/>
        </w:rPr>
        <w:t>.</w:t>
      </w:r>
      <w:r w:rsidR="003E2347" w:rsidRPr="00C14F5F">
        <w:rPr>
          <w:rFonts w:asciiTheme="minorHAnsi" w:hAnsiTheme="minorHAnsi"/>
        </w:rPr>
        <w:t xml:space="preserve"> 1</w:t>
      </w:r>
      <w:r w:rsidR="008338E8">
        <w:rPr>
          <w:rFonts w:asciiTheme="minorHAnsi" w:hAnsiTheme="minorHAnsi"/>
        </w:rPr>
        <w:t>4</w:t>
      </w:r>
      <w:r w:rsidR="00C53A21" w:rsidRPr="00C14F5F">
        <w:rPr>
          <w:rFonts w:asciiTheme="minorHAnsi" w:hAnsiTheme="minorHAnsi"/>
        </w:rPr>
        <w:t xml:space="preserve"> </w:t>
      </w:r>
      <w:r w:rsidR="00352198" w:rsidRPr="00C14F5F">
        <w:rPr>
          <w:rFonts w:asciiTheme="minorHAnsi" w:hAnsiTheme="minorHAnsi"/>
        </w:rPr>
        <w:t>Term</w:t>
      </w:r>
      <w:r w:rsidR="003E2347" w:rsidRPr="008F4B64">
        <w:rPr>
          <w:rFonts w:asciiTheme="minorHAnsi" w:hAnsiTheme="minorHAnsi"/>
        </w:rPr>
        <w:t xml:space="preserve"> </w:t>
      </w:r>
      <w:proofErr w:type="spellStart"/>
      <w:r w:rsidR="003E2347" w:rsidRPr="008F4B64">
        <w:rPr>
          <w:rFonts w:asciiTheme="minorHAnsi" w:hAnsiTheme="minorHAnsi"/>
        </w:rPr>
        <w:t>Sheet</w:t>
      </w:r>
      <w:proofErr w:type="spellEnd"/>
      <w:r w:rsidR="003E2347" w:rsidRPr="008F4B64">
        <w:rPr>
          <w:rFonts w:asciiTheme="minorHAnsi" w:hAnsiTheme="minorHAnsi"/>
        </w:rPr>
        <w:t>.</w:t>
      </w:r>
      <w:r w:rsidR="00AE68EF" w:rsidRPr="00C14F5F">
        <w:rPr>
          <w:rFonts w:asciiTheme="minorHAnsi" w:hAnsiTheme="minorHAnsi"/>
        </w:rPr>
        <w:t xml:space="preserve"> </w:t>
      </w:r>
    </w:p>
    <w:p w14:paraId="6F62D83D" w14:textId="0A26FE9D" w:rsidR="008B29E1" w:rsidRPr="00003C39" w:rsidRDefault="00EB377F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Fundusz VC</w:t>
      </w:r>
      <w:r w:rsidR="008E359B">
        <w:rPr>
          <w:rFonts w:asciiTheme="minorHAnsi" w:hAnsiTheme="minorHAnsi"/>
        </w:rPr>
        <w:t xml:space="preserve"> </w:t>
      </w:r>
      <w:r w:rsidR="008E359B" w:rsidRPr="008F4B64">
        <w:rPr>
          <w:rFonts w:asciiTheme="minorHAnsi" w:hAnsiTheme="minorHAnsi"/>
          <w:highlight w:val="lightGray"/>
        </w:rPr>
        <w:t>przestrzega/będzie przestrzegał</w:t>
      </w:r>
      <w:r w:rsidR="008E359B">
        <w:rPr>
          <w:rStyle w:val="FootnoteReference"/>
          <w:rFonts w:asciiTheme="minorHAnsi" w:hAnsiTheme="minorHAnsi"/>
        </w:rPr>
        <w:footnoteReference w:id="15"/>
      </w:r>
      <w:r w:rsidR="008E359B" w:rsidRPr="008E359B">
        <w:rPr>
          <w:rFonts w:asciiTheme="minorHAnsi" w:hAnsiTheme="minorHAnsi"/>
        </w:rPr>
        <w:t xml:space="preserve"> </w:t>
      </w:r>
      <w:r w:rsidR="008E359B">
        <w:t xml:space="preserve">postanowień ustawy z dnia ustawy </w:t>
      </w:r>
      <w:r w:rsidR="000A1DDC" w:rsidRPr="00AF497F">
        <w:t>z dnia 1 marca 2018 r. o przeciwdziałaniu praniu pieniędzy oraz finansowaniu terroryzmu (Dz. U. z dnia 12 kwietnia 2018 r.)</w:t>
      </w:r>
    </w:p>
    <w:p w14:paraId="3E0E85E2" w14:textId="0720336C" w:rsidR="008E359B" w:rsidRDefault="00EB377F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Fundusz VC</w:t>
      </w:r>
      <w:r w:rsidR="008B29E1">
        <w:rPr>
          <w:rFonts w:asciiTheme="minorHAnsi" w:hAnsiTheme="minorHAnsi"/>
        </w:rPr>
        <w:t xml:space="preserve"> nie utrzymuje oraz nie będzie utrzymywał</w:t>
      </w:r>
      <w:r w:rsidR="008E359B" w:rsidRPr="008E359B">
        <w:rPr>
          <w:rFonts w:asciiTheme="minorHAnsi" w:hAnsiTheme="minorHAnsi"/>
        </w:rPr>
        <w:t xml:space="preserve"> stosunków handlowych z podmiotami zarejestrowanymi na terytoriach, których jurysdykcje nie współpracują z Unią </w:t>
      </w:r>
      <w:r w:rsidR="008B29E1">
        <w:rPr>
          <w:rFonts w:asciiTheme="minorHAnsi" w:hAnsiTheme="minorHAnsi"/>
        </w:rPr>
        <w:t xml:space="preserve">Europejską </w:t>
      </w:r>
      <w:r w:rsidR="008E359B" w:rsidRPr="008E359B">
        <w:rPr>
          <w:rFonts w:asciiTheme="minorHAnsi" w:hAnsiTheme="minorHAnsi"/>
        </w:rPr>
        <w:t>w zakresie stosowania norm podatkowych ustalonych na szczeblu międzynarodowym</w:t>
      </w:r>
      <w:r w:rsidR="008B29E1">
        <w:rPr>
          <w:rFonts w:asciiTheme="minorHAnsi" w:hAnsiTheme="minorHAnsi"/>
        </w:rPr>
        <w:t>.</w:t>
      </w:r>
    </w:p>
    <w:p w14:paraId="4E331454" w14:textId="2A0CF230" w:rsidR="003D25E0" w:rsidRPr="00FB0BD7" w:rsidRDefault="00EB377F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Fundusz VC</w:t>
      </w:r>
      <w:r w:rsidR="003D25E0">
        <w:rPr>
          <w:rFonts w:asciiTheme="minorHAnsi" w:hAnsiTheme="minorHAnsi"/>
        </w:rPr>
        <w:t xml:space="preserve"> </w:t>
      </w:r>
      <w:r w:rsidR="003D25E0" w:rsidRPr="008F4B64">
        <w:rPr>
          <w:rFonts w:asciiTheme="minorHAnsi" w:hAnsiTheme="minorHAnsi"/>
          <w:highlight w:val="lightGray"/>
        </w:rPr>
        <w:t>przestrzega/będzie przestrzegał</w:t>
      </w:r>
      <w:r w:rsidR="009334B7">
        <w:rPr>
          <w:rStyle w:val="FootnoteReference"/>
          <w:rFonts w:asciiTheme="minorHAnsi" w:hAnsiTheme="minorHAnsi"/>
        </w:rPr>
        <w:footnoteReference w:id="16"/>
      </w:r>
      <w:r w:rsidR="003D25E0">
        <w:rPr>
          <w:rFonts w:asciiTheme="minorHAnsi" w:hAnsiTheme="minorHAnsi"/>
        </w:rPr>
        <w:t xml:space="preserve"> obowiązujących przepisów prawa, w tym przepisów dotyczących funduszy strukturalnych UE i przepisów dotyczących pomocy publicznej. </w:t>
      </w:r>
    </w:p>
    <w:p w14:paraId="189FC391" w14:textId="77777777" w:rsidR="00652289" w:rsidRPr="00FB0BD7" w:rsidRDefault="00D73415" w:rsidP="00942BDD">
      <w:pPr>
        <w:pStyle w:val="ListParagraph"/>
        <w:numPr>
          <w:ilvl w:val="0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  <w:b/>
          <w:u w:val="single"/>
        </w:rPr>
      </w:pPr>
      <w:r w:rsidRPr="00FB0BD7">
        <w:rPr>
          <w:rFonts w:asciiTheme="minorHAnsi" w:hAnsiTheme="minorHAnsi"/>
          <w:b/>
          <w:u w:val="single"/>
        </w:rPr>
        <w:t>Oświadczenia Oferenta związane z pomocą publiczną</w:t>
      </w:r>
    </w:p>
    <w:p w14:paraId="441E5E7A" w14:textId="548AECAA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  <w:bCs/>
        </w:rPr>
      </w:pPr>
      <w:r w:rsidRPr="00FB0BD7">
        <w:rPr>
          <w:rFonts w:asciiTheme="minorHAnsi" w:hAnsiTheme="minorHAnsi"/>
        </w:rPr>
        <w:t>Oferent</w:t>
      </w:r>
      <w:r w:rsidRPr="00FB0BD7">
        <w:rPr>
          <w:rFonts w:asciiTheme="minorHAnsi" w:hAnsiTheme="minorHAnsi"/>
          <w:bCs/>
          <w:iCs/>
        </w:rPr>
        <w:t xml:space="preserve"> </w:t>
      </w:r>
      <w:r w:rsidRPr="008F4B64">
        <w:rPr>
          <w:rFonts w:asciiTheme="minorHAnsi" w:hAnsiTheme="minorHAnsi"/>
          <w:bCs/>
          <w:iCs/>
          <w:highlight w:val="lightGray"/>
        </w:rPr>
        <w:t>otrzymał/nie otrzymał</w:t>
      </w:r>
      <w:r w:rsidR="00EB377F">
        <w:rPr>
          <w:rStyle w:val="FootnoteReference"/>
          <w:rFonts w:asciiTheme="minorHAnsi" w:hAnsiTheme="minorHAnsi"/>
          <w:bCs/>
          <w:iCs/>
        </w:rPr>
        <w:footnoteReference w:id="17"/>
      </w:r>
      <w:r w:rsidRPr="00FB0BD7">
        <w:rPr>
          <w:rFonts w:asciiTheme="minorHAnsi" w:hAnsiTheme="minorHAnsi"/>
          <w:bCs/>
        </w:rPr>
        <w:t xml:space="preserve"> </w:t>
      </w:r>
      <w:r w:rsidRPr="00FB0BD7">
        <w:rPr>
          <w:rFonts w:asciiTheme="minorHAnsi" w:hAnsiTheme="minorHAnsi"/>
          <w:bCs/>
          <w:iCs/>
        </w:rPr>
        <w:t>pomocy publicznej w rozumieniu art. 107 TFUE</w:t>
      </w:r>
      <w:r w:rsidR="00934869">
        <w:rPr>
          <w:rFonts w:asciiTheme="minorHAnsi" w:hAnsiTheme="minorHAnsi"/>
          <w:bCs/>
          <w:iCs/>
        </w:rPr>
        <w:t xml:space="preserve"> lub pomocy de </w:t>
      </w:r>
      <w:proofErr w:type="spellStart"/>
      <w:r w:rsidR="00934869">
        <w:rPr>
          <w:rFonts w:asciiTheme="minorHAnsi" w:hAnsiTheme="minorHAnsi"/>
          <w:bCs/>
          <w:iCs/>
        </w:rPr>
        <w:t>minimis</w:t>
      </w:r>
      <w:proofErr w:type="spellEnd"/>
      <w:r w:rsidRPr="00FB0BD7">
        <w:rPr>
          <w:rFonts w:asciiTheme="minorHAnsi" w:hAnsiTheme="minorHAnsi"/>
          <w:bCs/>
          <w:iCs/>
        </w:rPr>
        <w:t>.</w:t>
      </w:r>
      <w:r w:rsidRPr="00FB0BD7">
        <w:rPr>
          <w:rFonts w:asciiTheme="minorHAnsi" w:hAnsiTheme="minorHAnsi"/>
          <w:b/>
          <w:bCs/>
          <w:iCs/>
        </w:rPr>
        <w:t xml:space="preserve"> </w:t>
      </w:r>
    </w:p>
    <w:tbl>
      <w:tblPr>
        <w:tblW w:w="5472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1892"/>
        <w:gridCol w:w="1979"/>
        <w:gridCol w:w="1152"/>
        <w:gridCol w:w="1721"/>
        <w:gridCol w:w="866"/>
        <w:gridCol w:w="577"/>
        <w:gridCol w:w="1141"/>
        <w:gridCol w:w="8"/>
      </w:tblGrid>
      <w:tr w:rsidR="00B4628B" w:rsidRPr="00E37FA8" w14:paraId="7151DDB4" w14:textId="77777777" w:rsidTr="00BC7236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"/>
            </w:tblGrid>
            <w:tr w:rsidR="00B4628B" w:rsidRPr="00E37FA8" w14:paraId="1EB7728B" w14:textId="77777777" w:rsidTr="00EB377F">
              <w:trPr>
                <w:trHeight w:val="93"/>
              </w:trPr>
              <w:tc>
                <w:tcPr>
                  <w:tcW w:w="49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B4F20" w14:textId="77777777" w:rsidR="00B4628B" w:rsidRPr="00FB0BD7" w:rsidRDefault="00B4628B" w:rsidP="00B4628B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0BD7">
                    <w:rPr>
                      <w:rFonts w:asciiTheme="minorHAnsi" w:hAnsiTheme="minorHAnsi"/>
                      <w:sz w:val="22"/>
                      <w:szCs w:val="22"/>
                    </w:rPr>
                    <w:t>Lp.</w:t>
                  </w:r>
                </w:p>
              </w:tc>
            </w:tr>
          </w:tbl>
          <w:p w14:paraId="7EB1F1E5" w14:textId="77777777" w:rsidR="00B4628B" w:rsidRPr="00FB0BD7" w:rsidRDefault="00B4628B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CF43" w14:textId="77777777" w:rsidR="00B4628B" w:rsidRPr="00FB0BD7" w:rsidRDefault="00B4628B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  <w:r w:rsidRPr="00FB0BD7">
              <w:rPr>
                <w:rFonts w:asciiTheme="minorHAnsi" w:hAnsiTheme="minorHAnsi"/>
                <w:bCs/>
              </w:rPr>
              <w:t>Podmiot udzielający pomocy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F490" w14:textId="77777777" w:rsidR="00B4628B" w:rsidRPr="00FB0BD7" w:rsidRDefault="00B4628B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  <w:r w:rsidRPr="00FB0BD7">
              <w:rPr>
                <w:rFonts w:asciiTheme="minorHAnsi" w:hAnsiTheme="minorHAnsi"/>
                <w:bCs/>
              </w:rPr>
              <w:t>Podstawa prawna otrzymanej pomocy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0D21" w14:textId="77777777" w:rsidR="00B4628B" w:rsidRPr="00FB0BD7" w:rsidRDefault="00B4628B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  <w:r w:rsidRPr="00FB0BD7">
              <w:rPr>
                <w:rFonts w:asciiTheme="minorHAnsi" w:hAnsiTheme="minorHAnsi"/>
                <w:bCs/>
              </w:rPr>
              <w:t>Forma pomocy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9C82" w14:textId="77777777" w:rsidR="00B4628B" w:rsidRPr="00FB0BD7" w:rsidRDefault="00B4628B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  <w:r w:rsidRPr="00FB0BD7">
              <w:rPr>
                <w:rFonts w:asciiTheme="minorHAnsi" w:hAnsiTheme="minorHAnsi"/>
                <w:bCs/>
              </w:rPr>
              <w:t>Dzień udzielenia pomocy (dzień-miesiąc-rok)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E1E5" w14:textId="77777777" w:rsidR="00B4628B" w:rsidRPr="00FB0BD7" w:rsidRDefault="00B4628B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  <w:r w:rsidRPr="00FB0BD7">
              <w:rPr>
                <w:rFonts w:asciiTheme="minorHAnsi" w:hAnsiTheme="minorHAnsi"/>
                <w:bCs/>
              </w:rPr>
              <w:t>Wartość pomocy brutto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F0A6" w14:textId="77777777" w:rsidR="00B4628B" w:rsidRPr="00FE605F" w:rsidRDefault="00B4628B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Wydatki kwalifikowalne objęte pomocą publiczną</w:t>
            </w:r>
            <w:r w:rsidR="00627587">
              <w:rPr>
                <w:rStyle w:val="FootnoteReference"/>
                <w:bCs/>
              </w:rPr>
              <w:footnoteReference w:id="18"/>
            </w:r>
          </w:p>
        </w:tc>
      </w:tr>
      <w:tr w:rsidR="000E133F" w:rsidRPr="00E37FA8" w14:paraId="4908C9FA" w14:textId="77777777" w:rsidTr="00BC7236">
        <w:trPr>
          <w:gridAfter w:val="1"/>
          <w:wAfter w:w="8" w:type="dxa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3494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0B13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B4BE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9286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ECAD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AC6D" w14:textId="77777777" w:rsidR="00B4628B" w:rsidRPr="00FB0BD7" w:rsidRDefault="00B4628B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  <w:r w:rsidRPr="00FB0BD7">
              <w:rPr>
                <w:rFonts w:asciiTheme="minorHAnsi" w:hAnsiTheme="minorHAnsi"/>
                <w:bCs/>
              </w:rPr>
              <w:t>w PLN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8393" w14:textId="77777777" w:rsidR="00B4628B" w:rsidRPr="00FE605F" w:rsidRDefault="00B4628B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7E2A" w14:textId="77777777" w:rsidR="00B4628B" w:rsidRPr="00FB0BD7" w:rsidRDefault="00627587" w:rsidP="00B4628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0E133F" w:rsidRPr="00E37FA8" w14:paraId="3FBA5CA5" w14:textId="77777777" w:rsidTr="00BC7236">
        <w:trPr>
          <w:gridAfter w:val="1"/>
          <w:wAfter w:w="8" w:type="dxa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68EA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C4D4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E18A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53E2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DC8C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995D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4898" w14:textId="77777777" w:rsidR="00B4628B" w:rsidRPr="00FE605F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D7D1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</w:tr>
      <w:tr w:rsidR="000E133F" w:rsidRPr="00E37FA8" w14:paraId="094D3D5B" w14:textId="77777777" w:rsidTr="00BC7236">
        <w:trPr>
          <w:gridAfter w:val="1"/>
          <w:wAfter w:w="8" w:type="dxa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F91C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98D6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38B6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7855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2308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AEB1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C65" w14:textId="77777777" w:rsidR="00B4628B" w:rsidRPr="00FE605F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0591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</w:tr>
      <w:tr w:rsidR="000E133F" w:rsidRPr="00E37FA8" w14:paraId="77BBE776" w14:textId="77777777" w:rsidTr="00BC7236">
        <w:trPr>
          <w:gridAfter w:val="1"/>
          <w:wAfter w:w="8" w:type="dxa"/>
        </w:trPr>
        <w:tc>
          <w:tcPr>
            <w:tcW w:w="7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8FF1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8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001F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6A91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3D8D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343F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2F8D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05D2" w14:textId="77777777" w:rsidR="00B4628B" w:rsidRPr="00FE605F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1BB6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</w:tr>
      <w:tr w:rsidR="000E133F" w:rsidRPr="00E37FA8" w14:paraId="536594A2" w14:textId="77777777" w:rsidTr="00BC7236">
        <w:trPr>
          <w:gridAfter w:val="1"/>
          <w:wAfter w:w="8" w:type="dxa"/>
        </w:trPr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8B9B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AF53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B9ED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8A79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017A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</w:rPr>
            </w:pPr>
            <w:r w:rsidRPr="00FB0BD7">
              <w:rPr>
                <w:rFonts w:asciiTheme="minorHAnsi" w:hAnsiTheme="minorHAnsi"/>
                <w:b/>
                <w:bCs/>
              </w:rPr>
              <w:t>Łączna wartość pomocy publicznej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5DAA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3360" w14:textId="77777777" w:rsidR="00B4628B" w:rsidRPr="00FE605F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C404" w14:textId="77777777" w:rsidR="00B4628B" w:rsidRPr="00FB0BD7" w:rsidRDefault="00B4628B" w:rsidP="00B4628B">
            <w:pPr>
              <w:pStyle w:val="ListParagraph"/>
              <w:spacing w:after="0"/>
              <w:ind w:left="0"/>
              <w:rPr>
                <w:rFonts w:asciiTheme="minorHAnsi" w:hAnsiTheme="minorHAnsi"/>
                <w:bCs/>
              </w:rPr>
            </w:pPr>
          </w:p>
        </w:tc>
      </w:tr>
    </w:tbl>
    <w:p w14:paraId="7B03FA1E" w14:textId="77777777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>Na Oferencie nie ciąży obowiązek zwrotu pomocy publicznej, wynikający z decyzji Komisji Europejskiej uznającej pomoc za niezgodną z prawem oraz rynkiem wewnętrznym.</w:t>
      </w:r>
    </w:p>
    <w:p w14:paraId="629F46FC" w14:textId="38265A5E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>Informacje zawarte w niniejszym oświadczeniu dotyczące pomocy publicznej</w:t>
      </w:r>
      <w:r w:rsidR="000420A1">
        <w:rPr>
          <w:rFonts w:asciiTheme="minorHAnsi" w:hAnsiTheme="minorHAnsi"/>
        </w:rPr>
        <w:t xml:space="preserve"> oraz</w:t>
      </w:r>
      <w:r w:rsidRPr="00FB0BD7">
        <w:rPr>
          <w:rFonts w:asciiTheme="minorHAnsi" w:hAnsiTheme="minorHAnsi"/>
        </w:rPr>
        <w:t xml:space="preserve"> pomocy de </w:t>
      </w:r>
      <w:proofErr w:type="spellStart"/>
      <w:r w:rsidRPr="00FB0BD7">
        <w:rPr>
          <w:rFonts w:asciiTheme="minorHAnsi" w:hAnsiTheme="minorHAnsi"/>
        </w:rPr>
        <w:t>minimis</w:t>
      </w:r>
      <w:proofErr w:type="spellEnd"/>
      <w:r w:rsidRPr="00FB0BD7">
        <w:rPr>
          <w:rFonts w:asciiTheme="minorHAnsi" w:hAnsiTheme="minorHAnsi"/>
        </w:rPr>
        <w:t xml:space="preserve">, są zgodne z przepisami ustawy z dnia 30 kwietnia 2004 r. o postępowaniu w sprawach dotyczących pomocy publicznej (Dz. U. z 2007 r. Nr 59, poz. 404, z </w:t>
      </w:r>
      <w:proofErr w:type="spellStart"/>
      <w:r w:rsidRPr="00FB0BD7">
        <w:rPr>
          <w:rFonts w:asciiTheme="minorHAnsi" w:hAnsiTheme="minorHAnsi"/>
        </w:rPr>
        <w:t>późn</w:t>
      </w:r>
      <w:proofErr w:type="spellEnd"/>
      <w:r w:rsidRPr="00FB0BD7">
        <w:rPr>
          <w:rFonts w:asciiTheme="minorHAnsi" w:hAnsiTheme="minorHAnsi"/>
        </w:rPr>
        <w:t xml:space="preserve">. zm.) oraz z przepisami właściwego programu pomocowego. </w:t>
      </w:r>
    </w:p>
    <w:p w14:paraId="13731594" w14:textId="2A223021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 xml:space="preserve">Oferent oświadcza, iż </w:t>
      </w:r>
      <w:r w:rsidR="00575DDA" w:rsidRPr="00FB0BD7">
        <w:rPr>
          <w:rFonts w:asciiTheme="minorHAnsi" w:hAnsiTheme="minorHAnsi"/>
        </w:rPr>
        <w:t xml:space="preserve">w przypadku otrzymania od PFR </w:t>
      </w:r>
      <w:r w:rsidR="00BF3209">
        <w:rPr>
          <w:rFonts w:asciiTheme="minorHAnsi" w:hAnsiTheme="minorHAnsi"/>
        </w:rPr>
        <w:t>Otwarte Innowacje</w:t>
      </w:r>
      <w:r w:rsidR="00BF3209" w:rsidRPr="00FB0BD7">
        <w:rPr>
          <w:rFonts w:asciiTheme="minorHAnsi" w:hAnsiTheme="minorHAnsi"/>
        </w:rPr>
        <w:t xml:space="preserve"> </w:t>
      </w:r>
      <w:r w:rsidR="00575DDA" w:rsidRPr="00FB0BD7">
        <w:rPr>
          <w:rFonts w:asciiTheme="minorHAnsi" w:hAnsiTheme="minorHAnsi"/>
        </w:rPr>
        <w:t xml:space="preserve">FIZ dofinansowania na realizację </w:t>
      </w:r>
      <w:r w:rsidR="003C0B88">
        <w:rPr>
          <w:rFonts w:asciiTheme="minorHAnsi" w:hAnsiTheme="minorHAnsi"/>
        </w:rPr>
        <w:t>Inwestycji</w:t>
      </w:r>
      <w:r w:rsidR="003C0B88" w:rsidRPr="00FB0BD7">
        <w:rPr>
          <w:rFonts w:asciiTheme="minorHAnsi" w:hAnsiTheme="minorHAnsi"/>
        </w:rPr>
        <w:t xml:space="preserve"> </w:t>
      </w:r>
      <w:r w:rsidR="00575DDA" w:rsidRPr="00FB0BD7">
        <w:rPr>
          <w:rFonts w:asciiTheme="minorHAnsi" w:hAnsiTheme="minorHAnsi"/>
        </w:rPr>
        <w:t xml:space="preserve">nie naruszy zasady zakazu podwójnego finansowania wydatków, tj. nie będzie finansować z publicznych środków europejskich lub publicznych środków krajowych, ani częściowo ani całkowicie wydatków (kosztów </w:t>
      </w:r>
      <w:r w:rsidR="0056789E">
        <w:rPr>
          <w:rFonts w:asciiTheme="minorHAnsi" w:hAnsiTheme="minorHAnsi"/>
        </w:rPr>
        <w:t>Funduszu VC</w:t>
      </w:r>
      <w:r w:rsidR="00575DDA" w:rsidRPr="00FB0BD7">
        <w:rPr>
          <w:rFonts w:asciiTheme="minorHAnsi" w:hAnsiTheme="minorHAnsi"/>
        </w:rPr>
        <w:t xml:space="preserve"> i Inwestycji </w:t>
      </w:r>
      <w:r w:rsidR="0056789E">
        <w:rPr>
          <w:rFonts w:asciiTheme="minorHAnsi" w:hAnsiTheme="minorHAnsi"/>
        </w:rPr>
        <w:t>Funduszu VC</w:t>
      </w:r>
      <w:r w:rsidR="00575DDA" w:rsidRPr="00FB0BD7">
        <w:rPr>
          <w:rFonts w:asciiTheme="minorHAnsi" w:hAnsiTheme="minorHAnsi"/>
        </w:rPr>
        <w:t xml:space="preserve">) sfinansowanych przez PFR </w:t>
      </w:r>
      <w:r w:rsidR="00BF3209">
        <w:rPr>
          <w:rFonts w:asciiTheme="minorHAnsi" w:hAnsiTheme="minorHAnsi"/>
        </w:rPr>
        <w:t>Otwarte Innowacje</w:t>
      </w:r>
      <w:r w:rsidR="00BF3209" w:rsidRPr="00FB0BD7">
        <w:rPr>
          <w:rFonts w:asciiTheme="minorHAnsi" w:hAnsiTheme="minorHAnsi"/>
        </w:rPr>
        <w:t xml:space="preserve"> </w:t>
      </w:r>
      <w:r w:rsidR="00575DDA" w:rsidRPr="00FB0BD7">
        <w:rPr>
          <w:rFonts w:asciiTheme="minorHAnsi" w:hAnsiTheme="minorHAnsi"/>
        </w:rPr>
        <w:t>FIZ</w:t>
      </w:r>
      <w:r w:rsidR="00660DFC">
        <w:rPr>
          <w:rFonts w:asciiTheme="minorHAnsi" w:hAnsiTheme="minorHAnsi"/>
        </w:rPr>
        <w:t>,</w:t>
      </w:r>
      <w:r w:rsidR="00B4628B">
        <w:rPr>
          <w:rFonts w:asciiTheme="minorHAnsi" w:hAnsiTheme="minorHAnsi"/>
        </w:rPr>
        <w:t xml:space="preserve"> </w:t>
      </w:r>
      <w:r w:rsidR="00B4628B" w:rsidRPr="00B4628B">
        <w:rPr>
          <w:rFonts w:asciiTheme="minorHAnsi" w:hAnsiTheme="minorHAnsi"/>
        </w:rPr>
        <w:t xml:space="preserve">ani nie sfinansuje z środków PFR </w:t>
      </w:r>
      <w:r w:rsidR="00BF3209">
        <w:rPr>
          <w:rFonts w:asciiTheme="minorHAnsi" w:hAnsiTheme="minorHAnsi"/>
        </w:rPr>
        <w:t>Otwarte Innowacje</w:t>
      </w:r>
      <w:r w:rsidR="00BF3209" w:rsidRPr="00FB0BD7">
        <w:rPr>
          <w:rFonts w:asciiTheme="minorHAnsi" w:hAnsiTheme="minorHAnsi"/>
        </w:rPr>
        <w:t xml:space="preserve"> </w:t>
      </w:r>
      <w:r w:rsidR="00B4628B" w:rsidRPr="00B4628B">
        <w:rPr>
          <w:rFonts w:asciiTheme="minorHAnsi" w:hAnsiTheme="minorHAnsi"/>
        </w:rPr>
        <w:t>FIZ, ani częściowo ani całkowicie wydatków sfinansowanych wcześniej z innych publicznych środków europejskich lub krajowych</w:t>
      </w:r>
      <w:r w:rsidR="00575DDA" w:rsidRPr="00FB0BD7">
        <w:rPr>
          <w:rFonts w:asciiTheme="minorHAnsi" w:hAnsiTheme="minorHAnsi"/>
        </w:rPr>
        <w:t>.</w:t>
      </w:r>
    </w:p>
    <w:p w14:paraId="410F950C" w14:textId="77777777" w:rsidR="00652289" w:rsidRPr="00FB0BD7" w:rsidRDefault="00652289" w:rsidP="00942BDD">
      <w:pPr>
        <w:pStyle w:val="ListParagraph"/>
        <w:numPr>
          <w:ilvl w:val="0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  <w:b/>
          <w:u w:val="single"/>
        </w:rPr>
      </w:pPr>
      <w:bookmarkStart w:id="1" w:name="_Ref467149754"/>
      <w:r w:rsidRPr="00FB0BD7">
        <w:rPr>
          <w:rFonts w:asciiTheme="minorHAnsi" w:hAnsiTheme="minorHAnsi"/>
          <w:b/>
          <w:u w:val="single"/>
        </w:rPr>
        <w:t>Konflikt interesów</w:t>
      </w:r>
    </w:p>
    <w:bookmarkEnd w:id="1"/>
    <w:p w14:paraId="0DD5D5BD" w14:textId="77777777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 xml:space="preserve">Nie </w:t>
      </w:r>
      <w:r w:rsidR="003F4A68" w:rsidRPr="00FB0BD7">
        <w:rPr>
          <w:rFonts w:asciiTheme="minorHAnsi" w:hAnsiTheme="minorHAnsi"/>
        </w:rPr>
        <w:t>występuj</w:t>
      </w:r>
      <w:r w:rsidR="003F4A68">
        <w:rPr>
          <w:rFonts w:asciiTheme="minorHAnsi" w:hAnsiTheme="minorHAnsi"/>
        </w:rPr>
        <w:t xml:space="preserve">e konflikt interesów z jakichkolwiek powodów </w:t>
      </w:r>
      <w:r w:rsidR="003F4A68" w:rsidRPr="00C14F5F">
        <w:rPr>
          <w:rFonts w:asciiTheme="minorHAnsi" w:hAnsiTheme="minorHAnsi"/>
        </w:rPr>
        <w:t xml:space="preserve">określonych w </w:t>
      </w:r>
      <w:r w:rsidR="003F4A68" w:rsidRPr="00C14F5F">
        <w:rPr>
          <w:rFonts w:asciiTheme="minorHAnsi" w:hAnsiTheme="minorHAnsi"/>
          <w:bCs/>
        </w:rPr>
        <w:t>§</w:t>
      </w:r>
      <w:r w:rsidR="003F4A68" w:rsidRPr="00C14F5F">
        <w:rPr>
          <w:rFonts w:asciiTheme="minorHAnsi" w:hAnsiTheme="minorHAnsi"/>
        </w:rPr>
        <w:t>1</w:t>
      </w:r>
      <w:r w:rsidR="00352198" w:rsidRPr="00C14F5F">
        <w:rPr>
          <w:rFonts w:asciiTheme="minorHAnsi" w:hAnsiTheme="minorHAnsi"/>
        </w:rPr>
        <w:t>2</w:t>
      </w:r>
      <w:r w:rsidR="003F4A68" w:rsidRPr="00C14F5F">
        <w:rPr>
          <w:rFonts w:asciiTheme="minorHAnsi" w:hAnsiTheme="minorHAnsi"/>
        </w:rPr>
        <w:t>.1 Zasad</w:t>
      </w:r>
      <w:r w:rsidR="003F4A68">
        <w:rPr>
          <w:rFonts w:asciiTheme="minorHAnsi" w:hAnsiTheme="minorHAnsi"/>
        </w:rPr>
        <w:t>.</w:t>
      </w:r>
    </w:p>
    <w:p w14:paraId="5F75681C" w14:textId="3BCCE4BC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 xml:space="preserve">Oferent, </w:t>
      </w:r>
      <w:r w:rsidR="00EB377F">
        <w:rPr>
          <w:rFonts w:asciiTheme="minorHAnsi" w:hAnsiTheme="minorHAnsi"/>
        </w:rPr>
        <w:t>Fundusz VC</w:t>
      </w:r>
      <w:r w:rsidRPr="00FB0BD7">
        <w:rPr>
          <w:rFonts w:asciiTheme="minorHAnsi" w:hAnsiTheme="minorHAnsi"/>
        </w:rPr>
        <w:t>, Podmiot Zarządzający</w:t>
      </w:r>
      <w:r w:rsidR="00566B1E">
        <w:rPr>
          <w:rFonts w:asciiTheme="minorHAnsi" w:hAnsiTheme="minorHAnsi"/>
        </w:rPr>
        <w:t xml:space="preserve">, </w:t>
      </w:r>
      <w:r w:rsidR="008B5798">
        <w:rPr>
          <w:rFonts w:asciiTheme="minorHAnsi" w:hAnsiTheme="minorHAnsi"/>
        </w:rPr>
        <w:t>Zespół</w:t>
      </w:r>
      <w:r w:rsidRPr="00FB0BD7">
        <w:rPr>
          <w:rFonts w:asciiTheme="minorHAnsi" w:hAnsiTheme="minorHAnsi"/>
        </w:rPr>
        <w:t xml:space="preserve"> </w:t>
      </w:r>
      <w:r w:rsidR="00566B1E">
        <w:rPr>
          <w:rFonts w:asciiTheme="minorHAnsi" w:hAnsiTheme="minorHAnsi"/>
        </w:rPr>
        <w:t>oraz/</w:t>
      </w:r>
      <w:r w:rsidRPr="00FB0BD7">
        <w:rPr>
          <w:rFonts w:asciiTheme="minorHAnsi" w:hAnsiTheme="minorHAnsi"/>
        </w:rPr>
        <w:t>lub Inwestor Prywatny</w:t>
      </w:r>
      <w:r w:rsidR="009F7BFD">
        <w:rPr>
          <w:rFonts w:asciiTheme="minorHAnsi" w:hAnsiTheme="minorHAnsi"/>
        </w:rPr>
        <w:t>/</w:t>
      </w:r>
      <w:proofErr w:type="spellStart"/>
      <w:r w:rsidR="009F7BFD">
        <w:rPr>
          <w:rFonts w:asciiTheme="minorHAnsi" w:hAnsiTheme="minorHAnsi"/>
        </w:rPr>
        <w:t>Koinwestor</w:t>
      </w:r>
      <w:proofErr w:type="spellEnd"/>
      <w:r w:rsidR="008338E8">
        <w:rPr>
          <w:rStyle w:val="FootnoteReference"/>
          <w:rFonts w:asciiTheme="minorHAnsi" w:hAnsiTheme="minorHAnsi"/>
        </w:rPr>
        <w:footnoteReference w:id="19"/>
      </w:r>
      <w:r w:rsidR="006F54CD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 xml:space="preserve">bezzwłocznie poinformuje PFR </w:t>
      </w:r>
      <w:proofErr w:type="spellStart"/>
      <w:r w:rsidRPr="00FB0BD7">
        <w:rPr>
          <w:rFonts w:asciiTheme="minorHAnsi" w:hAnsiTheme="minorHAnsi"/>
        </w:rPr>
        <w:t>Ventures</w:t>
      </w:r>
      <w:proofErr w:type="spellEnd"/>
      <w:r w:rsidRPr="00FB0BD7">
        <w:rPr>
          <w:rFonts w:asciiTheme="minorHAnsi" w:hAnsiTheme="minorHAnsi"/>
        </w:rPr>
        <w:t xml:space="preserve"> o wszelkich okolicznościach stanowiących konflikt interesów powodujący nieprawdziwość </w:t>
      </w:r>
      <w:r w:rsidR="003F4A68" w:rsidRPr="00FB0BD7">
        <w:rPr>
          <w:rFonts w:asciiTheme="minorHAnsi" w:hAnsiTheme="minorHAnsi"/>
        </w:rPr>
        <w:t>oświadcze</w:t>
      </w:r>
      <w:r w:rsidR="003F4A68">
        <w:rPr>
          <w:rFonts w:asciiTheme="minorHAnsi" w:hAnsiTheme="minorHAnsi"/>
        </w:rPr>
        <w:t>nia</w:t>
      </w:r>
      <w:r w:rsidR="003F4A68" w:rsidRPr="00FB0BD7">
        <w:rPr>
          <w:rFonts w:asciiTheme="minorHAnsi" w:hAnsiTheme="minorHAnsi"/>
        </w:rPr>
        <w:t xml:space="preserve"> </w:t>
      </w:r>
      <w:r w:rsidR="009334B7">
        <w:rPr>
          <w:rFonts w:asciiTheme="minorHAnsi" w:hAnsiTheme="minorHAnsi"/>
        </w:rPr>
        <w:t xml:space="preserve">z </w:t>
      </w:r>
      <w:r w:rsidRPr="00FB0BD7">
        <w:rPr>
          <w:rFonts w:asciiTheme="minorHAnsi" w:hAnsiTheme="minorHAnsi"/>
        </w:rPr>
        <w:t>pkt 5</w:t>
      </w:r>
      <w:r w:rsidR="00FE605F">
        <w:rPr>
          <w:rFonts w:asciiTheme="minorHAnsi" w:hAnsiTheme="minorHAnsi"/>
        </w:rPr>
        <w:t>.1 powyżej</w:t>
      </w:r>
      <w:r w:rsidRPr="00FB0BD7">
        <w:rPr>
          <w:rFonts w:asciiTheme="minorHAnsi" w:hAnsiTheme="minorHAnsi"/>
        </w:rPr>
        <w:t>.</w:t>
      </w:r>
    </w:p>
    <w:p w14:paraId="3627D9B5" w14:textId="77777777" w:rsidR="00652289" w:rsidRPr="00FB0BD7" w:rsidRDefault="00652289" w:rsidP="00942BDD">
      <w:pPr>
        <w:pStyle w:val="ListParagraph"/>
        <w:numPr>
          <w:ilvl w:val="0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  <w:b/>
          <w:u w:val="single"/>
        </w:rPr>
      </w:pPr>
      <w:r w:rsidRPr="00FB0BD7">
        <w:rPr>
          <w:rFonts w:asciiTheme="minorHAnsi" w:hAnsiTheme="minorHAnsi"/>
          <w:b/>
          <w:u w:val="single"/>
        </w:rPr>
        <w:t xml:space="preserve">Zgoda na badanie </w:t>
      </w:r>
      <w:proofErr w:type="spellStart"/>
      <w:r w:rsidRPr="00FB0BD7">
        <w:rPr>
          <w:rFonts w:asciiTheme="minorHAnsi" w:hAnsiTheme="minorHAnsi"/>
          <w:b/>
          <w:u w:val="single"/>
        </w:rPr>
        <w:t>due</w:t>
      </w:r>
      <w:proofErr w:type="spellEnd"/>
      <w:r w:rsidRPr="00FB0BD7">
        <w:rPr>
          <w:rFonts w:asciiTheme="minorHAnsi" w:hAnsiTheme="minorHAnsi"/>
          <w:b/>
          <w:u w:val="single"/>
        </w:rPr>
        <w:t xml:space="preserve"> </w:t>
      </w:r>
      <w:proofErr w:type="spellStart"/>
      <w:r w:rsidRPr="00FB0BD7">
        <w:rPr>
          <w:rFonts w:asciiTheme="minorHAnsi" w:hAnsiTheme="minorHAnsi"/>
          <w:b/>
          <w:u w:val="single"/>
        </w:rPr>
        <w:t>diligence</w:t>
      </w:r>
      <w:proofErr w:type="spellEnd"/>
      <w:r w:rsidR="0012346E" w:rsidRPr="00FB0BD7">
        <w:rPr>
          <w:rFonts w:asciiTheme="minorHAnsi" w:eastAsia="Calibri" w:hAnsiTheme="minorHAnsi"/>
          <w:b/>
          <w:u w:val="single"/>
          <w:lang w:eastAsia="en-US"/>
        </w:rPr>
        <w:t xml:space="preserve"> </w:t>
      </w:r>
      <w:r w:rsidR="0012346E" w:rsidRPr="00FB0BD7">
        <w:rPr>
          <w:rFonts w:asciiTheme="minorHAnsi" w:hAnsiTheme="minorHAnsi"/>
          <w:b/>
          <w:u w:val="single"/>
        </w:rPr>
        <w:t>w przypadku wyboru Oferty w ramach Naboru</w:t>
      </w:r>
    </w:p>
    <w:p w14:paraId="31D7BEEF" w14:textId="1475C767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 xml:space="preserve">Oferent wyraża zgodę na przeprowadzenie przez PFR </w:t>
      </w:r>
      <w:proofErr w:type="spellStart"/>
      <w:r w:rsidRPr="00FB0BD7">
        <w:rPr>
          <w:rFonts w:asciiTheme="minorHAnsi" w:hAnsiTheme="minorHAnsi"/>
        </w:rPr>
        <w:t>Ventures</w:t>
      </w:r>
      <w:proofErr w:type="spellEnd"/>
      <w:r w:rsidRPr="00FB0BD7">
        <w:rPr>
          <w:rFonts w:asciiTheme="minorHAnsi" w:hAnsiTheme="minorHAnsi"/>
        </w:rPr>
        <w:t xml:space="preserve">, </w:t>
      </w:r>
      <w:r w:rsidR="003C0B88">
        <w:rPr>
          <w:rFonts w:asciiTheme="minorHAnsi" w:hAnsiTheme="minorHAnsi"/>
        </w:rPr>
        <w:t xml:space="preserve">PFR </w:t>
      </w:r>
      <w:r w:rsidR="00EB377F">
        <w:rPr>
          <w:rFonts w:asciiTheme="minorHAnsi" w:hAnsiTheme="minorHAnsi"/>
        </w:rPr>
        <w:t xml:space="preserve">Otwarte Innowacje </w:t>
      </w:r>
      <w:r w:rsidR="003C0B88">
        <w:rPr>
          <w:rFonts w:asciiTheme="minorHAnsi" w:hAnsiTheme="minorHAnsi"/>
        </w:rPr>
        <w:t>FIZ</w:t>
      </w:r>
      <w:r w:rsidR="003C0B88" w:rsidRPr="00FB0BD7">
        <w:rPr>
          <w:rFonts w:asciiTheme="minorHAnsi" w:hAnsiTheme="minorHAnsi"/>
        </w:rPr>
        <w:t xml:space="preserve"> </w:t>
      </w:r>
      <w:r w:rsidR="00B42F24">
        <w:rPr>
          <w:rFonts w:asciiTheme="minorHAnsi" w:hAnsiTheme="minorHAnsi"/>
        </w:rPr>
        <w:t>oraz/</w:t>
      </w:r>
      <w:r w:rsidRPr="00FB0BD7">
        <w:rPr>
          <w:rFonts w:asciiTheme="minorHAnsi" w:hAnsiTheme="minorHAnsi"/>
        </w:rPr>
        <w:t xml:space="preserve">lub ich profesjonalnych doradców, badania </w:t>
      </w:r>
      <w:proofErr w:type="spellStart"/>
      <w:r w:rsidR="00BB5451">
        <w:rPr>
          <w:rFonts w:asciiTheme="minorHAnsi" w:hAnsiTheme="minorHAnsi"/>
        </w:rPr>
        <w:t>d</w:t>
      </w:r>
      <w:r w:rsidR="00BB5451" w:rsidRPr="00FB0BD7">
        <w:rPr>
          <w:rFonts w:asciiTheme="minorHAnsi" w:hAnsiTheme="minorHAnsi"/>
        </w:rPr>
        <w:t>ue</w:t>
      </w:r>
      <w:proofErr w:type="spellEnd"/>
      <w:r w:rsidR="00BB5451" w:rsidRPr="00FB0BD7">
        <w:rPr>
          <w:rFonts w:asciiTheme="minorHAnsi" w:hAnsiTheme="minorHAnsi"/>
        </w:rPr>
        <w:t xml:space="preserve"> </w:t>
      </w:r>
      <w:proofErr w:type="spellStart"/>
      <w:r w:rsidR="00BB5451">
        <w:rPr>
          <w:rFonts w:asciiTheme="minorHAnsi" w:hAnsiTheme="minorHAnsi"/>
        </w:rPr>
        <w:t>d</w:t>
      </w:r>
      <w:r w:rsidR="00BB5451" w:rsidRPr="00FB0BD7">
        <w:rPr>
          <w:rFonts w:asciiTheme="minorHAnsi" w:hAnsiTheme="minorHAnsi"/>
        </w:rPr>
        <w:t>iligence</w:t>
      </w:r>
      <w:proofErr w:type="spellEnd"/>
      <w:r w:rsidR="00BB5451" w:rsidRPr="00FB0BD7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 xml:space="preserve">w zakresie wymaganym w ocenie PFR </w:t>
      </w:r>
      <w:proofErr w:type="spellStart"/>
      <w:r w:rsidRPr="00FB0BD7">
        <w:rPr>
          <w:rFonts w:asciiTheme="minorHAnsi" w:hAnsiTheme="minorHAnsi"/>
        </w:rPr>
        <w:t>Ventures</w:t>
      </w:r>
      <w:proofErr w:type="spellEnd"/>
      <w:r w:rsidR="00B43A43" w:rsidRPr="00FB0BD7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 xml:space="preserve">lub </w:t>
      </w:r>
      <w:r w:rsidR="003C0B88">
        <w:rPr>
          <w:rFonts w:asciiTheme="minorHAnsi" w:hAnsiTheme="minorHAnsi"/>
        </w:rPr>
        <w:t xml:space="preserve">PFR </w:t>
      </w:r>
      <w:r w:rsidR="00EB377F">
        <w:rPr>
          <w:rFonts w:asciiTheme="minorHAnsi" w:hAnsiTheme="minorHAnsi"/>
        </w:rPr>
        <w:t xml:space="preserve">Otwarte Innowacje </w:t>
      </w:r>
      <w:r w:rsidR="003C0B88">
        <w:rPr>
          <w:rFonts w:asciiTheme="minorHAnsi" w:hAnsiTheme="minorHAnsi"/>
        </w:rPr>
        <w:t>FIZ</w:t>
      </w:r>
      <w:r w:rsidRPr="00FB0BD7">
        <w:rPr>
          <w:rFonts w:asciiTheme="minorHAnsi" w:hAnsiTheme="minorHAnsi"/>
        </w:rPr>
        <w:t>, w tym w celu ustalenia</w:t>
      </w:r>
      <w:r w:rsidR="009334B7">
        <w:rPr>
          <w:rFonts w:asciiTheme="minorHAnsi" w:hAnsiTheme="minorHAnsi"/>
        </w:rPr>
        <w:t>,</w:t>
      </w:r>
      <w:r w:rsidRPr="00FB0BD7">
        <w:rPr>
          <w:rFonts w:asciiTheme="minorHAnsi" w:hAnsiTheme="minorHAnsi"/>
        </w:rPr>
        <w:t xml:space="preserve"> czy Oferent jest </w:t>
      </w:r>
      <w:r w:rsidR="008B4EF0" w:rsidRPr="00FB0BD7">
        <w:rPr>
          <w:rFonts w:asciiTheme="minorHAnsi" w:hAnsiTheme="minorHAnsi"/>
        </w:rPr>
        <w:t>podmiotem uprawnionym do złożenia Oferty w oparciu o warunki określone w Zasadach</w:t>
      </w:r>
      <w:r w:rsidRPr="00FB0BD7">
        <w:rPr>
          <w:rFonts w:asciiTheme="minorHAnsi" w:hAnsiTheme="minorHAnsi"/>
        </w:rPr>
        <w:t xml:space="preserve">. Badanie </w:t>
      </w:r>
      <w:proofErr w:type="spellStart"/>
      <w:r w:rsidR="00BB5451">
        <w:rPr>
          <w:rFonts w:asciiTheme="minorHAnsi" w:hAnsiTheme="minorHAnsi"/>
        </w:rPr>
        <w:t>d</w:t>
      </w:r>
      <w:r w:rsidR="00BB5451" w:rsidRPr="00FB0BD7">
        <w:rPr>
          <w:rFonts w:asciiTheme="minorHAnsi" w:hAnsiTheme="minorHAnsi"/>
        </w:rPr>
        <w:t>ue</w:t>
      </w:r>
      <w:proofErr w:type="spellEnd"/>
      <w:r w:rsidR="00BB5451" w:rsidRPr="00FB0BD7">
        <w:rPr>
          <w:rFonts w:asciiTheme="minorHAnsi" w:hAnsiTheme="minorHAnsi"/>
        </w:rPr>
        <w:t xml:space="preserve"> </w:t>
      </w:r>
      <w:proofErr w:type="spellStart"/>
      <w:r w:rsidR="00BB5451">
        <w:rPr>
          <w:rFonts w:asciiTheme="minorHAnsi" w:hAnsiTheme="minorHAnsi"/>
        </w:rPr>
        <w:t>d</w:t>
      </w:r>
      <w:r w:rsidR="00BB5451" w:rsidRPr="00FB0BD7">
        <w:rPr>
          <w:rFonts w:asciiTheme="minorHAnsi" w:hAnsiTheme="minorHAnsi"/>
        </w:rPr>
        <w:t>iligence</w:t>
      </w:r>
      <w:proofErr w:type="spellEnd"/>
      <w:r w:rsidR="00BB5451" w:rsidRPr="00FB0BD7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 xml:space="preserve">będzie dotyczyło także </w:t>
      </w:r>
      <w:r w:rsidR="00EB377F">
        <w:rPr>
          <w:rFonts w:asciiTheme="minorHAnsi" w:hAnsiTheme="minorHAnsi"/>
        </w:rPr>
        <w:t>Funduszu VC</w:t>
      </w:r>
      <w:r w:rsidRPr="00FB0BD7">
        <w:rPr>
          <w:rFonts w:asciiTheme="minorHAnsi" w:hAnsiTheme="minorHAnsi"/>
        </w:rPr>
        <w:t>, Podmiotu Zarządzającego</w:t>
      </w:r>
      <w:r w:rsidR="00F65F71">
        <w:rPr>
          <w:rFonts w:asciiTheme="minorHAnsi" w:hAnsiTheme="minorHAnsi"/>
        </w:rPr>
        <w:t xml:space="preserve">, </w:t>
      </w:r>
      <w:r w:rsidR="00C14F5F">
        <w:rPr>
          <w:rFonts w:asciiTheme="minorHAnsi" w:hAnsiTheme="minorHAnsi"/>
        </w:rPr>
        <w:t>Zespołu</w:t>
      </w:r>
      <w:r w:rsidRPr="00FB0BD7">
        <w:rPr>
          <w:rFonts w:asciiTheme="minorHAnsi" w:hAnsiTheme="minorHAnsi"/>
        </w:rPr>
        <w:t xml:space="preserve"> oraz/lub Inwestora Prywatnego</w:t>
      </w:r>
      <w:r w:rsidR="009F7BFD">
        <w:rPr>
          <w:rFonts w:asciiTheme="minorHAnsi" w:hAnsiTheme="minorHAnsi"/>
        </w:rPr>
        <w:t>/</w:t>
      </w:r>
      <w:proofErr w:type="spellStart"/>
      <w:r w:rsidR="009F7BFD">
        <w:rPr>
          <w:rFonts w:asciiTheme="minorHAnsi" w:hAnsiTheme="minorHAnsi"/>
        </w:rPr>
        <w:t>Koinwestora</w:t>
      </w:r>
      <w:proofErr w:type="spellEnd"/>
      <w:r w:rsidRPr="00FB0BD7">
        <w:rPr>
          <w:rFonts w:asciiTheme="minorHAnsi" w:hAnsiTheme="minorHAnsi"/>
        </w:rPr>
        <w:t xml:space="preserve">. W tym celu Oferent na żądanie PFR </w:t>
      </w:r>
      <w:proofErr w:type="spellStart"/>
      <w:r w:rsidRPr="00FB0BD7">
        <w:rPr>
          <w:rFonts w:asciiTheme="minorHAnsi" w:hAnsiTheme="minorHAnsi"/>
        </w:rPr>
        <w:t>Ventures</w:t>
      </w:r>
      <w:proofErr w:type="spellEnd"/>
      <w:r w:rsidRPr="00FB0BD7">
        <w:rPr>
          <w:rFonts w:asciiTheme="minorHAnsi" w:hAnsiTheme="minorHAnsi"/>
        </w:rPr>
        <w:t xml:space="preserve"> oraz/lub </w:t>
      </w:r>
      <w:r w:rsidR="003C0B88">
        <w:rPr>
          <w:rFonts w:asciiTheme="minorHAnsi" w:hAnsiTheme="minorHAnsi"/>
        </w:rPr>
        <w:t xml:space="preserve">PFR </w:t>
      </w:r>
      <w:r w:rsidR="00EB377F">
        <w:rPr>
          <w:rFonts w:asciiTheme="minorHAnsi" w:hAnsiTheme="minorHAnsi"/>
        </w:rPr>
        <w:t>Otwarte Innowacje</w:t>
      </w:r>
      <w:r w:rsidR="003C0B88">
        <w:rPr>
          <w:rFonts w:asciiTheme="minorHAnsi" w:hAnsiTheme="minorHAnsi"/>
        </w:rPr>
        <w:t xml:space="preserve"> FIZ</w:t>
      </w:r>
      <w:r w:rsidRPr="00FB0BD7">
        <w:rPr>
          <w:rFonts w:asciiTheme="minorHAnsi" w:hAnsiTheme="minorHAnsi"/>
        </w:rPr>
        <w:t xml:space="preserve"> lub ich profesjonalnych doradców zobowiązuje się dostarczyć PFR </w:t>
      </w:r>
      <w:proofErr w:type="spellStart"/>
      <w:r w:rsidRPr="00FB0BD7">
        <w:rPr>
          <w:rFonts w:asciiTheme="minorHAnsi" w:hAnsiTheme="minorHAnsi"/>
        </w:rPr>
        <w:t>Ventures</w:t>
      </w:r>
      <w:proofErr w:type="spellEnd"/>
      <w:r w:rsidR="00DC38B7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 xml:space="preserve">oraz/lub </w:t>
      </w:r>
      <w:r w:rsidR="003C0B88">
        <w:rPr>
          <w:rFonts w:asciiTheme="minorHAnsi" w:hAnsiTheme="minorHAnsi"/>
        </w:rPr>
        <w:t xml:space="preserve">PFR </w:t>
      </w:r>
      <w:r w:rsidR="00EB377F">
        <w:rPr>
          <w:rFonts w:asciiTheme="minorHAnsi" w:hAnsiTheme="minorHAnsi"/>
        </w:rPr>
        <w:t xml:space="preserve">Otwarte Innowacje </w:t>
      </w:r>
      <w:r w:rsidR="003C0B88">
        <w:rPr>
          <w:rFonts w:asciiTheme="minorHAnsi" w:hAnsiTheme="minorHAnsi"/>
        </w:rPr>
        <w:t>FIZ</w:t>
      </w:r>
      <w:r w:rsidRPr="00FB0BD7">
        <w:rPr>
          <w:rFonts w:asciiTheme="minorHAnsi" w:hAnsiTheme="minorHAnsi"/>
        </w:rPr>
        <w:t xml:space="preserve"> lub ich profesjonalnym doradcom wszelkie dokumenty potwierdzające umocowanie Oferenta do złożenia Oferty oraz zobowiązuje się spowodować, aby </w:t>
      </w:r>
      <w:r w:rsidR="00EB377F">
        <w:rPr>
          <w:rFonts w:asciiTheme="minorHAnsi" w:hAnsiTheme="minorHAnsi"/>
        </w:rPr>
        <w:t>Fundusz VC</w:t>
      </w:r>
      <w:r w:rsidRPr="00FB0BD7">
        <w:rPr>
          <w:rFonts w:asciiTheme="minorHAnsi" w:hAnsiTheme="minorHAnsi"/>
        </w:rPr>
        <w:t>, Podmiot Zarządzający</w:t>
      </w:r>
      <w:r w:rsidR="00B42F24">
        <w:rPr>
          <w:rFonts w:asciiTheme="minorHAnsi" w:hAnsiTheme="minorHAnsi"/>
        </w:rPr>
        <w:t xml:space="preserve">, </w:t>
      </w:r>
      <w:r w:rsidR="008B5798">
        <w:rPr>
          <w:rFonts w:asciiTheme="minorHAnsi" w:hAnsiTheme="minorHAnsi"/>
        </w:rPr>
        <w:t>Zespół</w:t>
      </w:r>
      <w:r w:rsidRPr="00FB0BD7">
        <w:rPr>
          <w:rFonts w:asciiTheme="minorHAnsi" w:hAnsiTheme="minorHAnsi"/>
        </w:rPr>
        <w:t xml:space="preserve"> oraz/lub Inwestor</w:t>
      </w:r>
      <w:r w:rsidR="000439B5" w:rsidRPr="00FB0BD7">
        <w:rPr>
          <w:rFonts w:asciiTheme="minorHAnsi" w:hAnsiTheme="minorHAnsi"/>
        </w:rPr>
        <w:t xml:space="preserve"> Prywatny</w:t>
      </w:r>
      <w:r w:rsidR="009F7BFD">
        <w:rPr>
          <w:rFonts w:asciiTheme="minorHAnsi" w:hAnsiTheme="minorHAnsi"/>
        </w:rPr>
        <w:t>/</w:t>
      </w:r>
      <w:proofErr w:type="spellStart"/>
      <w:r w:rsidR="009F7BFD">
        <w:rPr>
          <w:rFonts w:asciiTheme="minorHAnsi" w:hAnsiTheme="minorHAnsi"/>
        </w:rPr>
        <w:t>Koinwestor</w:t>
      </w:r>
      <w:proofErr w:type="spellEnd"/>
      <w:r w:rsidR="000439B5" w:rsidRPr="00FB0BD7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>udostępnili informacje i dokumenty we wskazanym powyżej celu.</w:t>
      </w:r>
    </w:p>
    <w:p w14:paraId="3CC4A9EC" w14:textId="77777777" w:rsidR="00CF0B10" w:rsidRPr="00FB0BD7" w:rsidRDefault="00652289" w:rsidP="00942BDD">
      <w:pPr>
        <w:pStyle w:val="ListParagraph"/>
        <w:numPr>
          <w:ilvl w:val="0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  <w:b/>
          <w:u w:val="single"/>
        </w:rPr>
        <w:t>Pozostałe oświadczenia</w:t>
      </w:r>
    </w:p>
    <w:p w14:paraId="5FB78711" w14:textId="75549B91" w:rsidR="00747A33" w:rsidRDefault="00BB5451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Oferent oświadcza</w:t>
      </w:r>
      <w:r w:rsidRPr="007F0AB3">
        <w:rPr>
          <w:rFonts w:asciiTheme="minorHAnsi" w:hAnsiTheme="minorHAnsi"/>
        </w:rPr>
        <w:t>, ż</w:t>
      </w:r>
      <w:r>
        <w:rPr>
          <w:rFonts w:asciiTheme="minorHAnsi" w:hAnsiTheme="minorHAnsi"/>
        </w:rPr>
        <w:t xml:space="preserve">e Inwestorzy Prywatni </w:t>
      </w:r>
      <w:r w:rsidR="00B42F24">
        <w:rPr>
          <w:rFonts w:asciiTheme="minorHAnsi" w:hAnsiTheme="minorHAnsi"/>
        </w:rPr>
        <w:t xml:space="preserve">oraz określone w </w:t>
      </w:r>
      <w:r w:rsidR="00C14F5F">
        <w:rPr>
          <w:rFonts w:asciiTheme="minorHAnsi" w:hAnsiTheme="minorHAnsi"/>
        </w:rPr>
        <w:t>O</w:t>
      </w:r>
      <w:r w:rsidR="00B42F24">
        <w:rPr>
          <w:rFonts w:asciiTheme="minorHAnsi" w:hAnsiTheme="minorHAnsi"/>
        </w:rPr>
        <w:t xml:space="preserve">fercie osoby wchodzące w skład </w:t>
      </w:r>
      <w:r w:rsidR="00C14F5F">
        <w:rPr>
          <w:rFonts w:asciiTheme="minorHAnsi" w:hAnsiTheme="minorHAnsi"/>
        </w:rPr>
        <w:t>Zespołu</w:t>
      </w:r>
      <w:r w:rsidR="00B42F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zobowiązali</w:t>
      </w:r>
      <w:r w:rsidRPr="007F0AB3">
        <w:rPr>
          <w:rFonts w:asciiTheme="minorHAnsi" w:hAnsiTheme="minorHAnsi"/>
        </w:rPr>
        <w:t xml:space="preserve"> </w:t>
      </w:r>
      <w:r w:rsidR="005C2064">
        <w:rPr>
          <w:rFonts w:asciiTheme="minorHAnsi" w:hAnsiTheme="minorHAnsi"/>
        </w:rPr>
        <w:t xml:space="preserve">się </w:t>
      </w:r>
      <w:r w:rsidRPr="007F0AB3">
        <w:rPr>
          <w:rFonts w:asciiTheme="minorHAnsi" w:hAnsiTheme="minorHAnsi"/>
        </w:rPr>
        <w:t xml:space="preserve">do wniesienia </w:t>
      </w:r>
      <w:r>
        <w:rPr>
          <w:rFonts w:asciiTheme="minorHAnsi" w:hAnsiTheme="minorHAnsi"/>
        </w:rPr>
        <w:t xml:space="preserve">wkładów do </w:t>
      </w:r>
      <w:r w:rsidR="0020774B">
        <w:rPr>
          <w:rFonts w:asciiTheme="minorHAnsi" w:hAnsiTheme="minorHAnsi"/>
        </w:rPr>
        <w:t>Funduszu VC</w:t>
      </w:r>
      <w:r>
        <w:rPr>
          <w:rFonts w:asciiTheme="minorHAnsi" w:hAnsiTheme="minorHAnsi"/>
        </w:rPr>
        <w:t xml:space="preserve"> w zadeklarowanej w Ofercie wysokości</w:t>
      </w:r>
      <w:r w:rsidRPr="007F0AB3">
        <w:rPr>
          <w:rFonts w:asciiTheme="minorHAnsi" w:hAnsiTheme="minorHAnsi"/>
        </w:rPr>
        <w:t>.</w:t>
      </w:r>
    </w:p>
    <w:p w14:paraId="1EC58A31" w14:textId="7D238BE5" w:rsidR="000439B5" w:rsidRDefault="000439B5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lastRenderedPageBreak/>
        <w:t xml:space="preserve">Oferent zobowiązuje się spowodować, że </w:t>
      </w:r>
      <w:r w:rsidR="00A65DE4" w:rsidRPr="00FB0BD7">
        <w:rPr>
          <w:rFonts w:asciiTheme="minorHAnsi" w:hAnsiTheme="minorHAnsi"/>
        </w:rPr>
        <w:t xml:space="preserve">co </w:t>
      </w:r>
      <w:r w:rsidR="00A65DE4" w:rsidRPr="00C14F5F">
        <w:rPr>
          <w:rFonts w:asciiTheme="minorHAnsi" w:hAnsiTheme="minorHAnsi"/>
        </w:rPr>
        <w:t xml:space="preserve">najmniej 2 </w:t>
      </w:r>
      <w:r w:rsidRPr="00C14F5F">
        <w:rPr>
          <w:rFonts w:asciiTheme="minorHAnsi" w:hAnsiTheme="minorHAnsi"/>
        </w:rPr>
        <w:t xml:space="preserve">z osób Kluczowego Personelu </w:t>
      </w:r>
      <w:r w:rsidR="005C2064">
        <w:rPr>
          <w:rFonts w:asciiTheme="minorHAnsi" w:hAnsiTheme="minorHAnsi"/>
        </w:rPr>
        <w:t>zadeklarują zaangażowanie</w:t>
      </w:r>
      <w:r w:rsidR="0057669A">
        <w:rPr>
          <w:rFonts w:asciiTheme="minorHAnsi" w:hAnsiTheme="minorHAnsi"/>
        </w:rPr>
        <w:t xml:space="preserve"> czasowe</w:t>
      </w:r>
      <w:r w:rsidR="005C2064">
        <w:rPr>
          <w:rFonts w:asciiTheme="minorHAnsi" w:hAnsiTheme="minorHAnsi"/>
        </w:rPr>
        <w:t xml:space="preserve"> w działalność inwestycyjną </w:t>
      </w:r>
      <w:r w:rsidR="0020774B">
        <w:rPr>
          <w:rFonts w:asciiTheme="minorHAnsi" w:hAnsiTheme="minorHAnsi"/>
        </w:rPr>
        <w:t>Funduszu VC</w:t>
      </w:r>
      <w:r w:rsidR="005C2064">
        <w:rPr>
          <w:rFonts w:asciiTheme="minorHAnsi" w:hAnsiTheme="minorHAnsi"/>
        </w:rPr>
        <w:t xml:space="preserve"> w wymiarze</w:t>
      </w:r>
      <w:r w:rsidR="00424A27" w:rsidRPr="00FB0BD7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 xml:space="preserve">minimum </w:t>
      </w:r>
      <w:r w:rsidR="0057669A">
        <w:rPr>
          <w:rFonts w:asciiTheme="minorHAnsi" w:hAnsiTheme="minorHAnsi"/>
        </w:rPr>
        <w:t>80% ich czasu zawodowego</w:t>
      </w:r>
      <w:r w:rsidR="00523EB8">
        <w:rPr>
          <w:rFonts w:asciiTheme="minorHAnsi" w:hAnsiTheme="minorHAnsi"/>
        </w:rPr>
        <w:t>, przy czym nie mniej niż 32 godz</w:t>
      </w:r>
      <w:r w:rsidR="003E197E">
        <w:rPr>
          <w:rFonts w:asciiTheme="minorHAnsi" w:hAnsiTheme="minorHAnsi"/>
        </w:rPr>
        <w:t>i</w:t>
      </w:r>
      <w:r w:rsidR="00523EB8">
        <w:rPr>
          <w:rFonts w:asciiTheme="minorHAnsi" w:hAnsiTheme="minorHAnsi"/>
        </w:rPr>
        <w:t>n tygodniowo.</w:t>
      </w:r>
    </w:p>
    <w:p w14:paraId="1B534CAD" w14:textId="0BA0BB9A" w:rsidR="00652289" w:rsidRPr="00FB0BD7" w:rsidRDefault="00652289" w:rsidP="00942BDD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>Oferent przyjmuj</w:t>
      </w:r>
      <w:r w:rsidR="00FB0511">
        <w:rPr>
          <w:rFonts w:asciiTheme="minorHAnsi" w:hAnsiTheme="minorHAnsi"/>
        </w:rPr>
        <w:t>e</w:t>
      </w:r>
      <w:r w:rsidRPr="00FB0BD7">
        <w:rPr>
          <w:rFonts w:asciiTheme="minorHAnsi" w:hAnsiTheme="minorHAnsi"/>
        </w:rPr>
        <w:t xml:space="preserve"> do wiadomości, że </w:t>
      </w:r>
      <w:r w:rsidR="0020774B">
        <w:rPr>
          <w:rFonts w:asciiTheme="minorHAnsi" w:hAnsiTheme="minorHAnsi"/>
        </w:rPr>
        <w:t>Fundusz VC</w:t>
      </w:r>
      <w:r w:rsidR="002749AE" w:rsidRPr="00FB0BD7">
        <w:rPr>
          <w:rFonts w:asciiTheme="minorHAnsi" w:hAnsiTheme="minorHAnsi"/>
        </w:rPr>
        <w:t xml:space="preserve"> </w:t>
      </w:r>
      <w:r w:rsidR="00B43A43" w:rsidRPr="00FB0BD7">
        <w:rPr>
          <w:rFonts w:asciiTheme="minorHAnsi" w:hAnsiTheme="minorHAnsi"/>
        </w:rPr>
        <w:t xml:space="preserve">będzie pośredniczyć </w:t>
      </w:r>
      <w:r w:rsidR="002749AE" w:rsidRPr="00FB0BD7">
        <w:rPr>
          <w:rFonts w:asciiTheme="minorHAnsi" w:hAnsiTheme="minorHAnsi"/>
        </w:rPr>
        <w:t>w przekazywaniu pomocy finansowej</w:t>
      </w:r>
      <w:r w:rsidRPr="00FB0BD7">
        <w:rPr>
          <w:rFonts w:asciiTheme="minorHAnsi" w:hAnsiTheme="minorHAnsi"/>
        </w:rPr>
        <w:t xml:space="preserve"> </w:t>
      </w:r>
      <w:r w:rsidR="00DC38B7" w:rsidRPr="00FB0BD7">
        <w:rPr>
          <w:rFonts w:asciiTheme="minorHAnsi" w:hAnsiTheme="minorHAnsi"/>
        </w:rPr>
        <w:t>udzielane</w:t>
      </w:r>
      <w:r w:rsidR="00DC38B7">
        <w:rPr>
          <w:rFonts w:asciiTheme="minorHAnsi" w:hAnsiTheme="minorHAnsi"/>
        </w:rPr>
        <w:t>j</w:t>
      </w:r>
      <w:r w:rsidR="00DC38B7" w:rsidRPr="00FB0BD7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 xml:space="preserve">przez </w:t>
      </w:r>
      <w:r w:rsidR="003C0B88">
        <w:rPr>
          <w:rFonts w:asciiTheme="minorHAnsi" w:hAnsiTheme="minorHAnsi"/>
        </w:rPr>
        <w:t xml:space="preserve">PFR </w:t>
      </w:r>
      <w:r w:rsidR="0020774B">
        <w:rPr>
          <w:rFonts w:asciiTheme="minorHAnsi" w:hAnsiTheme="minorHAnsi"/>
        </w:rPr>
        <w:t xml:space="preserve">Otwarte Innowacje </w:t>
      </w:r>
      <w:r w:rsidR="003C0B88">
        <w:rPr>
          <w:rFonts w:asciiTheme="minorHAnsi" w:hAnsiTheme="minorHAnsi"/>
        </w:rPr>
        <w:t>FIZ</w:t>
      </w:r>
      <w:r w:rsidR="003C0B88" w:rsidRPr="003C0B88" w:rsidDel="003C0B88">
        <w:rPr>
          <w:rFonts w:asciiTheme="minorHAnsi" w:hAnsiTheme="minorHAnsi"/>
        </w:rPr>
        <w:t xml:space="preserve"> </w:t>
      </w:r>
      <w:r w:rsidR="0020774B">
        <w:rPr>
          <w:rFonts w:asciiTheme="minorHAnsi" w:hAnsiTheme="minorHAnsi"/>
        </w:rPr>
        <w:t xml:space="preserve">Spółkom </w:t>
      </w:r>
      <w:r w:rsidR="002749AE" w:rsidRPr="00FB0BD7">
        <w:rPr>
          <w:rFonts w:asciiTheme="minorHAnsi" w:hAnsiTheme="minorHAnsi"/>
        </w:rPr>
        <w:t xml:space="preserve">i Inwestorom </w:t>
      </w:r>
      <w:r w:rsidR="00DC38B7">
        <w:rPr>
          <w:rFonts w:asciiTheme="minorHAnsi" w:hAnsiTheme="minorHAnsi"/>
        </w:rPr>
        <w:t>P</w:t>
      </w:r>
      <w:r w:rsidR="00DC38B7" w:rsidRPr="00FB0BD7">
        <w:rPr>
          <w:rFonts w:asciiTheme="minorHAnsi" w:hAnsiTheme="minorHAnsi"/>
        </w:rPr>
        <w:t>rywatnym</w:t>
      </w:r>
      <w:r w:rsidR="00011555">
        <w:rPr>
          <w:rFonts w:asciiTheme="minorHAnsi" w:hAnsiTheme="minorHAnsi"/>
        </w:rPr>
        <w:t>/</w:t>
      </w:r>
      <w:proofErr w:type="spellStart"/>
      <w:r w:rsidR="00011555">
        <w:rPr>
          <w:rFonts w:asciiTheme="minorHAnsi" w:hAnsiTheme="minorHAnsi"/>
        </w:rPr>
        <w:t>Koinwestorom</w:t>
      </w:r>
      <w:proofErr w:type="spellEnd"/>
      <w:r w:rsidR="002749AE" w:rsidRPr="00FB0BD7">
        <w:rPr>
          <w:rFonts w:asciiTheme="minorHAnsi" w:hAnsiTheme="minorHAnsi"/>
        </w:rPr>
        <w:t>, która to pomoc finansowa ma</w:t>
      </w:r>
      <w:r w:rsidRPr="00FB0BD7">
        <w:rPr>
          <w:rFonts w:asciiTheme="minorHAnsi" w:hAnsiTheme="minorHAnsi"/>
        </w:rPr>
        <w:t xml:space="preserve"> status pomocy publicznej w rozumieniu art. 107 ust. 1 TFUE oraz podlega, w szczególności, w zakresie wykorzystania oraz rozliczenia, przepisom ustawy z dnia 30 kwietnia 2004 r. o postępowaniu w sprawach dotyczących pomocy publicznej Dz. U. z 2007 r. Nr 59 poz. 404 z </w:t>
      </w:r>
      <w:proofErr w:type="spellStart"/>
      <w:r w:rsidRPr="00FB0BD7">
        <w:rPr>
          <w:rFonts w:asciiTheme="minorHAnsi" w:hAnsiTheme="minorHAnsi"/>
        </w:rPr>
        <w:t>późn</w:t>
      </w:r>
      <w:proofErr w:type="spellEnd"/>
      <w:r w:rsidRPr="00FB0BD7">
        <w:rPr>
          <w:rFonts w:asciiTheme="minorHAnsi" w:hAnsiTheme="minorHAnsi"/>
        </w:rPr>
        <w:t>. zm.)</w:t>
      </w:r>
      <w:r w:rsidR="002749AE" w:rsidRPr="00FB0BD7">
        <w:rPr>
          <w:rFonts w:asciiTheme="minorHAnsi" w:hAnsiTheme="minorHAnsi"/>
        </w:rPr>
        <w:t xml:space="preserve"> i Oferent zobowiązuje się do </w:t>
      </w:r>
      <w:r w:rsidR="00DC38B7">
        <w:rPr>
          <w:rFonts w:asciiTheme="minorHAnsi" w:hAnsiTheme="minorHAnsi"/>
        </w:rPr>
        <w:t xml:space="preserve">zapewnienia </w:t>
      </w:r>
      <w:r w:rsidR="002749AE" w:rsidRPr="00FB0BD7">
        <w:rPr>
          <w:rFonts w:asciiTheme="minorHAnsi" w:hAnsiTheme="minorHAnsi"/>
        </w:rPr>
        <w:t xml:space="preserve">odpowiedniego rozliczania i sprawozdawania </w:t>
      </w:r>
      <w:r w:rsidR="00B4628B">
        <w:t xml:space="preserve">za pośrednictwem </w:t>
      </w:r>
      <w:r w:rsidR="0020774B">
        <w:t>Funduszu VC</w:t>
      </w:r>
      <w:r w:rsidR="00B4628B">
        <w:t xml:space="preserve"> </w:t>
      </w:r>
      <w:r w:rsidR="002749AE" w:rsidRPr="00FB0BD7">
        <w:rPr>
          <w:rFonts w:asciiTheme="minorHAnsi" w:hAnsiTheme="minorHAnsi"/>
        </w:rPr>
        <w:t>udzielanej pomocy publicz</w:t>
      </w:r>
      <w:r w:rsidR="00DC38B7">
        <w:rPr>
          <w:rFonts w:asciiTheme="minorHAnsi" w:hAnsiTheme="minorHAnsi"/>
        </w:rPr>
        <w:t>n</w:t>
      </w:r>
      <w:r w:rsidR="002749AE" w:rsidRPr="00FB0BD7">
        <w:rPr>
          <w:rFonts w:asciiTheme="minorHAnsi" w:hAnsiTheme="minorHAnsi"/>
        </w:rPr>
        <w:t>ej</w:t>
      </w:r>
      <w:r w:rsidRPr="00FB0BD7">
        <w:rPr>
          <w:rFonts w:asciiTheme="minorHAnsi" w:hAnsiTheme="minorHAnsi"/>
        </w:rPr>
        <w:t>.</w:t>
      </w:r>
    </w:p>
    <w:p w14:paraId="5AC8D4CE" w14:textId="64B179FF" w:rsidR="00652289" w:rsidRDefault="00652289" w:rsidP="004715E3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 xml:space="preserve">Oferent wyraża zgodę na przekazywanie przez PFR </w:t>
      </w:r>
      <w:proofErr w:type="spellStart"/>
      <w:r w:rsidRPr="00FB0BD7">
        <w:rPr>
          <w:rFonts w:asciiTheme="minorHAnsi" w:hAnsiTheme="minorHAnsi"/>
        </w:rPr>
        <w:t>Ventures</w:t>
      </w:r>
      <w:proofErr w:type="spellEnd"/>
      <w:r w:rsidRPr="00FB0BD7">
        <w:rPr>
          <w:rFonts w:asciiTheme="minorHAnsi" w:hAnsiTheme="minorHAnsi"/>
        </w:rPr>
        <w:t xml:space="preserve"> oraz/lub </w:t>
      </w:r>
      <w:r w:rsidR="003C0B88">
        <w:rPr>
          <w:rFonts w:asciiTheme="minorHAnsi" w:hAnsiTheme="minorHAnsi"/>
        </w:rPr>
        <w:t xml:space="preserve">PFR </w:t>
      </w:r>
      <w:r w:rsidR="0020774B">
        <w:rPr>
          <w:rFonts w:asciiTheme="minorHAnsi" w:hAnsiTheme="minorHAnsi"/>
        </w:rPr>
        <w:t>Otwarte Innowacje</w:t>
      </w:r>
      <w:r w:rsidR="003C0B88">
        <w:rPr>
          <w:rFonts w:asciiTheme="minorHAnsi" w:hAnsiTheme="minorHAnsi"/>
        </w:rPr>
        <w:t xml:space="preserve"> FIZ</w:t>
      </w:r>
      <w:r w:rsidR="003C0B88" w:rsidRPr="003C0B88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 xml:space="preserve">w każdym czasie informacji o Oferencie otrzymanych przez PFR </w:t>
      </w:r>
      <w:proofErr w:type="spellStart"/>
      <w:r w:rsidRPr="00FB0BD7">
        <w:rPr>
          <w:rFonts w:asciiTheme="minorHAnsi" w:hAnsiTheme="minorHAnsi"/>
        </w:rPr>
        <w:t>Ventures</w:t>
      </w:r>
      <w:proofErr w:type="spellEnd"/>
      <w:r w:rsidRPr="00FB0BD7">
        <w:rPr>
          <w:rFonts w:asciiTheme="minorHAnsi" w:hAnsiTheme="minorHAnsi"/>
        </w:rPr>
        <w:t xml:space="preserve"> oraz/lub </w:t>
      </w:r>
      <w:r w:rsidR="003C0B88">
        <w:rPr>
          <w:rFonts w:asciiTheme="minorHAnsi" w:hAnsiTheme="minorHAnsi"/>
        </w:rPr>
        <w:t xml:space="preserve">PFR </w:t>
      </w:r>
      <w:r w:rsidR="0020774B">
        <w:rPr>
          <w:rFonts w:asciiTheme="minorHAnsi" w:hAnsiTheme="minorHAnsi"/>
        </w:rPr>
        <w:t>Otwarte Innowacje</w:t>
      </w:r>
      <w:r w:rsidR="003C0B88">
        <w:rPr>
          <w:rFonts w:asciiTheme="minorHAnsi" w:hAnsiTheme="minorHAnsi"/>
        </w:rPr>
        <w:t xml:space="preserve"> FIZ</w:t>
      </w:r>
      <w:r w:rsidR="003C0B88" w:rsidRPr="003C0B88">
        <w:rPr>
          <w:rFonts w:asciiTheme="minorHAnsi" w:hAnsiTheme="minorHAnsi"/>
        </w:rPr>
        <w:t xml:space="preserve"> </w:t>
      </w:r>
      <w:r w:rsidRPr="00FB0BD7">
        <w:rPr>
          <w:rFonts w:asciiTheme="minorHAnsi" w:hAnsiTheme="minorHAnsi"/>
        </w:rPr>
        <w:t xml:space="preserve">w związku z Ofertą, do podmiotów wchodzących w skład grupy kapitałowej, do której należy PFR </w:t>
      </w:r>
      <w:proofErr w:type="spellStart"/>
      <w:r w:rsidRPr="00FB0BD7">
        <w:rPr>
          <w:rFonts w:asciiTheme="minorHAnsi" w:hAnsiTheme="minorHAnsi"/>
        </w:rPr>
        <w:t>Ventures</w:t>
      </w:r>
      <w:proofErr w:type="spellEnd"/>
      <w:r w:rsidRPr="00FB0BD7">
        <w:rPr>
          <w:rFonts w:asciiTheme="minorHAnsi" w:hAnsiTheme="minorHAnsi"/>
        </w:rPr>
        <w:t xml:space="preserve"> oraz/lub </w:t>
      </w:r>
      <w:r w:rsidR="003C0B88">
        <w:rPr>
          <w:rFonts w:asciiTheme="minorHAnsi" w:hAnsiTheme="minorHAnsi"/>
        </w:rPr>
        <w:t xml:space="preserve">PFR </w:t>
      </w:r>
      <w:r w:rsidR="0020774B">
        <w:rPr>
          <w:rFonts w:asciiTheme="minorHAnsi" w:hAnsiTheme="minorHAnsi"/>
        </w:rPr>
        <w:t>Otwarte Innowacje</w:t>
      </w:r>
      <w:r w:rsidR="003C0B88">
        <w:rPr>
          <w:rFonts w:asciiTheme="minorHAnsi" w:hAnsiTheme="minorHAnsi"/>
        </w:rPr>
        <w:t xml:space="preserve"> FIZ</w:t>
      </w:r>
      <w:r w:rsidRPr="00FB0BD7">
        <w:rPr>
          <w:rFonts w:asciiTheme="minorHAnsi" w:hAnsiTheme="minorHAnsi"/>
        </w:rPr>
        <w:t xml:space="preserve">, a także do </w:t>
      </w:r>
      <w:r w:rsidR="0088369F">
        <w:rPr>
          <w:rFonts w:asciiTheme="minorHAnsi" w:hAnsiTheme="minorHAnsi"/>
        </w:rPr>
        <w:t xml:space="preserve">Banku Gospodarstwa Krajowego, </w:t>
      </w:r>
      <w:r w:rsidR="00345450">
        <w:rPr>
          <w:rFonts w:asciiTheme="minorHAnsi" w:hAnsiTheme="minorHAnsi"/>
        </w:rPr>
        <w:t>PFR TFI</w:t>
      </w:r>
      <w:r w:rsidRPr="00FB0BD7">
        <w:rPr>
          <w:rFonts w:asciiTheme="minorHAnsi" w:hAnsiTheme="minorHAnsi"/>
        </w:rPr>
        <w:t xml:space="preserve"> i ministerstwa właściwego do </w:t>
      </w:r>
      <w:r w:rsidR="0053264D">
        <w:rPr>
          <w:rFonts w:asciiTheme="minorHAnsi" w:hAnsiTheme="minorHAnsi"/>
        </w:rPr>
        <w:t xml:space="preserve">spraw rozwoju regionalnego pełniącego funkcję Instytucji Zarządzającej </w:t>
      </w:r>
      <w:r w:rsidRPr="00FB0BD7">
        <w:rPr>
          <w:rFonts w:asciiTheme="minorHAnsi" w:hAnsiTheme="minorHAnsi"/>
        </w:rPr>
        <w:t>POIR .</w:t>
      </w:r>
    </w:p>
    <w:p w14:paraId="6598DAF2" w14:textId="77777777" w:rsidR="00046C34" w:rsidRPr="00FB0BD7" w:rsidRDefault="00046C34" w:rsidP="004715E3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Oferent wyraża zgodę </w:t>
      </w:r>
      <w:r w:rsidRPr="00046C34">
        <w:rPr>
          <w:rFonts w:asciiTheme="minorHAnsi" w:hAnsiTheme="minorHAnsi"/>
        </w:rPr>
        <w:t xml:space="preserve">na poddanie się audytowi przeprowadzanemu przez instytucje audytowe </w:t>
      </w:r>
      <w:r>
        <w:rPr>
          <w:rFonts w:asciiTheme="minorHAnsi" w:hAnsiTheme="minorHAnsi"/>
        </w:rPr>
        <w:t>Rzeczypospolitej Polskiej</w:t>
      </w:r>
      <w:r w:rsidRPr="00046C34">
        <w:rPr>
          <w:rFonts w:asciiTheme="minorHAnsi" w:hAnsiTheme="minorHAnsi"/>
        </w:rPr>
        <w:t>, Komisji</w:t>
      </w:r>
      <w:r>
        <w:rPr>
          <w:rFonts w:asciiTheme="minorHAnsi" w:hAnsiTheme="minorHAnsi"/>
        </w:rPr>
        <w:t xml:space="preserve"> Europejskiej oraz</w:t>
      </w:r>
      <w:r w:rsidRPr="00046C34">
        <w:rPr>
          <w:rFonts w:asciiTheme="minorHAnsi" w:hAnsiTheme="minorHAnsi"/>
        </w:rPr>
        <w:t xml:space="preserve"> Europejskiego Trybunału Obrachunkowego</w:t>
      </w:r>
      <w:r>
        <w:rPr>
          <w:rFonts w:asciiTheme="minorHAnsi" w:hAnsiTheme="minorHAnsi"/>
        </w:rPr>
        <w:t>.</w:t>
      </w:r>
    </w:p>
    <w:p w14:paraId="34145646" w14:textId="77777777" w:rsidR="00652289" w:rsidRPr="00FB0BD7" w:rsidRDefault="00652289" w:rsidP="004715E3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 xml:space="preserve">Oferent oświadcza, że jeśli w okresie od dnia złożenia Oferty do dnia podpisania Umowy Inwestycyjnej jakiekolwiek informacje zawarte w niniejszym oświadczeniu ulegną zmianie poinformuje niezwłocznie PFR </w:t>
      </w:r>
      <w:proofErr w:type="spellStart"/>
      <w:r w:rsidRPr="00FB0BD7">
        <w:rPr>
          <w:rFonts w:asciiTheme="minorHAnsi" w:hAnsiTheme="minorHAnsi"/>
        </w:rPr>
        <w:t>Ventures</w:t>
      </w:r>
      <w:proofErr w:type="spellEnd"/>
      <w:r w:rsidRPr="00FB0BD7">
        <w:rPr>
          <w:rFonts w:asciiTheme="minorHAnsi" w:hAnsiTheme="minorHAnsi"/>
        </w:rPr>
        <w:t xml:space="preserve"> o takiej zmianie.</w:t>
      </w:r>
    </w:p>
    <w:p w14:paraId="0B3E858A" w14:textId="77777777" w:rsidR="00652289" w:rsidRPr="00FB0BD7" w:rsidRDefault="00652289" w:rsidP="004715E3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>Niniejsze oświadczenie stanowi integralną część Oferty.</w:t>
      </w:r>
      <w:r w:rsidR="004A04C2" w:rsidRPr="00FB0BD7">
        <w:rPr>
          <w:rFonts w:asciiTheme="minorHAnsi" w:hAnsiTheme="minorHAnsi"/>
        </w:rPr>
        <w:t xml:space="preserve"> </w:t>
      </w:r>
      <w:r w:rsidR="00CD65BD" w:rsidRPr="00FB0BD7">
        <w:rPr>
          <w:rFonts w:asciiTheme="minorHAnsi" w:hAnsiTheme="minorHAnsi"/>
        </w:rPr>
        <w:t xml:space="preserve"> </w:t>
      </w:r>
    </w:p>
    <w:p w14:paraId="7895A4E5" w14:textId="77777777" w:rsidR="00652289" w:rsidRPr="00FB0BD7" w:rsidRDefault="00652289" w:rsidP="004715E3">
      <w:pPr>
        <w:pStyle w:val="ListParagraph"/>
        <w:numPr>
          <w:ilvl w:val="1"/>
          <w:numId w:val="2"/>
        </w:numPr>
        <w:suppressAutoHyphens/>
        <w:autoSpaceDN w:val="0"/>
        <w:spacing w:after="160" w:line="240" w:lineRule="auto"/>
        <w:ind w:left="851" w:hanging="567"/>
        <w:contextualSpacing w:val="0"/>
        <w:jc w:val="both"/>
        <w:textAlignment w:val="baseline"/>
        <w:rPr>
          <w:rFonts w:asciiTheme="minorHAnsi" w:hAnsiTheme="minorHAnsi"/>
        </w:rPr>
      </w:pPr>
      <w:r w:rsidRPr="00FB0BD7">
        <w:rPr>
          <w:rFonts w:asciiTheme="minorHAnsi" w:hAnsiTheme="minorHAnsi"/>
        </w:rPr>
        <w:t>Pojęcia niezdefiniowane w niniejszym Oświadczeniu mają znaczenie nadane im w Zasadach.</w:t>
      </w:r>
    </w:p>
    <w:p w14:paraId="1FE3D403" w14:textId="77777777" w:rsidR="00EC0015" w:rsidRDefault="00EC0015" w:rsidP="00FB0BD7">
      <w:pPr>
        <w:pStyle w:val="ListParagraph"/>
        <w:ind w:left="360"/>
      </w:pPr>
    </w:p>
    <w:p w14:paraId="7960CB96" w14:textId="54F1AACA" w:rsidR="00CF026A" w:rsidRDefault="00CF026A" w:rsidP="00FB0BD7">
      <w:pPr>
        <w:pStyle w:val="ListParagraph"/>
        <w:ind w:left="360"/>
        <w:jc w:val="center"/>
        <w:rPr>
          <w:u w:val="single"/>
        </w:rPr>
      </w:pPr>
    </w:p>
    <w:p w14:paraId="5631DB27" w14:textId="77777777" w:rsidR="00CF026A" w:rsidRDefault="00CF026A" w:rsidP="00FB0BD7">
      <w:pPr>
        <w:pStyle w:val="ListParagraph"/>
        <w:ind w:left="360"/>
        <w:jc w:val="center"/>
        <w:rPr>
          <w:u w:val="single"/>
        </w:rPr>
      </w:pPr>
    </w:p>
    <w:p w14:paraId="4FAD2369" w14:textId="77777777" w:rsidR="00EC0015" w:rsidRPr="00FB0BD7" w:rsidRDefault="00EC0015" w:rsidP="00FB0BD7">
      <w:pPr>
        <w:pStyle w:val="ListParagraph"/>
        <w:ind w:left="360"/>
        <w:jc w:val="center"/>
        <w:rPr>
          <w:u w:val="single"/>
        </w:rPr>
      </w:pPr>
      <w:r w:rsidRPr="00FB0BD7">
        <w:rPr>
          <w:u w:val="single"/>
        </w:rPr>
        <w:t>PODPISY:</w:t>
      </w:r>
    </w:p>
    <w:p w14:paraId="4034596D" w14:textId="77777777" w:rsidR="00EC0015" w:rsidRDefault="00EC0015" w:rsidP="00FB0BD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0AB0" w14:paraId="6AC9F30D" w14:textId="77777777" w:rsidTr="00DC7A2F">
        <w:tc>
          <w:tcPr>
            <w:tcW w:w="9629" w:type="dxa"/>
          </w:tcPr>
          <w:p w14:paraId="335772C1" w14:textId="77777777" w:rsidR="00E30AB0" w:rsidRPr="00FB0BD7" w:rsidRDefault="00E30AB0" w:rsidP="00EB377F">
            <w:pPr>
              <w:rPr>
                <w:lang w:val="pl-PL"/>
              </w:rPr>
            </w:pPr>
          </w:p>
          <w:p w14:paraId="3CDA2CE1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  <w:r w:rsidRPr="00003C39">
              <w:rPr>
                <w:lang w:val="pl-PL"/>
              </w:rPr>
              <w:t>__________________________________________________________________________</w:t>
            </w:r>
          </w:p>
          <w:p w14:paraId="18F89A9E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  <w:r w:rsidRPr="00003C39">
              <w:rPr>
                <w:lang w:val="pl-PL"/>
              </w:rPr>
              <w:t>Imię i nazwisko Oferenta/ Imię i nazwisko osoby upoważnionej do reprezentowania Oferenta</w:t>
            </w:r>
          </w:p>
          <w:p w14:paraId="145061F0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</w:p>
        </w:tc>
      </w:tr>
      <w:tr w:rsidR="00E30AB0" w14:paraId="23449F93" w14:textId="77777777" w:rsidTr="00DC7A2F">
        <w:tc>
          <w:tcPr>
            <w:tcW w:w="9629" w:type="dxa"/>
          </w:tcPr>
          <w:p w14:paraId="607E22C5" w14:textId="77777777" w:rsidR="00E30AB0" w:rsidRPr="00FB0BD7" w:rsidRDefault="00E30AB0" w:rsidP="00EB377F">
            <w:pPr>
              <w:rPr>
                <w:lang w:val="pl-PL"/>
              </w:rPr>
            </w:pPr>
          </w:p>
          <w:p w14:paraId="6208D2E1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  <w:r w:rsidRPr="00003C39">
              <w:rPr>
                <w:lang w:val="pl-PL"/>
              </w:rPr>
              <w:t>__________________________________________________________________________</w:t>
            </w:r>
          </w:p>
          <w:p w14:paraId="078EF07C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  <w:r w:rsidRPr="00003C39">
              <w:rPr>
                <w:lang w:val="pl-PL"/>
              </w:rPr>
              <w:t xml:space="preserve">Funkcja w strukturze Oferenta osoby podpisującej </w:t>
            </w:r>
            <w:r>
              <w:rPr>
                <w:lang w:val="pl-PL"/>
              </w:rPr>
              <w:t>oświadczenie</w:t>
            </w:r>
            <w:r>
              <w:rPr>
                <w:rStyle w:val="FootnoteReference"/>
              </w:rPr>
              <w:footnoteReference w:id="20"/>
            </w:r>
          </w:p>
          <w:p w14:paraId="11AC8A5C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</w:p>
        </w:tc>
      </w:tr>
      <w:tr w:rsidR="00E30AB0" w14:paraId="07DA2E1A" w14:textId="77777777" w:rsidTr="00DC7A2F">
        <w:tc>
          <w:tcPr>
            <w:tcW w:w="9629" w:type="dxa"/>
          </w:tcPr>
          <w:p w14:paraId="1AAA8E11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</w:p>
          <w:p w14:paraId="1C18D67A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</w:p>
          <w:p w14:paraId="7FE8D7EA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  <w:r w:rsidRPr="00003C39">
              <w:rPr>
                <w:lang w:val="pl-PL"/>
              </w:rPr>
              <w:t>__________________________________________________________________________</w:t>
            </w:r>
          </w:p>
          <w:p w14:paraId="22B024CB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  <w:r w:rsidRPr="00003C39">
              <w:rPr>
                <w:lang w:val="pl-PL"/>
              </w:rPr>
              <w:t>Podpis Oferenta/ Podpis osoby upoważnionej do reprezentowania Oferenta</w:t>
            </w:r>
          </w:p>
          <w:p w14:paraId="5A805217" w14:textId="77777777" w:rsidR="00E30AB0" w:rsidRPr="00FB0BD7" w:rsidRDefault="00E30AB0" w:rsidP="00EB377F">
            <w:pPr>
              <w:rPr>
                <w:lang w:val="pl-PL"/>
              </w:rPr>
            </w:pPr>
          </w:p>
        </w:tc>
      </w:tr>
      <w:tr w:rsidR="00E30AB0" w14:paraId="4F43AE4A" w14:textId="77777777" w:rsidTr="00DC7A2F">
        <w:tc>
          <w:tcPr>
            <w:tcW w:w="9629" w:type="dxa"/>
          </w:tcPr>
          <w:p w14:paraId="58274494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</w:p>
          <w:p w14:paraId="757ED740" w14:textId="77777777" w:rsidR="00E30AB0" w:rsidRPr="00FB0BD7" w:rsidRDefault="00E30AB0" w:rsidP="00EB377F">
            <w:pPr>
              <w:jc w:val="center"/>
              <w:rPr>
                <w:lang w:val="pl-PL"/>
              </w:rPr>
            </w:pPr>
          </w:p>
          <w:p w14:paraId="1E14AB43" w14:textId="77777777" w:rsidR="00E30AB0" w:rsidRDefault="00E30AB0" w:rsidP="00EB377F">
            <w:pPr>
              <w:jc w:val="center"/>
            </w:pPr>
            <w:r>
              <w:t>__________________________________________________________________________</w:t>
            </w:r>
          </w:p>
          <w:p w14:paraId="19FAEA4E" w14:textId="77777777" w:rsidR="00E30AB0" w:rsidRPr="004E3751" w:rsidRDefault="00E30AB0" w:rsidP="00EB377F">
            <w:pPr>
              <w:jc w:val="center"/>
            </w:pPr>
            <w:r>
              <w:t xml:space="preserve">Data, </w:t>
            </w:r>
            <w:proofErr w:type="spellStart"/>
            <w:r>
              <w:t>miejscowość</w:t>
            </w:r>
            <w:proofErr w:type="spellEnd"/>
          </w:p>
          <w:p w14:paraId="49FB7852" w14:textId="77777777" w:rsidR="00E30AB0" w:rsidRDefault="00E30AB0" w:rsidP="00EB377F"/>
        </w:tc>
      </w:tr>
    </w:tbl>
    <w:p w14:paraId="7282382D" w14:textId="21FFE7F4" w:rsidR="00EB377F" w:rsidRDefault="00EB377F" w:rsidP="00726AAB">
      <w:pPr>
        <w:rPr>
          <w:rFonts w:asciiTheme="minorHAnsi" w:hAnsiTheme="minorHAnsi"/>
        </w:rPr>
      </w:pPr>
    </w:p>
    <w:p w14:paraId="0D1316A4" w14:textId="77777777" w:rsidR="00CD31EA" w:rsidRPr="006B647E" w:rsidRDefault="00CD31EA" w:rsidP="00882E0F">
      <w:pPr>
        <w:pStyle w:val="ListParagraph"/>
        <w:numPr>
          <w:ilvl w:val="0"/>
          <w:numId w:val="2"/>
        </w:numPr>
        <w:spacing w:after="120" w:line="240" w:lineRule="auto"/>
        <w:ind w:left="851" w:hanging="567"/>
        <w:rPr>
          <w:rFonts w:cstheme="minorHAnsi"/>
          <w:b/>
        </w:rPr>
      </w:pPr>
      <w:r>
        <w:rPr>
          <w:rFonts w:cstheme="minorHAnsi"/>
          <w:b/>
        </w:rPr>
        <w:t>Informacja o przetwarzaniu</w:t>
      </w:r>
      <w:r w:rsidRPr="006B647E">
        <w:rPr>
          <w:rFonts w:cstheme="minorHAnsi"/>
          <w:b/>
        </w:rPr>
        <w:t xml:space="preserve"> danych osobowych</w:t>
      </w:r>
    </w:p>
    <w:p w14:paraId="30584B0D" w14:textId="02D8FA9A" w:rsidR="00CD31EA" w:rsidRPr="007A2783" w:rsidRDefault="00CD31EA" w:rsidP="00882E0F">
      <w:pPr>
        <w:pStyle w:val="ListParagraph"/>
        <w:numPr>
          <w:ilvl w:val="1"/>
          <w:numId w:val="13"/>
        </w:numPr>
        <w:spacing w:after="0"/>
        <w:ind w:left="851" w:hanging="567"/>
        <w:jc w:val="both"/>
        <w:outlineLvl w:val="6"/>
        <w:rPr>
          <w:rFonts w:asciiTheme="minorHAnsi" w:eastAsia="Garamond" w:hAnsiTheme="minorHAnsi" w:cstheme="minorHAnsi"/>
        </w:rPr>
      </w:pPr>
      <w:r w:rsidRPr="007A2783">
        <w:rPr>
          <w:rFonts w:asciiTheme="minorHAnsi" w:hAnsiTheme="minorHAnsi" w:cstheme="minorHAnsi"/>
        </w:rPr>
        <w:t xml:space="preserve">Przetwarzanie danych osobowych zawartych we wszelkich dokumentach przesyłanych w związku z Ofertą (w tym danych zawartych w niniejszym oświadczeniu) przez PFR </w:t>
      </w:r>
      <w:proofErr w:type="spellStart"/>
      <w:r w:rsidRPr="007A2783">
        <w:rPr>
          <w:rFonts w:asciiTheme="minorHAnsi" w:hAnsiTheme="minorHAnsi" w:cstheme="minorHAnsi"/>
        </w:rPr>
        <w:t>Ventures</w:t>
      </w:r>
      <w:proofErr w:type="spellEnd"/>
      <w:r w:rsidRPr="007A2783">
        <w:rPr>
          <w:rFonts w:asciiTheme="minorHAnsi" w:hAnsiTheme="minorHAnsi" w:cstheme="minorHAnsi"/>
        </w:rPr>
        <w:t xml:space="preserve"> oraz/lub PFR </w:t>
      </w:r>
      <w:r>
        <w:rPr>
          <w:rFonts w:asciiTheme="minorHAnsi" w:hAnsiTheme="minorHAnsi" w:cstheme="minorHAnsi"/>
        </w:rPr>
        <w:t>Otwarte Innowacje</w:t>
      </w:r>
      <w:r w:rsidRPr="007A2783">
        <w:rPr>
          <w:rFonts w:asciiTheme="minorHAnsi" w:hAnsiTheme="minorHAnsi" w:cstheme="minorHAnsi"/>
        </w:rPr>
        <w:t xml:space="preserve"> </w:t>
      </w:r>
      <w:r w:rsidR="00AE251B">
        <w:rPr>
          <w:rFonts w:asciiTheme="minorHAnsi" w:hAnsiTheme="minorHAnsi" w:cstheme="minorHAnsi"/>
        </w:rPr>
        <w:t xml:space="preserve">FIZ </w:t>
      </w:r>
      <w:r w:rsidRPr="007A2783">
        <w:rPr>
          <w:rFonts w:asciiTheme="minorHAnsi" w:hAnsiTheme="minorHAnsi" w:cstheme="minorHAnsi"/>
        </w:rPr>
        <w:t xml:space="preserve">oraz inne upoważnione podmioty w celach związanych z analizą Oferty, </w:t>
      </w:r>
      <w:r w:rsidRPr="007A2783">
        <w:rPr>
          <w:rFonts w:asciiTheme="minorHAnsi" w:eastAsia="Garamond" w:hAnsiTheme="minorHAnsi" w:cstheme="minorHAnsi"/>
        </w:rPr>
        <w:t xml:space="preserve">odbywa się zgodnie z prawem i spełnia warunki, o których mowa w art. 6 ust. 1 lit. </w:t>
      </w:r>
      <w:r>
        <w:rPr>
          <w:rFonts w:asciiTheme="minorHAnsi" w:eastAsia="Garamond" w:hAnsiTheme="minorHAnsi" w:cstheme="minorHAnsi"/>
        </w:rPr>
        <w:t>c</w:t>
      </w:r>
      <w:r w:rsidRPr="007A2783">
        <w:rPr>
          <w:rFonts w:asciiTheme="minorHAnsi" w:eastAsia="Garamond" w:hAnsiTheme="minorHAnsi" w:cstheme="minorHAnsi"/>
        </w:rPr>
        <w:t>) Rozporządzenia Parlamentu Europejskiego i Rady (UE) 2016/679 z dnia 27 kwietnia 2016 r. w sprawie ochrony osób fizycznych w związku z przetwarzaniem danych osobowych i w sprawie swobodnego przepływu takich danych (zwanego w dalszej części „RODO”)  – dane osobowe są niezbędne dla realizacji Programu Operacyjnego Inteligentny Rozwój na lata 2014-2020 na podstawie m.in.:</w:t>
      </w:r>
    </w:p>
    <w:p w14:paraId="4643F169" w14:textId="77777777" w:rsidR="00CD31EA" w:rsidRPr="001C55C0" w:rsidRDefault="00CD31EA" w:rsidP="00882E0F">
      <w:pPr>
        <w:numPr>
          <w:ilvl w:val="1"/>
          <w:numId w:val="12"/>
        </w:numPr>
        <w:spacing w:after="0"/>
        <w:ind w:left="1418" w:hanging="567"/>
        <w:jc w:val="both"/>
        <w:rPr>
          <w:rFonts w:asciiTheme="minorHAnsi" w:eastAsia="Garamond" w:hAnsiTheme="minorHAnsi" w:cstheme="minorHAnsi"/>
        </w:rPr>
      </w:pPr>
      <w:r w:rsidRPr="001C55C0">
        <w:rPr>
          <w:rFonts w:asciiTheme="minorHAnsi" w:eastAsia="Garamond" w:hAnsiTheme="minorHAnsi" w:cstheme="minorHAnsi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</w:t>
      </w:r>
      <w:r>
        <w:rPr>
          <w:rFonts w:asciiTheme="minorHAnsi" w:eastAsia="Garamond" w:hAnsiTheme="minorHAnsi" w:cstheme="minorHAnsi"/>
        </w:rPr>
        <w:t xml:space="preserve"> </w:t>
      </w:r>
      <w:r w:rsidRPr="001C55C0">
        <w:rPr>
          <w:rFonts w:asciiTheme="minorHAnsi" w:eastAsia="Garamond" w:hAnsiTheme="minorHAnsi" w:cstheme="minorHAnsi"/>
        </w:rPr>
        <w:t xml:space="preserve">Morskiego </w:t>
      </w:r>
      <w:r w:rsidRPr="001C55C0">
        <w:rPr>
          <w:rFonts w:asciiTheme="minorHAnsi" w:eastAsia="Garamond" w:hAnsiTheme="minorHAnsi" w:cstheme="minorHAnsi"/>
        </w:rPr>
        <w:br/>
        <w:t>i Rybackiego oraz uchylające rozporządzenie Rady (WE) nr 1083/2006;</w:t>
      </w:r>
    </w:p>
    <w:p w14:paraId="3791321F" w14:textId="77777777" w:rsidR="00CD31EA" w:rsidRPr="001C55C0" w:rsidRDefault="00CD31EA" w:rsidP="00882E0F">
      <w:pPr>
        <w:numPr>
          <w:ilvl w:val="1"/>
          <w:numId w:val="12"/>
        </w:numPr>
        <w:spacing w:after="0"/>
        <w:ind w:left="1418" w:hanging="567"/>
        <w:jc w:val="both"/>
        <w:rPr>
          <w:rFonts w:asciiTheme="minorHAnsi" w:eastAsia="Garamond" w:hAnsiTheme="minorHAnsi" w:cstheme="minorHAnsi"/>
        </w:rPr>
      </w:pPr>
      <w:r w:rsidRPr="001C55C0">
        <w:rPr>
          <w:rFonts w:asciiTheme="minorHAnsi" w:eastAsia="Garamond" w:hAnsiTheme="minorHAnsi" w:cstheme="minorHAnsi"/>
        </w:rPr>
        <w:t>ustawy z dnia 11 lipca 2014 r. o zasadach realizacji programów w zakresie polityki spójności finansowanych w perspektywie finansowej 2014–2020;</w:t>
      </w:r>
    </w:p>
    <w:p w14:paraId="583C9518" w14:textId="77777777" w:rsidR="00CD31EA" w:rsidRPr="006F0DFE" w:rsidRDefault="00CD31EA" w:rsidP="00882E0F">
      <w:pPr>
        <w:suppressAutoHyphens/>
        <w:autoSpaceDN w:val="0"/>
        <w:spacing w:after="120" w:line="240" w:lineRule="auto"/>
        <w:ind w:left="284"/>
        <w:jc w:val="both"/>
        <w:textAlignment w:val="baseline"/>
        <w:rPr>
          <w:rFonts w:cstheme="minorHAnsi"/>
          <w:sz w:val="20"/>
        </w:rPr>
      </w:pPr>
      <w:r w:rsidRPr="006F0DFE">
        <w:rPr>
          <w:rFonts w:asciiTheme="minorHAnsi" w:eastAsia="Garamond" w:hAnsiTheme="minorHAnsi" w:cstheme="minorHAnsi"/>
        </w:rPr>
        <w:t>Podanie danych</w:t>
      </w:r>
      <w:r>
        <w:rPr>
          <w:rFonts w:asciiTheme="minorHAnsi" w:eastAsia="Garamond" w:hAnsiTheme="minorHAnsi" w:cstheme="minorHAnsi"/>
        </w:rPr>
        <w:t xml:space="preserve"> jest</w:t>
      </w:r>
      <w:r w:rsidRPr="006F0DFE">
        <w:rPr>
          <w:rFonts w:asciiTheme="minorHAnsi" w:eastAsia="Garamond" w:hAnsiTheme="minorHAnsi" w:cstheme="minorHAnsi"/>
        </w:rPr>
        <w:t xml:space="preserve"> niezbędne do udziału w postępowaniu ofertowym</w:t>
      </w:r>
      <w:r w:rsidRPr="006F0DFE">
        <w:rPr>
          <w:rFonts w:asciiTheme="minorHAnsi" w:hAnsiTheme="minorHAnsi" w:cstheme="minorHAnsi"/>
        </w:rPr>
        <w:t>.</w:t>
      </w:r>
      <w:r w:rsidRPr="006F0DFE">
        <w:rPr>
          <w:rFonts w:asciiTheme="minorHAnsi" w:eastAsia="Garamond" w:hAnsiTheme="minorHAnsi" w:cstheme="minorHAnsi"/>
          <w:szCs w:val="24"/>
        </w:rPr>
        <w:t xml:space="preserve"> </w:t>
      </w:r>
    </w:p>
    <w:p w14:paraId="27309EA6" w14:textId="77777777" w:rsidR="00CD31EA" w:rsidRPr="00E30D23" w:rsidRDefault="00CD31EA" w:rsidP="00882E0F">
      <w:pPr>
        <w:pStyle w:val="ListParagraph"/>
        <w:numPr>
          <w:ilvl w:val="1"/>
          <w:numId w:val="10"/>
        </w:numPr>
        <w:suppressAutoHyphens/>
        <w:autoSpaceDN w:val="0"/>
        <w:spacing w:after="120" w:line="240" w:lineRule="auto"/>
        <w:ind w:left="851" w:hanging="567"/>
        <w:jc w:val="both"/>
        <w:textAlignment w:val="baseline"/>
        <w:rPr>
          <w:rFonts w:asciiTheme="minorHAnsi" w:eastAsia="Garamond" w:hAnsiTheme="minorHAnsi" w:cstheme="minorHAnsi"/>
          <w:szCs w:val="24"/>
        </w:rPr>
      </w:pPr>
      <w:r w:rsidRPr="00E30D23">
        <w:rPr>
          <w:rFonts w:asciiTheme="minorHAnsi" w:eastAsia="Garamond" w:hAnsiTheme="minorHAnsi" w:cstheme="minorHAnsi"/>
          <w:szCs w:val="24"/>
        </w:rPr>
        <w:t>Oferent oświadcza, że jest mu wiadome, że:</w:t>
      </w:r>
    </w:p>
    <w:p w14:paraId="0F43137C" w14:textId="5ADD35F4" w:rsidR="00CD31EA" w:rsidRDefault="00CD31EA" w:rsidP="00882E0F">
      <w:pPr>
        <w:pStyle w:val="ListParagraph"/>
        <w:numPr>
          <w:ilvl w:val="0"/>
          <w:numId w:val="9"/>
        </w:numPr>
        <w:suppressAutoHyphens/>
        <w:autoSpaceDN w:val="0"/>
        <w:spacing w:after="120" w:line="240" w:lineRule="auto"/>
        <w:ind w:left="1418" w:hanging="567"/>
        <w:jc w:val="both"/>
        <w:textAlignment w:val="baseline"/>
        <w:rPr>
          <w:rFonts w:cstheme="minorHAnsi"/>
        </w:rPr>
      </w:pPr>
      <w:r>
        <w:rPr>
          <w:rFonts w:asciiTheme="minorHAnsi" w:hAnsiTheme="minorHAnsi" w:cstheme="minorHAnsi"/>
        </w:rPr>
        <w:t>A</w:t>
      </w:r>
      <w:r w:rsidRPr="001C55C0">
        <w:rPr>
          <w:rFonts w:asciiTheme="minorHAnsi" w:hAnsiTheme="minorHAnsi" w:cstheme="minorHAnsi"/>
        </w:rPr>
        <w:t xml:space="preserve">dministratorem </w:t>
      </w:r>
      <w:r>
        <w:rPr>
          <w:rFonts w:asciiTheme="minorHAnsi" w:hAnsiTheme="minorHAnsi" w:cstheme="minorHAnsi"/>
        </w:rPr>
        <w:t>D</w:t>
      </w:r>
      <w:r w:rsidRPr="001C55C0">
        <w:rPr>
          <w:rFonts w:asciiTheme="minorHAnsi" w:hAnsiTheme="minorHAnsi" w:cstheme="minorHAnsi"/>
        </w:rPr>
        <w:t xml:space="preserve">anych osobowych wskazanych w treści Oferty, </w:t>
      </w:r>
      <w:r>
        <w:rPr>
          <w:rFonts w:asciiTheme="minorHAnsi" w:hAnsiTheme="minorHAnsi" w:cstheme="minorHAnsi"/>
        </w:rPr>
        <w:t xml:space="preserve">przetwarzanych w ramach zbioru „Program Operacyjny Inteligentny Rozwój 2014-2020” </w:t>
      </w:r>
      <w:r w:rsidRPr="001C55C0">
        <w:rPr>
          <w:rFonts w:asciiTheme="minorHAnsi" w:hAnsiTheme="minorHAnsi" w:cstheme="minorHAnsi"/>
        </w:rPr>
        <w:t xml:space="preserve">jest </w:t>
      </w:r>
      <w:r>
        <w:rPr>
          <w:rFonts w:asciiTheme="minorHAnsi" w:hAnsiTheme="minorHAnsi" w:cstheme="minorHAnsi"/>
        </w:rPr>
        <w:t xml:space="preserve">minister właściwy do spraw rozwoju regionalnego z siedzibą w Ministerstwie Inwestycji i Rozwoju, ul. Wspólna 2/4, 00-926 w Warszawie, pełniący rolę Instytucji Zarządzającej Programem Operacyjnym Inteligentny Rozwój. PFR </w:t>
      </w:r>
      <w:proofErr w:type="spellStart"/>
      <w:r>
        <w:rPr>
          <w:rFonts w:asciiTheme="minorHAnsi" w:hAnsiTheme="minorHAnsi" w:cstheme="minorHAnsi"/>
        </w:rPr>
        <w:t>Ventures</w:t>
      </w:r>
      <w:proofErr w:type="spellEnd"/>
      <w:r>
        <w:rPr>
          <w:rFonts w:asciiTheme="minorHAnsi" w:hAnsiTheme="minorHAnsi" w:cstheme="minorHAnsi"/>
        </w:rPr>
        <w:t xml:space="preserve"> działa na zlecenie Administratora Danych osobowych, na podstawie zawartej z Administratorem umowy</w:t>
      </w:r>
      <w:r w:rsidRPr="007D5E8B">
        <w:rPr>
          <w:rFonts w:cstheme="minorHAnsi"/>
          <w:b/>
        </w:rPr>
        <w:t>,</w:t>
      </w:r>
    </w:p>
    <w:p w14:paraId="1B4F32F9" w14:textId="1ACA176B" w:rsidR="00CD31EA" w:rsidRDefault="00CD31EA" w:rsidP="00882E0F">
      <w:pPr>
        <w:pStyle w:val="ListParagraph"/>
        <w:numPr>
          <w:ilvl w:val="0"/>
          <w:numId w:val="9"/>
        </w:numPr>
        <w:suppressAutoHyphens/>
        <w:autoSpaceDN w:val="0"/>
        <w:spacing w:after="120" w:line="240" w:lineRule="auto"/>
        <w:ind w:left="1418" w:hanging="567"/>
        <w:jc w:val="both"/>
        <w:textAlignment w:val="baseline"/>
        <w:rPr>
          <w:rFonts w:cstheme="minorHAnsi"/>
        </w:rPr>
      </w:pPr>
      <w:r w:rsidRPr="00736B12">
        <w:rPr>
          <w:rFonts w:cstheme="minorHAnsi"/>
        </w:rPr>
        <w:t xml:space="preserve">dane osobowe przetwarzane są zgodnie z </w:t>
      </w:r>
      <w:r>
        <w:rPr>
          <w:rFonts w:cstheme="minorHAnsi"/>
        </w:rPr>
        <w:t xml:space="preserve">przepisami o ochronie </w:t>
      </w:r>
      <w:r w:rsidRPr="00736B12">
        <w:rPr>
          <w:rFonts w:cstheme="minorHAnsi"/>
        </w:rPr>
        <w:t xml:space="preserve"> danych osobowych w celu realizacji procesu naboru i wyboru ofert na </w:t>
      </w:r>
      <w:r w:rsidR="00EC340E">
        <w:rPr>
          <w:rFonts w:cstheme="minorHAnsi"/>
        </w:rPr>
        <w:t>Fundusze VC</w:t>
      </w:r>
      <w:r w:rsidRPr="00736B12">
        <w:rPr>
          <w:rFonts w:cstheme="minorHAnsi"/>
        </w:rPr>
        <w:t xml:space="preserve"> w ramach PFR </w:t>
      </w:r>
      <w:r w:rsidR="00EC340E">
        <w:rPr>
          <w:rFonts w:cstheme="minorHAnsi"/>
        </w:rPr>
        <w:t>Otwarte Innowacje</w:t>
      </w:r>
      <w:r w:rsidRPr="00736B12">
        <w:rPr>
          <w:rFonts w:cstheme="minorHAnsi"/>
        </w:rPr>
        <w:t xml:space="preserve"> FIZ, </w:t>
      </w:r>
    </w:p>
    <w:p w14:paraId="48633367" w14:textId="77777777" w:rsidR="00CD31EA" w:rsidRDefault="00CD31EA" w:rsidP="00882E0F">
      <w:pPr>
        <w:pStyle w:val="ListParagraph"/>
        <w:numPr>
          <w:ilvl w:val="0"/>
          <w:numId w:val="9"/>
        </w:numPr>
        <w:suppressAutoHyphens/>
        <w:autoSpaceDN w:val="0"/>
        <w:spacing w:after="120" w:line="240" w:lineRule="auto"/>
        <w:ind w:left="1418" w:hanging="567"/>
        <w:jc w:val="both"/>
        <w:textAlignment w:val="baseline"/>
        <w:rPr>
          <w:rFonts w:cstheme="minorHAnsi"/>
        </w:rPr>
      </w:pPr>
      <w:r w:rsidRPr="00736B12">
        <w:rPr>
          <w:rFonts w:cstheme="minorHAnsi"/>
        </w:rPr>
        <w:t>zakres przetwarzanych danych obejmuje dane wskazane w treści oferty, tj.: imię, nazwisko, adres, numer telefonu, e-mail, adres www, informacje o prowadzonej działalności/nazwa firmy, opis doświadczeń zawodowych</w:t>
      </w:r>
      <w:r>
        <w:rPr>
          <w:rFonts w:cstheme="minorHAnsi"/>
        </w:rPr>
        <w:t xml:space="preserve"> itp.,</w:t>
      </w:r>
      <w:r w:rsidRPr="00736B12">
        <w:rPr>
          <w:rFonts w:cstheme="minorHAnsi"/>
        </w:rPr>
        <w:t xml:space="preserve"> </w:t>
      </w:r>
    </w:p>
    <w:p w14:paraId="20B7D20F" w14:textId="6B3C699D" w:rsidR="00CD31EA" w:rsidRDefault="00CD31EA" w:rsidP="00882E0F">
      <w:pPr>
        <w:pStyle w:val="ListParagraph"/>
        <w:numPr>
          <w:ilvl w:val="0"/>
          <w:numId w:val="9"/>
        </w:numPr>
        <w:suppressAutoHyphens/>
        <w:autoSpaceDN w:val="0"/>
        <w:spacing w:after="120" w:line="240" w:lineRule="auto"/>
        <w:ind w:left="1418" w:hanging="567"/>
        <w:jc w:val="both"/>
        <w:textAlignment w:val="baseline"/>
        <w:rPr>
          <w:rFonts w:cstheme="minorHAnsi"/>
        </w:rPr>
      </w:pPr>
      <w:r w:rsidRPr="001C55C0">
        <w:rPr>
          <w:rFonts w:asciiTheme="minorHAnsi" w:hAnsiTheme="minorHAnsi" w:cstheme="minorHAnsi"/>
        </w:rPr>
        <w:t xml:space="preserve">przewidywanymi odbiorcami danych osobowych są </w:t>
      </w:r>
      <w:r>
        <w:rPr>
          <w:rFonts w:asciiTheme="minorHAnsi" w:hAnsiTheme="minorHAnsi" w:cstheme="minorHAnsi"/>
        </w:rPr>
        <w:t xml:space="preserve">PFR </w:t>
      </w:r>
      <w:proofErr w:type="spellStart"/>
      <w:r w:rsidRPr="001C55C0">
        <w:rPr>
          <w:rFonts w:asciiTheme="minorHAnsi" w:hAnsiTheme="minorHAnsi" w:cstheme="minorHAnsi"/>
        </w:rPr>
        <w:t>Ventures</w:t>
      </w:r>
      <w:proofErr w:type="spellEnd"/>
      <w:r w:rsidRPr="001C55C0">
        <w:rPr>
          <w:rFonts w:asciiTheme="minorHAnsi" w:hAnsiTheme="minorHAnsi" w:cstheme="minorHAnsi"/>
        </w:rPr>
        <w:t xml:space="preserve"> sp. z o.o.</w:t>
      </w:r>
      <w:r>
        <w:rPr>
          <w:rFonts w:asciiTheme="minorHAnsi" w:hAnsiTheme="minorHAnsi" w:cstheme="minorHAnsi"/>
        </w:rPr>
        <w:t xml:space="preserve">; </w:t>
      </w:r>
      <w:r w:rsidRPr="001C55C0">
        <w:rPr>
          <w:rFonts w:asciiTheme="minorHAnsi" w:hAnsiTheme="minorHAnsi" w:cstheme="minorHAnsi"/>
        </w:rPr>
        <w:t xml:space="preserve">PFR </w:t>
      </w:r>
      <w:r w:rsidR="00EC340E">
        <w:rPr>
          <w:rFonts w:asciiTheme="minorHAnsi" w:hAnsiTheme="minorHAnsi" w:cstheme="minorHAnsi"/>
        </w:rPr>
        <w:t>Otwarte Innowacje</w:t>
      </w:r>
      <w:r w:rsidRPr="001C55C0">
        <w:rPr>
          <w:rFonts w:asciiTheme="minorHAnsi" w:hAnsiTheme="minorHAnsi" w:cstheme="minorHAnsi"/>
        </w:rPr>
        <w:t xml:space="preserve"> FIZ oraz podmioty upoważnione do kontroli działalności PFR </w:t>
      </w:r>
      <w:proofErr w:type="spellStart"/>
      <w:r w:rsidRPr="001C55C0">
        <w:rPr>
          <w:rFonts w:asciiTheme="minorHAnsi" w:hAnsiTheme="minorHAnsi" w:cstheme="minorHAnsi"/>
        </w:rPr>
        <w:t>Ventures</w:t>
      </w:r>
      <w:proofErr w:type="spellEnd"/>
      <w:r w:rsidRPr="001C55C0">
        <w:rPr>
          <w:rFonts w:asciiTheme="minorHAnsi" w:hAnsiTheme="minorHAnsi" w:cstheme="minorHAnsi"/>
        </w:rPr>
        <w:t xml:space="preserve"> sp. z o.o. w zakresie związanym z zarządzaniem portfelami funduszy inwestycyjnych zamkniętych aktywów niepublicznych (w szczególności Komisja Nadzoru Finansowego oraz PFR</w:t>
      </w:r>
      <w:r>
        <w:rPr>
          <w:rFonts w:asciiTheme="minorHAnsi" w:hAnsiTheme="minorHAnsi" w:cstheme="minorHAnsi"/>
        </w:rPr>
        <w:t xml:space="preserve"> TFI</w:t>
      </w:r>
      <w:r w:rsidRPr="001C55C0">
        <w:rPr>
          <w:rFonts w:asciiTheme="minorHAnsi" w:hAnsiTheme="minorHAnsi" w:cstheme="minorHAnsi"/>
        </w:rPr>
        <w:t xml:space="preserve"> SA)</w:t>
      </w:r>
      <w:r>
        <w:rPr>
          <w:rFonts w:asciiTheme="minorHAnsi" w:hAnsiTheme="minorHAnsi" w:cstheme="minorHAnsi"/>
        </w:rPr>
        <w:t>;</w:t>
      </w:r>
      <w:r w:rsidRPr="001C55C0">
        <w:rPr>
          <w:rFonts w:asciiTheme="minorHAnsi" w:hAnsiTheme="minorHAnsi" w:cstheme="minorHAnsi"/>
        </w:rPr>
        <w:t xml:space="preserve"> w związku z umowami o finansowanie w ramach Programu Operacyjnego Inteligentny Rozwój 2014-2020 (w szczególności Ministerstwo </w:t>
      </w:r>
      <w:r>
        <w:rPr>
          <w:rFonts w:asciiTheme="minorHAnsi" w:hAnsiTheme="minorHAnsi" w:cstheme="minorHAnsi"/>
        </w:rPr>
        <w:t xml:space="preserve">Inwestycji i </w:t>
      </w:r>
      <w:r w:rsidRPr="001C55C0">
        <w:rPr>
          <w:rFonts w:asciiTheme="minorHAnsi" w:hAnsiTheme="minorHAnsi" w:cstheme="minorHAnsi"/>
        </w:rPr>
        <w:t>Rozwoju oraz Bank Gospodarstwa Krajowego)</w:t>
      </w:r>
      <w:r>
        <w:rPr>
          <w:rFonts w:asciiTheme="minorHAnsi" w:hAnsiTheme="minorHAnsi" w:cstheme="minorHAnsi"/>
        </w:rPr>
        <w:t xml:space="preserve"> a także</w:t>
      </w:r>
      <w:r w:rsidRPr="001C55C0">
        <w:rPr>
          <w:rFonts w:asciiTheme="minorHAnsi" w:hAnsiTheme="minorHAnsi" w:cstheme="minorHAnsi"/>
        </w:rPr>
        <w:t xml:space="preserve"> inne upoważnione podmioty w celach związanych z analizą Oferty,</w:t>
      </w:r>
    </w:p>
    <w:p w14:paraId="4702428B" w14:textId="16609517" w:rsidR="00CD31EA" w:rsidRDefault="00CD31EA" w:rsidP="00882E0F">
      <w:pPr>
        <w:pStyle w:val="ListParagraph"/>
        <w:numPr>
          <w:ilvl w:val="0"/>
          <w:numId w:val="9"/>
        </w:numPr>
        <w:suppressAutoHyphens/>
        <w:autoSpaceDN w:val="0"/>
        <w:spacing w:after="120" w:line="240" w:lineRule="auto"/>
        <w:ind w:left="1418" w:hanging="567"/>
        <w:jc w:val="both"/>
        <w:textAlignment w:val="baseline"/>
        <w:rPr>
          <w:rFonts w:cstheme="minorHAnsi"/>
        </w:rPr>
      </w:pPr>
      <w:r w:rsidRPr="001C55C0">
        <w:rPr>
          <w:rFonts w:asciiTheme="minorHAnsi" w:hAnsiTheme="minorHAnsi" w:cstheme="minorHAnsi"/>
        </w:rPr>
        <w:lastRenderedPageBreak/>
        <w:t>przysługuje m</w:t>
      </w:r>
      <w:r w:rsidR="00AE251B">
        <w:rPr>
          <w:rFonts w:asciiTheme="minorHAnsi" w:hAnsiTheme="minorHAnsi" w:cstheme="minorHAnsi"/>
        </w:rPr>
        <w:t>u</w:t>
      </w:r>
      <w:r w:rsidRPr="001C55C0">
        <w:rPr>
          <w:rFonts w:asciiTheme="minorHAnsi" w:hAnsiTheme="minorHAnsi" w:cstheme="minorHAnsi"/>
        </w:rPr>
        <w:t xml:space="preserve"> prawo dostępu do treści swoich danych oraz ich poprawiania, uzupełniania, jak również prawo wniesienia sprzeciwu wobec przetwarzania danych osobowych, prawo wniesienia skargi do Prezesa Urzędu Ochrony Danych Osobowych</w:t>
      </w:r>
      <w:r>
        <w:rPr>
          <w:rFonts w:asciiTheme="minorHAnsi" w:hAnsiTheme="minorHAnsi" w:cstheme="minorHAnsi"/>
        </w:rPr>
        <w:t>, gdy ich przetwarzanie jest niezgodne z RODO</w:t>
      </w:r>
    </w:p>
    <w:p w14:paraId="3CBFB812" w14:textId="77777777" w:rsidR="00CD31EA" w:rsidRPr="007A2783" w:rsidRDefault="00CD31EA" w:rsidP="00882E0F">
      <w:pPr>
        <w:pStyle w:val="ListParagraph"/>
        <w:numPr>
          <w:ilvl w:val="0"/>
          <w:numId w:val="9"/>
        </w:numPr>
        <w:suppressAutoHyphens/>
        <w:autoSpaceDN w:val="0"/>
        <w:spacing w:after="160" w:line="240" w:lineRule="auto"/>
        <w:ind w:left="1418" w:hanging="567"/>
        <w:jc w:val="both"/>
        <w:textAlignment w:val="baseline"/>
        <w:rPr>
          <w:rFonts w:asciiTheme="minorHAnsi" w:hAnsiTheme="minorHAnsi" w:cstheme="minorHAnsi"/>
        </w:rPr>
      </w:pPr>
      <w:r w:rsidRPr="007A2783">
        <w:rPr>
          <w:rFonts w:asciiTheme="minorHAnsi" w:hAnsiTheme="minorHAnsi" w:cstheme="minorHAnsi"/>
        </w:rPr>
        <w:t>dane osobowe mogą zostać ujawnione innym podmiotom upoważnionym na podstawie przepisów prawa</w:t>
      </w:r>
      <w:r>
        <w:rPr>
          <w:rFonts w:asciiTheme="minorHAnsi" w:hAnsiTheme="minorHAnsi" w:cstheme="minorHAnsi"/>
        </w:rPr>
        <w:t>,</w:t>
      </w:r>
    </w:p>
    <w:p w14:paraId="220561C2" w14:textId="77777777" w:rsidR="00CD31EA" w:rsidRDefault="00CD31EA" w:rsidP="00882E0F">
      <w:pPr>
        <w:pStyle w:val="ListParagraph"/>
        <w:numPr>
          <w:ilvl w:val="0"/>
          <w:numId w:val="9"/>
        </w:numPr>
        <w:suppressAutoHyphens/>
        <w:autoSpaceDN w:val="0"/>
        <w:spacing w:after="160" w:line="240" w:lineRule="auto"/>
        <w:ind w:left="1418" w:hanging="567"/>
        <w:jc w:val="both"/>
        <w:textAlignment w:val="baseline"/>
        <w:rPr>
          <w:rFonts w:asciiTheme="minorHAnsi" w:hAnsiTheme="minorHAnsi" w:cstheme="minorHAnsi"/>
        </w:rPr>
      </w:pPr>
      <w:r w:rsidRPr="007A2783">
        <w:rPr>
          <w:rFonts w:asciiTheme="minorHAnsi" w:hAnsiTheme="minorHAnsi" w:cstheme="minorHAnsi"/>
        </w:rPr>
        <w:t>dane osobowe zawarte w ofercie będą przetwarzane przez czas trwania programu, dla celów archiwalnych oraz kontrolnych; mogą być przechowywane przez okres określony w przepisach dotyczących procedur udzielania wsparcia finansowego ze środków unijnych</w:t>
      </w:r>
    </w:p>
    <w:p w14:paraId="3CEA7FDC" w14:textId="18E667D4" w:rsidR="00CD31EA" w:rsidRPr="00882E0F" w:rsidRDefault="00CD31EA" w:rsidP="00882E0F">
      <w:pPr>
        <w:pStyle w:val="ListParagraph"/>
        <w:numPr>
          <w:ilvl w:val="0"/>
          <w:numId w:val="9"/>
        </w:numPr>
        <w:suppressAutoHyphens/>
        <w:autoSpaceDN w:val="0"/>
        <w:spacing w:after="160" w:line="240" w:lineRule="auto"/>
        <w:ind w:left="1418" w:hanging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</w:t>
      </w:r>
      <w:r w:rsidRPr="008537F1">
        <w:rPr>
          <w:rFonts w:asciiTheme="minorHAnsi" w:hAnsiTheme="minorHAnsi" w:cstheme="minorHAnsi"/>
        </w:rPr>
        <w:t>osobowe nie będą przetwarzane w sposób zautomatyzowany, w tym również profilowan</w:t>
      </w:r>
      <w:r>
        <w:rPr>
          <w:rFonts w:asciiTheme="minorHAnsi" w:hAnsiTheme="minorHAnsi" w:cstheme="minorHAnsi"/>
        </w:rPr>
        <w:t>e</w:t>
      </w:r>
    </w:p>
    <w:p w14:paraId="0B380267" w14:textId="77777777" w:rsidR="00CD31EA" w:rsidRDefault="00CD31EA" w:rsidP="00882E0F">
      <w:pPr>
        <w:pStyle w:val="ListParagraph"/>
        <w:numPr>
          <w:ilvl w:val="0"/>
          <w:numId w:val="9"/>
        </w:numPr>
        <w:suppressAutoHyphens/>
        <w:autoSpaceDN w:val="0"/>
        <w:spacing w:after="120" w:line="240" w:lineRule="auto"/>
        <w:ind w:left="1418" w:hanging="567"/>
        <w:jc w:val="both"/>
        <w:textAlignment w:val="baseline"/>
        <w:rPr>
          <w:rFonts w:cstheme="minorHAnsi"/>
        </w:rPr>
      </w:pPr>
      <w:r>
        <w:rPr>
          <w:rFonts w:asciiTheme="minorHAnsi" w:hAnsiTheme="minorHAnsi" w:cstheme="minorHAnsi"/>
        </w:rPr>
        <w:t xml:space="preserve">Oferent może skontaktować się z Inspektorem Ochrony Danych, wyznaczonym przez Administratora wysyłając wiadomość na adres poczty elektronicznej: </w:t>
      </w:r>
      <w:hyperlink r:id="rId8" w:history="1">
        <w:r w:rsidRPr="0054287C">
          <w:rPr>
            <w:rStyle w:val="Hyperlink"/>
            <w:rFonts w:asciiTheme="minorHAnsi" w:hAnsiTheme="minorHAnsi" w:cstheme="minorHAnsi"/>
          </w:rPr>
          <w:t>iod@miir.gov.pl</w:t>
        </w:r>
      </w:hyperlink>
      <w:r>
        <w:rPr>
          <w:rFonts w:asciiTheme="minorHAnsi" w:hAnsiTheme="minorHAnsi" w:cstheme="minorHAnsi"/>
        </w:rPr>
        <w:t xml:space="preserve"> lub z procesorem danych pod adresem: kontakt@pfrventures.pl</w:t>
      </w:r>
    </w:p>
    <w:p w14:paraId="7EC0D6F9" w14:textId="77777777" w:rsidR="00CD31EA" w:rsidRPr="00E30D23" w:rsidRDefault="00CD31EA" w:rsidP="00882E0F">
      <w:pPr>
        <w:pStyle w:val="ListParagraph"/>
        <w:numPr>
          <w:ilvl w:val="1"/>
          <w:numId w:val="11"/>
        </w:numPr>
        <w:suppressAutoHyphens/>
        <w:autoSpaceDN w:val="0"/>
        <w:spacing w:after="120" w:line="240" w:lineRule="auto"/>
        <w:ind w:left="851" w:hanging="567"/>
        <w:jc w:val="both"/>
        <w:textAlignment w:val="baseline"/>
        <w:rPr>
          <w:rFonts w:cstheme="minorHAnsi"/>
        </w:rPr>
      </w:pPr>
      <w:r w:rsidRPr="00E30D23">
        <w:rPr>
          <w:rFonts w:cstheme="minorHAnsi"/>
        </w:rPr>
        <w:t xml:space="preserve">Oferent oświadcza, że poinformował wszystkie osoby fizyczne, których dane osobowe zostały zawarte w treści Oferty, o fakcie podania tych danych w treści Oferty oraz że osobom tym udzielił informacji w zakresie wymienionym w pkt </w:t>
      </w:r>
      <w:r>
        <w:rPr>
          <w:rFonts w:cstheme="minorHAnsi"/>
        </w:rPr>
        <w:t>8.2</w:t>
      </w:r>
      <w:r w:rsidRPr="00E30D23">
        <w:rPr>
          <w:rFonts w:cstheme="minorHAnsi"/>
        </w:rPr>
        <w:t>.</w:t>
      </w:r>
    </w:p>
    <w:p w14:paraId="4703F914" w14:textId="77777777" w:rsidR="00CD31EA" w:rsidRDefault="00CD31EA" w:rsidP="00CD31EA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CD31EA" w:rsidRPr="00DC13C5" w14:paraId="4C8A0B58" w14:textId="77777777" w:rsidTr="0052782D">
        <w:tc>
          <w:tcPr>
            <w:tcW w:w="8641" w:type="dxa"/>
          </w:tcPr>
          <w:p w14:paraId="7E776062" w14:textId="77777777" w:rsidR="00CD31EA" w:rsidRPr="00DC13C5" w:rsidRDefault="00CD31EA" w:rsidP="0052782D">
            <w:pPr>
              <w:spacing w:after="120"/>
              <w:rPr>
                <w:rFonts w:cstheme="minorHAnsi"/>
                <w:sz w:val="22"/>
                <w:lang w:val="pl-PL"/>
              </w:rPr>
            </w:pPr>
          </w:p>
          <w:p w14:paraId="44B993ED" w14:textId="77777777" w:rsidR="00CD31EA" w:rsidRPr="00DC13C5" w:rsidRDefault="00CD31EA" w:rsidP="0052782D">
            <w:pPr>
              <w:spacing w:after="120"/>
              <w:jc w:val="center"/>
              <w:rPr>
                <w:rFonts w:cstheme="minorHAnsi"/>
                <w:sz w:val="22"/>
                <w:lang w:val="pl-PL"/>
              </w:rPr>
            </w:pPr>
            <w:r w:rsidRPr="00DC13C5">
              <w:rPr>
                <w:rFonts w:cstheme="minorHAnsi"/>
                <w:sz w:val="22"/>
                <w:lang w:val="pl-PL"/>
              </w:rPr>
              <w:t>__________________________________________________________________________</w:t>
            </w:r>
          </w:p>
          <w:p w14:paraId="1E6CBC8C" w14:textId="77777777" w:rsidR="00CD31EA" w:rsidRPr="00DC13C5" w:rsidRDefault="00CD31EA" w:rsidP="0052782D">
            <w:pPr>
              <w:spacing w:after="120"/>
              <w:jc w:val="center"/>
              <w:rPr>
                <w:rFonts w:cstheme="minorHAnsi"/>
                <w:sz w:val="22"/>
                <w:lang w:val="pl-PL"/>
              </w:rPr>
            </w:pPr>
            <w:r w:rsidRPr="00DC13C5">
              <w:rPr>
                <w:rFonts w:cstheme="minorHAnsi"/>
                <w:sz w:val="22"/>
                <w:lang w:val="pl-PL"/>
              </w:rPr>
              <w:t>Podpis Oferenta/ Podpis osoby upoważnionej do reprezentowania Oferenta</w:t>
            </w:r>
          </w:p>
        </w:tc>
      </w:tr>
      <w:tr w:rsidR="00CD31EA" w:rsidRPr="00DC13C5" w14:paraId="071141AD" w14:textId="77777777" w:rsidTr="0052782D">
        <w:tc>
          <w:tcPr>
            <w:tcW w:w="8641" w:type="dxa"/>
          </w:tcPr>
          <w:p w14:paraId="66E2098E" w14:textId="77777777" w:rsidR="00CD31EA" w:rsidRPr="00DC13C5" w:rsidRDefault="00CD31EA" w:rsidP="0052782D">
            <w:pPr>
              <w:spacing w:after="120"/>
              <w:rPr>
                <w:rFonts w:cstheme="minorHAnsi"/>
                <w:sz w:val="22"/>
                <w:lang w:val="pl-PL"/>
              </w:rPr>
            </w:pPr>
          </w:p>
          <w:p w14:paraId="08957D95" w14:textId="77777777" w:rsidR="00CD31EA" w:rsidRPr="00DC13C5" w:rsidRDefault="00CD31EA" w:rsidP="0052782D">
            <w:pPr>
              <w:spacing w:after="120"/>
              <w:jc w:val="center"/>
              <w:rPr>
                <w:rFonts w:cstheme="minorHAnsi"/>
                <w:sz w:val="22"/>
                <w:lang w:val="pl-PL"/>
              </w:rPr>
            </w:pPr>
            <w:r w:rsidRPr="00DC13C5">
              <w:rPr>
                <w:rFonts w:cstheme="minorHAnsi"/>
                <w:sz w:val="22"/>
                <w:lang w:val="pl-PL"/>
              </w:rPr>
              <w:t>__________________________________________________________________________</w:t>
            </w:r>
          </w:p>
          <w:p w14:paraId="69FF6D4E" w14:textId="77777777" w:rsidR="00CD31EA" w:rsidRPr="00DC13C5" w:rsidRDefault="00CD31EA" w:rsidP="0052782D">
            <w:pPr>
              <w:spacing w:after="120"/>
              <w:jc w:val="center"/>
              <w:rPr>
                <w:rFonts w:cstheme="minorHAnsi"/>
                <w:sz w:val="22"/>
                <w:lang w:val="pl-PL"/>
              </w:rPr>
            </w:pPr>
            <w:r w:rsidRPr="00DC13C5">
              <w:rPr>
                <w:rFonts w:cstheme="minorHAnsi"/>
                <w:sz w:val="22"/>
                <w:lang w:val="pl-PL"/>
              </w:rPr>
              <w:t>Data, miejscowość</w:t>
            </w:r>
          </w:p>
        </w:tc>
      </w:tr>
    </w:tbl>
    <w:p w14:paraId="3C113262" w14:textId="77777777" w:rsidR="00CD31EA" w:rsidRPr="00DC13C5" w:rsidRDefault="00CD31EA" w:rsidP="00CD31EA">
      <w:pPr>
        <w:spacing w:after="120" w:line="240" w:lineRule="auto"/>
        <w:rPr>
          <w:rFonts w:cstheme="minorHAnsi"/>
        </w:rPr>
      </w:pPr>
    </w:p>
    <w:p w14:paraId="71723D20" w14:textId="77777777" w:rsidR="00CD31EA" w:rsidRPr="00AD31B5" w:rsidRDefault="00CD31EA" w:rsidP="00726AAB">
      <w:pPr>
        <w:rPr>
          <w:rFonts w:asciiTheme="minorHAnsi" w:hAnsiTheme="minorHAnsi"/>
        </w:rPr>
      </w:pPr>
    </w:p>
    <w:sectPr w:rsidR="00CD31EA" w:rsidRPr="00AD31B5" w:rsidSect="00C82B63">
      <w:headerReference w:type="default" r:id="rId9"/>
      <w:footerReference w:type="default" r:id="rId10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C832" w14:textId="77777777" w:rsidR="00EB377F" w:rsidRDefault="00EB377F" w:rsidP="00726AAB">
      <w:pPr>
        <w:spacing w:after="0" w:line="240" w:lineRule="auto"/>
      </w:pPr>
      <w:r>
        <w:separator/>
      </w:r>
    </w:p>
  </w:endnote>
  <w:endnote w:type="continuationSeparator" w:id="0">
    <w:p w14:paraId="722DD8E2" w14:textId="77777777" w:rsidR="00EB377F" w:rsidRDefault="00EB377F" w:rsidP="00726AAB">
      <w:pPr>
        <w:spacing w:after="0" w:line="240" w:lineRule="auto"/>
      </w:pPr>
      <w:r>
        <w:continuationSeparator/>
      </w:r>
    </w:p>
  </w:endnote>
  <w:endnote w:type="continuationNotice" w:id="1">
    <w:p w14:paraId="125C7032" w14:textId="77777777" w:rsidR="00EB377F" w:rsidRDefault="00EB377F" w:rsidP="000F4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515026"/>
      <w:docPartObj>
        <w:docPartGallery w:val="Page Numbers (Bottom of Page)"/>
        <w:docPartUnique/>
      </w:docPartObj>
    </w:sdtPr>
    <w:sdtEndPr/>
    <w:sdtContent>
      <w:p w14:paraId="4C12905B" w14:textId="099CC094" w:rsidR="00EB377F" w:rsidRDefault="00EB3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01">
          <w:rPr>
            <w:noProof/>
          </w:rPr>
          <w:t>4</w:t>
        </w:r>
        <w:r>
          <w:fldChar w:fldCharType="end"/>
        </w:r>
      </w:p>
    </w:sdtContent>
  </w:sdt>
  <w:p w14:paraId="7F38C51A" w14:textId="42FA9D3F" w:rsidR="00EB377F" w:rsidRDefault="00EB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5A76" w14:textId="77777777" w:rsidR="00EB377F" w:rsidRDefault="00EB377F" w:rsidP="00726AAB">
      <w:pPr>
        <w:spacing w:after="0" w:line="240" w:lineRule="auto"/>
      </w:pPr>
      <w:r w:rsidRPr="00726AAB">
        <w:separator/>
      </w:r>
    </w:p>
  </w:footnote>
  <w:footnote w:type="continuationSeparator" w:id="0">
    <w:p w14:paraId="33E07DDE" w14:textId="77777777" w:rsidR="00EB377F" w:rsidRDefault="00EB377F" w:rsidP="00726AAB">
      <w:pPr>
        <w:spacing w:after="0" w:line="240" w:lineRule="auto"/>
      </w:pPr>
      <w:r>
        <w:continuationSeparator/>
      </w:r>
    </w:p>
  </w:footnote>
  <w:footnote w:type="continuationNotice" w:id="1">
    <w:p w14:paraId="0C0DED09" w14:textId="77777777" w:rsidR="00EB377F" w:rsidRDefault="00EB377F" w:rsidP="000F43E0">
      <w:pPr>
        <w:spacing w:after="0" w:line="240" w:lineRule="auto"/>
      </w:pPr>
    </w:p>
  </w:footnote>
  <w:footnote w:id="2">
    <w:p w14:paraId="5FE19B70" w14:textId="00245EE3" w:rsidR="00EB377F" w:rsidRPr="00D47271" w:rsidRDefault="00EB377F" w:rsidP="000120F6">
      <w:pPr>
        <w:pStyle w:val="FootnoteText"/>
        <w:jc w:val="both"/>
      </w:pPr>
      <w:r w:rsidRPr="00D47271">
        <w:rPr>
          <w:rStyle w:val="FootnoteReference"/>
        </w:rPr>
        <w:footnoteRef/>
      </w:r>
      <w:r w:rsidR="00D47271" w:rsidRPr="00D47271">
        <w:t xml:space="preserve"> </w:t>
      </w:r>
      <w:r w:rsidRPr="00D47271">
        <w:t>W przypadku</w:t>
      </w:r>
      <w:r w:rsidR="00985C2D" w:rsidRPr="00D47271">
        <w:t>,</w:t>
      </w:r>
      <w:r w:rsidRPr="00D47271">
        <w:t xml:space="preserve"> gdy Oferentem jest grupa osób fizycznych</w:t>
      </w:r>
      <w:r w:rsidR="00985C2D" w:rsidRPr="00D47271">
        <w:t>,</w:t>
      </w:r>
      <w:r w:rsidRPr="00D47271">
        <w:t xml:space="preserve"> </w:t>
      </w:r>
      <w:r w:rsidR="004F4F49" w:rsidRPr="00D47271">
        <w:t>każda z osób fizycznych powinna wpisać swoje dane na oddzielnych oświadczeniach.</w:t>
      </w:r>
    </w:p>
  </w:footnote>
  <w:footnote w:id="3">
    <w:p w14:paraId="67A898A2" w14:textId="124445EF" w:rsidR="00DC58F2" w:rsidRPr="00D47271" w:rsidRDefault="00DC58F2" w:rsidP="00882E0F">
      <w:pPr>
        <w:pStyle w:val="FootnoteText"/>
        <w:jc w:val="both"/>
      </w:pPr>
      <w:r w:rsidRPr="00D47271">
        <w:rPr>
          <w:rStyle w:val="FootnoteReference"/>
        </w:rPr>
        <w:footnoteRef/>
      </w:r>
      <w:r w:rsidR="00D47271" w:rsidRPr="00D47271">
        <w:t xml:space="preserve"> </w:t>
      </w:r>
      <w:r w:rsidRPr="00D47271">
        <w:t>Dotyczy Oferenta niebędącego osobą fizyczną</w:t>
      </w:r>
      <w:r w:rsidR="00E41D75" w:rsidRPr="00D47271">
        <w:t>,</w:t>
      </w:r>
      <w:r w:rsidR="00E41D75" w:rsidRPr="00882E0F">
        <w:t xml:space="preserve"> podmioty w organizacji nie wypełniają. Należy wpisać wszystkie rejestry i ewidencja, w których Oferent jest wpisany, jeśli jest to niezbędny wymóg do prowadzenia przez niego działalności (KRS, rejestr zarządzających ASI prowadzony przez KNF).</w:t>
      </w:r>
    </w:p>
  </w:footnote>
  <w:footnote w:id="4">
    <w:p w14:paraId="34520987" w14:textId="77777777" w:rsidR="00EB377F" w:rsidRPr="00D47271" w:rsidRDefault="00EB377F" w:rsidP="00564320">
      <w:pPr>
        <w:pStyle w:val="FootnoteText"/>
      </w:pPr>
      <w:r w:rsidRPr="00D47271">
        <w:rPr>
          <w:rStyle w:val="FootnoteReference"/>
        </w:rPr>
        <w:footnoteRef/>
      </w:r>
      <w:r w:rsidRPr="00D47271">
        <w:t xml:space="preserve"> Dotyczy Oferenta będącego osobą fizyczną.</w:t>
      </w:r>
    </w:p>
  </w:footnote>
  <w:footnote w:id="5">
    <w:p w14:paraId="0C80DB53" w14:textId="2D0A2B1E" w:rsidR="004715E3" w:rsidRPr="00D47271" w:rsidRDefault="00EB377F" w:rsidP="00FB0BD7">
      <w:pPr>
        <w:pStyle w:val="FootnoteText"/>
        <w:jc w:val="both"/>
      </w:pPr>
      <w:r w:rsidRPr="00D47271">
        <w:rPr>
          <w:rStyle w:val="FootnoteReference"/>
        </w:rPr>
        <w:footnoteRef/>
      </w:r>
      <w:r w:rsidRPr="00D47271">
        <w:t xml:space="preserve"> W przypadku gdy Oferentem jest grup osób fizycznych oświadczenie powinno zostać </w:t>
      </w:r>
      <w:r w:rsidR="004F4F49" w:rsidRPr="00D47271">
        <w:t xml:space="preserve">wypełnione i </w:t>
      </w:r>
      <w:r w:rsidRPr="00D47271">
        <w:t>podpisane oddzielnie przez każdą z osób fizycznych.</w:t>
      </w:r>
    </w:p>
  </w:footnote>
  <w:footnote w:id="6">
    <w:p w14:paraId="390E3DBC" w14:textId="603BAC9A" w:rsidR="00EB377F" w:rsidRPr="00D47271" w:rsidRDefault="00EB377F">
      <w:pPr>
        <w:pStyle w:val="FootnoteText"/>
      </w:pPr>
      <w:r w:rsidRPr="00D47271">
        <w:rPr>
          <w:rStyle w:val="FootnoteReference"/>
        </w:rPr>
        <w:footnoteRef/>
      </w:r>
      <w:r w:rsidRPr="00D47271">
        <w:t xml:space="preserve"> W sytuacji</w:t>
      </w:r>
      <w:r w:rsidR="000D4A48" w:rsidRPr="00D47271">
        <w:t>,</w:t>
      </w:r>
      <w:r w:rsidRPr="00D47271">
        <w:t xml:space="preserve"> gdy Oferent jest osobą fizyczną</w:t>
      </w:r>
      <w:r w:rsidR="000D4A48" w:rsidRPr="00D47271">
        <w:t>,</w:t>
      </w:r>
      <w:r w:rsidRPr="00D47271">
        <w:t xml:space="preserve"> punkt należy skreślić</w:t>
      </w:r>
      <w:r w:rsidR="00E41D75" w:rsidRPr="00D47271">
        <w:t xml:space="preserve">, </w:t>
      </w:r>
      <w:r w:rsidR="00E41D75" w:rsidRPr="00882E0F">
        <w:t>osoba prawna zakreśla odpowiedni wariant.</w:t>
      </w:r>
    </w:p>
  </w:footnote>
  <w:footnote w:id="7">
    <w:p w14:paraId="7263246B" w14:textId="20B01544" w:rsidR="00EB377F" w:rsidRPr="00D47271" w:rsidRDefault="00EB377F" w:rsidP="0010321C">
      <w:pPr>
        <w:pStyle w:val="FootnoteText"/>
      </w:pPr>
      <w:r w:rsidRPr="00D47271">
        <w:rPr>
          <w:rStyle w:val="FootnoteReference"/>
        </w:rPr>
        <w:footnoteRef/>
      </w:r>
      <w:r w:rsidRPr="00D47271">
        <w:t xml:space="preserve"> Wskazać miejsce rejestracji i prowadzenia działalności Oferenta. W sytuacji</w:t>
      </w:r>
      <w:r w:rsidR="000D4A48" w:rsidRPr="00D47271">
        <w:t>,</w:t>
      </w:r>
      <w:r w:rsidRPr="00D47271">
        <w:t xml:space="preserve"> gdy Oferent jest osobą fizyczną</w:t>
      </w:r>
      <w:r w:rsidR="000D4A48" w:rsidRPr="00D47271">
        <w:t>,</w:t>
      </w:r>
      <w:r w:rsidRPr="00D47271">
        <w:t xml:space="preserve"> punkt należy skreślić.</w:t>
      </w:r>
    </w:p>
  </w:footnote>
  <w:footnote w:id="8">
    <w:p w14:paraId="607915E1" w14:textId="77777777" w:rsidR="00EB377F" w:rsidRPr="00D47271" w:rsidRDefault="00EB377F">
      <w:pPr>
        <w:pStyle w:val="FootnoteText"/>
      </w:pPr>
      <w:r w:rsidRPr="00D47271">
        <w:rPr>
          <w:rStyle w:val="FootnoteReference"/>
        </w:rPr>
        <w:footnoteRef/>
      </w:r>
      <w:r w:rsidRPr="00D47271">
        <w:t xml:space="preserve"> Niepotrzebne skreślić.</w:t>
      </w:r>
    </w:p>
  </w:footnote>
  <w:footnote w:id="9">
    <w:p w14:paraId="20494011" w14:textId="64CBD8C0" w:rsidR="00EB377F" w:rsidRPr="00882E0F" w:rsidRDefault="00EB377F" w:rsidP="00EF6F00">
      <w:pPr>
        <w:pStyle w:val="FootnoteText"/>
        <w:jc w:val="both"/>
        <w:rPr>
          <w:rFonts w:asciiTheme="minorHAnsi" w:hAnsiTheme="minorHAnsi" w:cstheme="minorHAnsi"/>
        </w:rPr>
      </w:pPr>
      <w:r w:rsidRPr="00882E0F">
        <w:rPr>
          <w:rStyle w:val="FootnoteReference"/>
          <w:rFonts w:asciiTheme="minorHAnsi" w:hAnsiTheme="minorHAnsi" w:cstheme="minorHAnsi"/>
        </w:rPr>
        <w:footnoteRef/>
      </w:r>
      <w:r w:rsidRPr="00882E0F">
        <w:rPr>
          <w:rFonts w:asciiTheme="minorHAnsi" w:hAnsiTheme="minorHAnsi" w:cstheme="minorHAnsi"/>
        </w:rPr>
        <w:t xml:space="preserve"> W tym miejscu należy </w:t>
      </w:r>
      <w:r w:rsidR="00985C2D" w:rsidRPr="00882E0F">
        <w:rPr>
          <w:rFonts w:asciiTheme="minorHAnsi" w:hAnsiTheme="minorHAnsi" w:cstheme="minorHAnsi"/>
        </w:rPr>
        <w:t xml:space="preserve">opisać </w:t>
      </w:r>
      <w:r w:rsidRPr="00882E0F">
        <w:rPr>
          <w:rFonts w:asciiTheme="minorHAnsi" w:hAnsiTheme="minorHAnsi" w:cstheme="minorHAnsi"/>
        </w:rPr>
        <w:t>wymaganą zgodę, zatwierdzenie, zawiadomienie lub rejestrację (dalej każde z nich jako: „</w:t>
      </w:r>
      <w:r w:rsidRPr="00882E0F">
        <w:rPr>
          <w:rFonts w:asciiTheme="minorHAnsi" w:hAnsiTheme="minorHAnsi" w:cstheme="minorHAnsi"/>
          <w:b/>
        </w:rPr>
        <w:t>Zgoda</w:t>
      </w:r>
      <w:r w:rsidRPr="00882E0F">
        <w:rPr>
          <w:rFonts w:asciiTheme="minorHAnsi" w:hAnsiTheme="minorHAnsi" w:cstheme="minorHAnsi"/>
        </w:rPr>
        <w:t>”)</w:t>
      </w:r>
      <w:r w:rsidR="00985C2D" w:rsidRPr="00882E0F">
        <w:rPr>
          <w:rFonts w:asciiTheme="minorHAnsi" w:hAnsiTheme="minorHAnsi" w:cstheme="minorHAnsi"/>
        </w:rPr>
        <w:t>,</w:t>
      </w:r>
      <w:r w:rsidRPr="00882E0F">
        <w:rPr>
          <w:rFonts w:asciiTheme="minorHAnsi" w:hAnsiTheme="minorHAnsi" w:cstheme="minorHAnsi"/>
        </w:rPr>
        <w:t xml:space="preserve"> przedstawiając: (1) podmiot udzielający takiej Zgody, (2) datę udzielenia Zgody oraz (3) podstawę</w:t>
      </w:r>
      <w:r w:rsidR="00985C2D" w:rsidRPr="00882E0F">
        <w:rPr>
          <w:rFonts w:asciiTheme="minorHAnsi" w:hAnsiTheme="minorHAnsi" w:cstheme="minorHAnsi"/>
        </w:rPr>
        <w:t>,</w:t>
      </w:r>
      <w:r w:rsidRPr="00882E0F">
        <w:rPr>
          <w:rFonts w:asciiTheme="minorHAnsi" w:hAnsiTheme="minorHAnsi" w:cstheme="minorHAnsi"/>
        </w:rPr>
        <w:t xml:space="preserve"> z której wynika obowiązek uzyskania zgody (dokument korporacyjny, umowa</w:t>
      </w:r>
      <w:r w:rsidR="00985C2D" w:rsidRPr="00882E0F">
        <w:rPr>
          <w:rFonts w:asciiTheme="minorHAnsi" w:hAnsiTheme="minorHAnsi" w:cstheme="minorHAnsi"/>
        </w:rPr>
        <w:t>,</w:t>
      </w:r>
      <w:r w:rsidRPr="00882E0F">
        <w:rPr>
          <w:rFonts w:asciiTheme="minorHAnsi" w:hAnsiTheme="minorHAnsi" w:cstheme="minorHAnsi"/>
        </w:rPr>
        <w:t xml:space="preserve"> etc.).</w:t>
      </w:r>
    </w:p>
  </w:footnote>
  <w:footnote w:id="10">
    <w:p w14:paraId="352B9229" w14:textId="33C0CD43" w:rsidR="00EB377F" w:rsidRPr="00882E0F" w:rsidRDefault="00EB377F" w:rsidP="00FB0BD7">
      <w:pPr>
        <w:pStyle w:val="FootnoteText"/>
        <w:jc w:val="both"/>
        <w:rPr>
          <w:rFonts w:asciiTheme="minorHAnsi" w:hAnsiTheme="minorHAnsi" w:cstheme="minorHAnsi"/>
        </w:rPr>
      </w:pPr>
      <w:r w:rsidRPr="00882E0F">
        <w:rPr>
          <w:rStyle w:val="FootnoteReference"/>
          <w:rFonts w:asciiTheme="minorHAnsi" w:hAnsiTheme="minorHAnsi" w:cstheme="minorHAnsi"/>
        </w:rPr>
        <w:footnoteRef/>
      </w:r>
      <w:r w:rsidRPr="00882E0F">
        <w:rPr>
          <w:rFonts w:asciiTheme="minorHAnsi" w:hAnsiTheme="minorHAnsi" w:cstheme="minorHAnsi"/>
        </w:rPr>
        <w:t xml:space="preserve"> W sytuacji</w:t>
      </w:r>
      <w:r w:rsidR="00DC58F2" w:rsidRPr="00882E0F">
        <w:rPr>
          <w:rFonts w:asciiTheme="minorHAnsi" w:hAnsiTheme="minorHAnsi" w:cstheme="minorHAnsi"/>
        </w:rPr>
        <w:t>,</w:t>
      </w:r>
      <w:r w:rsidRPr="00882E0F">
        <w:rPr>
          <w:rFonts w:asciiTheme="minorHAnsi" w:hAnsiTheme="minorHAnsi" w:cstheme="minorHAnsi"/>
        </w:rPr>
        <w:t xml:space="preserve"> gdy Oferent jest osobą fizyczną</w:t>
      </w:r>
      <w:r w:rsidR="00DC58F2" w:rsidRPr="00882E0F">
        <w:rPr>
          <w:rFonts w:asciiTheme="minorHAnsi" w:hAnsiTheme="minorHAnsi" w:cstheme="minorHAnsi"/>
        </w:rPr>
        <w:t>,</w:t>
      </w:r>
      <w:r w:rsidRPr="00882E0F">
        <w:rPr>
          <w:rFonts w:asciiTheme="minorHAnsi" w:hAnsiTheme="minorHAnsi" w:cstheme="minorHAnsi"/>
        </w:rPr>
        <w:t xml:space="preserve"> punkt należy skreślić.</w:t>
      </w:r>
    </w:p>
  </w:footnote>
  <w:footnote w:id="11">
    <w:p w14:paraId="6392FB65" w14:textId="1E60E92D" w:rsidR="00EB377F" w:rsidRPr="00882E0F" w:rsidRDefault="00EB377F" w:rsidP="00FB0BD7">
      <w:pPr>
        <w:pStyle w:val="FootnoteText"/>
        <w:jc w:val="both"/>
        <w:rPr>
          <w:rFonts w:asciiTheme="minorHAnsi" w:hAnsiTheme="minorHAnsi" w:cstheme="minorHAnsi"/>
        </w:rPr>
      </w:pPr>
      <w:r w:rsidRPr="00882E0F">
        <w:rPr>
          <w:rStyle w:val="FootnoteReference"/>
          <w:rFonts w:asciiTheme="minorHAnsi" w:hAnsiTheme="minorHAnsi" w:cstheme="minorHAnsi"/>
        </w:rPr>
        <w:footnoteRef/>
      </w:r>
      <w:r w:rsidRPr="00882E0F">
        <w:rPr>
          <w:rFonts w:asciiTheme="minorHAnsi" w:hAnsiTheme="minorHAnsi" w:cstheme="minorHAnsi"/>
        </w:rPr>
        <w:t xml:space="preserve"> W sytuacji</w:t>
      </w:r>
      <w:r w:rsidR="00DC58F2" w:rsidRPr="00882E0F">
        <w:rPr>
          <w:rFonts w:asciiTheme="minorHAnsi" w:hAnsiTheme="minorHAnsi" w:cstheme="minorHAnsi"/>
        </w:rPr>
        <w:t>,</w:t>
      </w:r>
      <w:r w:rsidRPr="00882E0F">
        <w:rPr>
          <w:rFonts w:asciiTheme="minorHAnsi" w:hAnsiTheme="minorHAnsi" w:cstheme="minorHAnsi"/>
        </w:rPr>
        <w:t xml:space="preserve"> gdy Oferent jest osobą fizyczną</w:t>
      </w:r>
      <w:r w:rsidR="00DC58F2" w:rsidRPr="00882E0F">
        <w:rPr>
          <w:rFonts w:asciiTheme="minorHAnsi" w:hAnsiTheme="minorHAnsi" w:cstheme="minorHAnsi"/>
        </w:rPr>
        <w:t>,</w:t>
      </w:r>
      <w:r w:rsidRPr="00882E0F">
        <w:rPr>
          <w:rFonts w:asciiTheme="minorHAnsi" w:hAnsiTheme="minorHAnsi" w:cstheme="minorHAnsi"/>
        </w:rPr>
        <w:t xml:space="preserve"> punkt należy skreślić.</w:t>
      </w:r>
    </w:p>
  </w:footnote>
  <w:footnote w:id="12">
    <w:p w14:paraId="19A789F5" w14:textId="1FB864F2" w:rsidR="00E708E8" w:rsidRPr="00882E0F" w:rsidRDefault="00E708E8" w:rsidP="00882E0F">
      <w:pPr>
        <w:pStyle w:val="FootnoteText"/>
        <w:jc w:val="both"/>
        <w:rPr>
          <w:rFonts w:asciiTheme="minorHAnsi" w:hAnsiTheme="minorHAnsi" w:cstheme="minorHAnsi"/>
        </w:rPr>
      </w:pPr>
      <w:r w:rsidRPr="00882E0F">
        <w:rPr>
          <w:rStyle w:val="FootnoteReference"/>
          <w:rFonts w:asciiTheme="minorHAnsi" w:hAnsiTheme="minorHAnsi" w:cstheme="minorHAnsi"/>
        </w:rPr>
        <w:footnoteRef/>
      </w:r>
      <w:r w:rsidRPr="00882E0F">
        <w:rPr>
          <w:rFonts w:asciiTheme="minorHAnsi" w:hAnsiTheme="minorHAnsi" w:cstheme="minorHAnsi"/>
        </w:rPr>
        <w:t xml:space="preserve"> Opcja „</w:t>
      </w:r>
      <w:r w:rsidRPr="00882E0F">
        <w:rPr>
          <w:rFonts w:asciiTheme="minorHAnsi" w:hAnsiTheme="minorHAnsi" w:cstheme="minorHAnsi"/>
          <w:b/>
        </w:rPr>
        <w:t>nie będzie podlegał</w:t>
      </w:r>
      <w:r w:rsidRPr="00882E0F">
        <w:rPr>
          <w:rFonts w:asciiTheme="minorHAnsi" w:hAnsiTheme="minorHAnsi" w:cstheme="minorHAnsi"/>
        </w:rPr>
        <w:t>” dotyczy sytuacji, gdy Fundusz VC nie został jeszcze utworzony. Niepotrzebne skreślić.</w:t>
      </w:r>
    </w:p>
  </w:footnote>
  <w:footnote w:id="13">
    <w:p w14:paraId="2D922A65" w14:textId="547FC2BE" w:rsidR="00E708E8" w:rsidRPr="00882E0F" w:rsidRDefault="00E708E8">
      <w:pPr>
        <w:pStyle w:val="FootnoteText"/>
        <w:rPr>
          <w:rFonts w:asciiTheme="minorHAnsi" w:hAnsiTheme="minorHAnsi" w:cstheme="minorHAnsi"/>
        </w:rPr>
      </w:pPr>
      <w:r w:rsidRPr="00882E0F">
        <w:rPr>
          <w:rStyle w:val="FootnoteReference"/>
          <w:rFonts w:asciiTheme="minorHAnsi" w:hAnsiTheme="minorHAnsi" w:cstheme="minorHAnsi"/>
        </w:rPr>
        <w:footnoteRef/>
      </w:r>
      <w:r w:rsidRPr="00882E0F">
        <w:rPr>
          <w:rFonts w:asciiTheme="minorHAnsi" w:hAnsiTheme="minorHAnsi" w:cstheme="minorHAnsi"/>
        </w:rPr>
        <w:t xml:space="preserve"> Opcja „</w:t>
      </w:r>
      <w:r w:rsidRPr="00882E0F">
        <w:rPr>
          <w:rFonts w:asciiTheme="minorHAnsi" w:hAnsiTheme="minorHAnsi" w:cstheme="minorHAnsi"/>
          <w:b/>
        </w:rPr>
        <w:t>będzie spełniała</w:t>
      </w:r>
      <w:r w:rsidRPr="00882E0F">
        <w:rPr>
          <w:rFonts w:asciiTheme="minorHAnsi" w:hAnsiTheme="minorHAnsi" w:cstheme="minorHAnsi"/>
        </w:rPr>
        <w:t>” dotyczy sytuacji, gdy Pośrednik Finansowy nie został jeszcze utworzony. Niepotrzebne skreślić.</w:t>
      </w:r>
    </w:p>
  </w:footnote>
  <w:footnote w:id="14">
    <w:p w14:paraId="5EC3832E" w14:textId="1E586D50" w:rsidR="00EB377F" w:rsidRDefault="00EB377F" w:rsidP="00FB0BD7">
      <w:pPr>
        <w:pStyle w:val="FootnoteText"/>
        <w:jc w:val="both"/>
      </w:pPr>
      <w:r>
        <w:rPr>
          <w:rStyle w:val="FootnoteReference"/>
        </w:rPr>
        <w:footnoteRef/>
      </w:r>
      <w:r w:rsidR="00D47271">
        <w:t xml:space="preserve"> </w:t>
      </w:r>
      <w:r>
        <w:t>Opcja „</w:t>
      </w:r>
      <w:r w:rsidRPr="00FB0BD7">
        <w:rPr>
          <w:b/>
        </w:rPr>
        <w:t>będzie</w:t>
      </w:r>
      <w:r>
        <w:t>” dotyczy sytuacji</w:t>
      </w:r>
      <w:r w:rsidR="009334B7">
        <w:t>,</w:t>
      </w:r>
      <w:r>
        <w:t xml:space="preserve"> gdy Fundusz VC nie został jeszcze utworzony. Niepotrzebne skreślić.</w:t>
      </w:r>
    </w:p>
  </w:footnote>
  <w:footnote w:id="15">
    <w:p w14:paraId="5B9295B4" w14:textId="740A0EE0" w:rsidR="00EB377F" w:rsidRDefault="00EB377F">
      <w:pPr>
        <w:pStyle w:val="FootnoteText"/>
      </w:pPr>
      <w:r>
        <w:rPr>
          <w:rStyle w:val="FootnoteReference"/>
        </w:rPr>
        <w:footnoteRef/>
      </w:r>
      <w:r>
        <w:t xml:space="preserve"> Opcja „</w:t>
      </w:r>
      <w:r>
        <w:rPr>
          <w:b/>
        </w:rPr>
        <w:t>będzie przestrzegał</w:t>
      </w:r>
      <w:r>
        <w:t>” dotyczy sytuacji</w:t>
      </w:r>
      <w:r w:rsidR="00985C2D">
        <w:t>,</w:t>
      </w:r>
      <w:r>
        <w:t xml:space="preserve"> gdy Fundusz VC nie został jeszcze utworzony. Niepotrzebne skreślić.</w:t>
      </w:r>
    </w:p>
  </w:footnote>
  <w:footnote w:id="16">
    <w:p w14:paraId="24CCFDE8" w14:textId="525FBBCC" w:rsidR="009334B7" w:rsidRDefault="009334B7">
      <w:pPr>
        <w:pStyle w:val="FootnoteText"/>
      </w:pPr>
      <w:r>
        <w:rPr>
          <w:rStyle w:val="FootnoteReference"/>
        </w:rPr>
        <w:footnoteRef/>
      </w:r>
      <w:r>
        <w:t xml:space="preserve"> Opcja „</w:t>
      </w:r>
      <w:r>
        <w:rPr>
          <w:b/>
        </w:rPr>
        <w:t>będzie przestrzegał</w:t>
      </w:r>
      <w:r>
        <w:t>” dotyczy sytuacji, gdy Fundusz VC nie został jeszcze utworzony. Niepotrzebne skreślić.</w:t>
      </w:r>
    </w:p>
  </w:footnote>
  <w:footnote w:id="17">
    <w:p w14:paraId="2186071D" w14:textId="5556B1C9" w:rsidR="00EB377F" w:rsidRDefault="00EB377F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  <w:r w:rsidR="00985C2D">
        <w:t>.</w:t>
      </w:r>
    </w:p>
  </w:footnote>
  <w:footnote w:id="18">
    <w:p w14:paraId="2DCBAC84" w14:textId="5C1CC98D" w:rsidR="00EB377F" w:rsidRDefault="00EB377F">
      <w:pPr>
        <w:pStyle w:val="FootnoteText"/>
      </w:pPr>
      <w:r>
        <w:rPr>
          <w:rStyle w:val="FootnoteReference"/>
        </w:rPr>
        <w:footnoteRef/>
      </w:r>
      <w:r>
        <w:t xml:space="preserve"> Należy wskazać</w:t>
      </w:r>
      <w:r w:rsidR="00985C2D">
        <w:t>,</w:t>
      </w:r>
      <w:r>
        <w:t xml:space="preserve"> na jakie wydatki kwalifikowane została przyznana pomoc</w:t>
      </w:r>
      <w:r w:rsidR="00985C2D">
        <w:t>. W</w:t>
      </w:r>
      <w:r>
        <w:t xml:space="preserve"> przypadku pomocy publicznej nie wyróżniającej wydatków kwalifikowanych (np. pomoc de </w:t>
      </w:r>
      <w:proofErr w:type="spellStart"/>
      <w:r>
        <w:t>minimis</w:t>
      </w:r>
      <w:proofErr w:type="spellEnd"/>
      <w:r>
        <w:t>) należy wskazać projekt realizowany z</w:t>
      </w:r>
      <w:r w:rsidR="00985C2D">
        <w:t>e</w:t>
      </w:r>
      <w:r>
        <w:t xml:space="preserve"> środków pomocy publicznej. </w:t>
      </w:r>
    </w:p>
  </w:footnote>
  <w:footnote w:id="19">
    <w:p w14:paraId="3E6FE201" w14:textId="672DFCD6" w:rsidR="008338E8" w:rsidRDefault="008338E8">
      <w:pPr>
        <w:pStyle w:val="FootnoteText"/>
      </w:pPr>
      <w:r>
        <w:rPr>
          <w:rStyle w:val="FootnoteReference"/>
        </w:rPr>
        <w:footnoteRef/>
      </w:r>
      <w:r>
        <w:t xml:space="preserve"> W przypadku wyboru Modelu 2.</w:t>
      </w:r>
    </w:p>
  </w:footnote>
  <w:footnote w:id="20">
    <w:p w14:paraId="79A61AA4" w14:textId="77777777" w:rsidR="00EB377F" w:rsidRDefault="00EB377F" w:rsidP="00EC0015">
      <w:pPr>
        <w:pStyle w:val="FootnoteText"/>
      </w:pPr>
      <w:r>
        <w:rPr>
          <w:rStyle w:val="FootnoteReference"/>
        </w:rPr>
        <w:footnoteRef/>
      </w:r>
      <w:r>
        <w:t xml:space="preserve"> Nie dotyczy Oferenta będącego osobą fizyczną.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A142" w14:textId="5092DE40" w:rsidR="00EB377F" w:rsidRPr="00A41D6D" w:rsidRDefault="00C82B63" w:rsidP="00A41D6D">
    <w:pPr>
      <w:pStyle w:val="Header"/>
    </w:pPr>
    <w:r>
      <w:rPr>
        <w:noProof/>
      </w:rPr>
      <w:drawing>
        <wp:inline distT="0" distB="0" distL="0" distR="0" wp14:anchorId="2D6528ED" wp14:editId="397B20BC">
          <wp:extent cx="5760720" cy="615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w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AA"/>
    <w:multiLevelType w:val="multilevel"/>
    <w:tmpl w:val="772AE6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BF7478A"/>
    <w:multiLevelType w:val="hybridMultilevel"/>
    <w:tmpl w:val="6674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601383"/>
    <w:multiLevelType w:val="hybridMultilevel"/>
    <w:tmpl w:val="278A63EE"/>
    <w:lvl w:ilvl="0" w:tplc="2F6CA2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17484E"/>
    <w:multiLevelType w:val="hybridMultilevel"/>
    <w:tmpl w:val="AB68499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0451C56"/>
    <w:multiLevelType w:val="multilevel"/>
    <w:tmpl w:val="99804A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CF5AD1"/>
    <w:multiLevelType w:val="multilevel"/>
    <w:tmpl w:val="99468C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7" w15:restartNumberingAfterBreak="0">
    <w:nsid w:val="43A66F9D"/>
    <w:multiLevelType w:val="multilevel"/>
    <w:tmpl w:val="52529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C8B"/>
    <w:multiLevelType w:val="multilevel"/>
    <w:tmpl w:val="1FDA5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2A6677A"/>
    <w:multiLevelType w:val="multilevel"/>
    <w:tmpl w:val="DE1210F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4F1973"/>
    <w:multiLevelType w:val="multilevel"/>
    <w:tmpl w:val="F920D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6740"/>
    <w:multiLevelType w:val="hybridMultilevel"/>
    <w:tmpl w:val="AF1A24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D5766"/>
    <w:multiLevelType w:val="multilevel"/>
    <w:tmpl w:val="7DA6B04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289"/>
    <w:rsid w:val="00003C39"/>
    <w:rsid w:val="00007B6B"/>
    <w:rsid w:val="00011555"/>
    <w:rsid w:val="000120F6"/>
    <w:rsid w:val="000137A8"/>
    <w:rsid w:val="00023101"/>
    <w:rsid w:val="000420A1"/>
    <w:rsid w:val="000439B5"/>
    <w:rsid w:val="00046C34"/>
    <w:rsid w:val="00053C45"/>
    <w:rsid w:val="00054FE0"/>
    <w:rsid w:val="000561DB"/>
    <w:rsid w:val="00062C42"/>
    <w:rsid w:val="00076BAF"/>
    <w:rsid w:val="00077577"/>
    <w:rsid w:val="00090E3A"/>
    <w:rsid w:val="000A1DDC"/>
    <w:rsid w:val="000A366A"/>
    <w:rsid w:val="000A5208"/>
    <w:rsid w:val="000B1252"/>
    <w:rsid w:val="000C3A4B"/>
    <w:rsid w:val="000C7668"/>
    <w:rsid w:val="000D0B10"/>
    <w:rsid w:val="000D3BCE"/>
    <w:rsid w:val="000D4A48"/>
    <w:rsid w:val="000E133F"/>
    <w:rsid w:val="000F3379"/>
    <w:rsid w:val="000F43E0"/>
    <w:rsid w:val="000F79C0"/>
    <w:rsid w:val="0010321C"/>
    <w:rsid w:val="0010668A"/>
    <w:rsid w:val="001174A1"/>
    <w:rsid w:val="0012346E"/>
    <w:rsid w:val="001243EB"/>
    <w:rsid w:val="00157CFC"/>
    <w:rsid w:val="001611F2"/>
    <w:rsid w:val="00170EB3"/>
    <w:rsid w:val="001721DD"/>
    <w:rsid w:val="001770FC"/>
    <w:rsid w:val="001779DC"/>
    <w:rsid w:val="00183A65"/>
    <w:rsid w:val="001878FE"/>
    <w:rsid w:val="00187BEA"/>
    <w:rsid w:val="0019039E"/>
    <w:rsid w:val="001906FE"/>
    <w:rsid w:val="001B47D3"/>
    <w:rsid w:val="001D5772"/>
    <w:rsid w:val="001E4F60"/>
    <w:rsid w:val="001F68D5"/>
    <w:rsid w:val="002032EF"/>
    <w:rsid w:val="00203E03"/>
    <w:rsid w:val="0020774B"/>
    <w:rsid w:val="00216546"/>
    <w:rsid w:val="00227281"/>
    <w:rsid w:val="002317CA"/>
    <w:rsid w:val="00243A05"/>
    <w:rsid w:val="00250F85"/>
    <w:rsid w:val="0025332C"/>
    <w:rsid w:val="0026007D"/>
    <w:rsid w:val="0026509F"/>
    <w:rsid w:val="00271927"/>
    <w:rsid w:val="002749AE"/>
    <w:rsid w:val="00281DCA"/>
    <w:rsid w:val="002925E7"/>
    <w:rsid w:val="0029753A"/>
    <w:rsid w:val="002B63DC"/>
    <w:rsid w:val="002D5A86"/>
    <w:rsid w:val="002D63B6"/>
    <w:rsid w:val="002E4C78"/>
    <w:rsid w:val="00301E45"/>
    <w:rsid w:val="00302B6A"/>
    <w:rsid w:val="00321673"/>
    <w:rsid w:val="00345450"/>
    <w:rsid w:val="0035078D"/>
    <w:rsid w:val="00350F4F"/>
    <w:rsid w:val="00352198"/>
    <w:rsid w:val="0036307B"/>
    <w:rsid w:val="0036520B"/>
    <w:rsid w:val="0036643B"/>
    <w:rsid w:val="003928B4"/>
    <w:rsid w:val="00392DE2"/>
    <w:rsid w:val="003963AD"/>
    <w:rsid w:val="003A67E1"/>
    <w:rsid w:val="003A6C5D"/>
    <w:rsid w:val="003B5721"/>
    <w:rsid w:val="003C0B88"/>
    <w:rsid w:val="003D090F"/>
    <w:rsid w:val="003D25E0"/>
    <w:rsid w:val="003D6C6B"/>
    <w:rsid w:val="003E197E"/>
    <w:rsid w:val="003E2347"/>
    <w:rsid w:val="003E69D5"/>
    <w:rsid w:val="003F4A68"/>
    <w:rsid w:val="004043A4"/>
    <w:rsid w:val="00410A5C"/>
    <w:rsid w:val="004118A3"/>
    <w:rsid w:val="00424A27"/>
    <w:rsid w:val="00441AEF"/>
    <w:rsid w:val="0044403F"/>
    <w:rsid w:val="00446253"/>
    <w:rsid w:val="00446E9A"/>
    <w:rsid w:val="0047110C"/>
    <w:rsid w:val="004715E3"/>
    <w:rsid w:val="00486332"/>
    <w:rsid w:val="00486B26"/>
    <w:rsid w:val="004A04C2"/>
    <w:rsid w:val="004A250C"/>
    <w:rsid w:val="004B4CF0"/>
    <w:rsid w:val="004D7F65"/>
    <w:rsid w:val="004E5FD1"/>
    <w:rsid w:val="004F242D"/>
    <w:rsid w:val="004F4F49"/>
    <w:rsid w:val="004F5799"/>
    <w:rsid w:val="004F77DF"/>
    <w:rsid w:val="00516E31"/>
    <w:rsid w:val="005203CC"/>
    <w:rsid w:val="00523EB8"/>
    <w:rsid w:val="0053264D"/>
    <w:rsid w:val="00535CAA"/>
    <w:rsid w:val="00543C6B"/>
    <w:rsid w:val="00564320"/>
    <w:rsid w:val="00565F2B"/>
    <w:rsid w:val="00566B1E"/>
    <w:rsid w:val="00566D0C"/>
    <w:rsid w:val="0056789E"/>
    <w:rsid w:val="00575DDA"/>
    <w:rsid w:val="0057669A"/>
    <w:rsid w:val="00584B62"/>
    <w:rsid w:val="00585453"/>
    <w:rsid w:val="00585E24"/>
    <w:rsid w:val="0059751B"/>
    <w:rsid w:val="005C2064"/>
    <w:rsid w:val="005D1CDF"/>
    <w:rsid w:val="005D656C"/>
    <w:rsid w:val="005E0FAC"/>
    <w:rsid w:val="005E53DC"/>
    <w:rsid w:val="005E5D82"/>
    <w:rsid w:val="006067DC"/>
    <w:rsid w:val="00607A78"/>
    <w:rsid w:val="00610B70"/>
    <w:rsid w:val="00615F29"/>
    <w:rsid w:val="006206E8"/>
    <w:rsid w:val="00627587"/>
    <w:rsid w:val="00631959"/>
    <w:rsid w:val="00652289"/>
    <w:rsid w:val="00656354"/>
    <w:rsid w:val="00660DFC"/>
    <w:rsid w:val="00670DD0"/>
    <w:rsid w:val="00672516"/>
    <w:rsid w:val="00673651"/>
    <w:rsid w:val="00686E9D"/>
    <w:rsid w:val="006A084C"/>
    <w:rsid w:val="006A2AFD"/>
    <w:rsid w:val="006A3038"/>
    <w:rsid w:val="006B71F8"/>
    <w:rsid w:val="006C2065"/>
    <w:rsid w:val="006C3C3F"/>
    <w:rsid w:val="006E39A1"/>
    <w:rsid w:val="006F49D7"/>
    <w:rsid w:val="006F5042"/>
    <w:rsid w:val="006F54CD"/>
    <w:rsid w:val="00707CB4"/>
    <w:rsid w:val="00726AAB"/>
    <w:rsid w:val="007277F2"/>
    <w:rsid w:val="00746F98"/>
    <w:rsid w:val="00747A33"/>
    <w:rsid w:val="00767EA8"/>
    <w:rsid w:val="0077039F"/>
    <w:rsid w:val="0077597E"/>
    <w:rsid w:val="00781F56"/>
    <w:rsid w:val="00785A0E"/>
    <w:rsid w:val="007969C8"/>
    <w:rsid w:val="0079736B"/>
    <w:rsid w:val="00797E83"/>
    <w:rsid w:val="007A0A30"/>
    <w:rsid w:val="007A51CA"/>
    <w:rsid w:val="007B7FD0"/>
    <w:rsid w:val="007C0FBE"/>
    <w:rsid w:val="007F0AB3"/>
    <w:rsid w:val="00814979"/>
    <w:rsid w:val="008338E8"/>
    <w:rsid w:val="00844427"/>
    <w:rsid w:val="00877BF9"/>
    <w:rsid w:val="00882E0F"/>
    <w:rsid w:val="0088369F"/>
    <w:rsid w:val="00892C46"/>
    <w:rsid w:val="008A04FC"/>
    <w:rsid w:val="008B29E1"/>
    <w:rsid w:val="008B45CF"/>
    <w:rsid w:val="008B4EF0"/>
    <w:rsid w:val="008B5798"/>
    <w:rsid w:val="008D1E9E"/>
    <w:rsid w:val="008E359B"/>
    <w:rsid w:val="008E5671"/>
    <w:rsid w:val="008F4B64"/>
    <w:rsid w:val="00903A1B"/>
    <w:rsid w:val="00904E07"/>
    <w:rsid w:val="00911BD7"/>
    <w:rsid w:val="00915741"/>
    <w:rsid w:val="009164D8"/>
    <w:rsid w:val="00917312"/>
    <w:rsid w:val="00930DBF"/>
    <w:rsid w:val="00932EBA"/>
    <w:rsid w:val="009334B7"/>
    <w:rsid w:val="00934869"/>
    <w:rsid w:val="00942BDD"/>
    <w:rsid w:val="009442DD"/>
    <w:rsid w:val="0096788F"/>
    <w:rsid w:val="00973627"/>
    <w:rsid w:val="009821E1"/>
    <w:rsid w:val="00984669"/>
    <w:rsid w:val="00985C2D"/>
    <w:rsid w:val="00991160"/>
    <w:rsid w:val="00994ED5"/>
    <w:rsid w:val="00996651"/>
    <w:rsid w:val="009A0381"/>
    <w:rsid w:val="009B76D5"/>
    <w:rsid w:val="009C1D34"/>
    <w:rsid w:val="009E4E21"/>
    <w:rsid w:val="009F7BFD"/>
    <w:rsid w:val="00A068AC"/>
    <w:rsid w:val="00A258FD"/>
    <w:rsid w:val="00A26B21"/>
    <w:rsid w:val="00A31427"/>
    <w:rsid w:val="00A350C1"/>
    <w:rsid w:val="00A41D6D"/>
    <w:rsid w:val="00A475AB"/>
    <w:rsid w:val="00A51BDE"/>
    <w:rsid w:val="00A51C5E"/>
    <w:rsid w:val="00A53623"/>
    <w:rsid w:val="00A54B4F"/>
    <w:rsid w:val="00A61B7A"/>
    <w:rsid w:val="00A65DE4"/>
    <w:rsid w:val="00A66026"/>
    <w:rsid w:val="00A7039D"/>
    <w:rsid w:val="00A84C4F"/>
    <w:rsid w:val="00A8705F"/>
    <w:rsid w:val="00A90EB9"/>
    <w:rsid w:val="00A91CB3"/>
    <w:rsid w:val="00AB467D"/>
    <w:rsid w:val="00AC152A"/>
    <w:rsid w:val="00AD31B5"/>
    <w:rsid w:val="00AD4E8C"/>
    <w:rsid w:val="00AE251B"/>
    <w:rsid w:val="00AE68EF"/>
    <w:rsid w:val="00AF339D"/>
    <w:rsid w:val="00B03D26"/>
    <w:rsid w:val="00B06727"/>
    <w:rsid w:val="00B14B5E"/>
    <w:rsid w:val="00B325C1"/>
    <w:rsid w:val="00B3488B"/>
    <w:rsid w:val="00B42F24"/>
    <w:rsid w:val="00B43A43"/>
    <w:rsid w:val="00B4548F"/>
    <w:rsid w:val="00B4628B"/>
    <w:rsid w:val="00B5031C"/>
    <w:rsid w:val="00B511D1"/>
    <w:rsid w:val="00B65C49"/>
    <w:rsid w:val="00B66962"/>
    <w:rsid w:val="00B708A6"/>
    <w:rsid w:val="00B7429C"/>
    <w:rsid w:val="00B850B9"/>
    <w:rsid w:val="00BB1B7E"/>
    <w:rsid w:val="00BB5451"/>
    <w:rsid w:val="00BC32DA"/>
    <w:rsid w:val="00BC4FC9"/>
    <w:rsid w:val="00BC6901"/>
    <w:rsid w:val="00BC6AA6"/>
    <w:rsid w:val="00BC7236"/>
    <w:rsid w:val="00BF0F45"/>
    <w:rsid w:val="00BF21FC"/>
    <w:rsid w:val="00BF3209"/>
    <w:rsid w:val="00C023D9"/>
    <w:rsid w:val="00C05678"/>
    <w:rsid w:val="00C065F3"/>
    <w:rsid w:val="00C06B47"/>
    <w:rsid w:val="00C120FE"/>
    <w:rsid w:val="00C14F5F"/>
    <w:rsid w:val="00C20179"/>
    <w:rsid w:val="00C21477"/>
    <w:rsid w:val="00C23C75"/>
    <w:rsid w:val="00C250A6"/>
    <w:rsid w:val="00C26B04"/>
    <w:rsid w:val="00C37823"/>
    <w:rsid w:val="00C46431"/>
    <w:rsid w:val="00C52922"/>
    <w:rsid w:val="00C53A21"/>
    <w:rsid w:val="00C5729E"/>
    <w:rsid w:val="00C7073D"/>
    <w:rsid w:val="00C730B4"/>
    <w:rsid w:val="00C82B63"/>
    <w:rsid w:val="00C83F96"/>
    <w:rsid w:val="00C95EE3"/>
    <w:rsid w:val="00C97446"/>
    <w:rsid w:val="00CA7E48"/>
    <w:rsid w:val="00CD31EA"/>
    <w:rsid w:val="00CD52F7"/>
    <w:rsid w:val="00CD65BD"/>
    <w:rsid w:val="00CE15B5"/>
    <w:rsid w:val="00CF026A"/>
    <w:rsid w:val="00CF0B10"/>
    <w:rsid w:val="00CF33F3"/>
    <w:rsid w:val="00CF5A25"/>
    <w:rsid w:val="00CF636E"/>
    <w:rsid w:val="00D04961"/>
    <w:rsid w:val="00D21776"/>
    <w:rsid w:val="00D24A52"/>
    <w:rsid w:val="00D47271"/>
    <w:rsid w:val="00D4786C"/>
    <w:rsid w:val="00D63BAD"/>
    <w:rsid w:val="00D73415"/>
    <w:rsid w:val="00D827E7"/>
    <w:rsid w:val="00DA1B19"/>
    <w:rsid w:val="00DA5DF1"/>
    <w:rsid w:val="00DC1144"/>
    <w:rsid w:val="00DC38B7"/>
    <w:rsid w:val="00DC58F2"/>
    <w:rsid w:val="00DC7A2F"/>
    <w:rsid w:val="00DE247B"/>
    <w:rsid w:val="00DF1C1A"/>
    <w:rsid w:val="00E135A3"/>
    <w:rsid w:val="00E30AB0"/>
    <w:rsid w:val="00E35A50"/>
    <w:rsid w:val="00E37FA8"/>
    <w:rsid w:val="00E41D75"/>
    <w:rsid w:val="00E62012"/>
    <w:rsid w:val="00E708E8"/>
    <w:rsid w:val="00E96CBA"/>
    <w:rsid w:val="00EA4CB6"/>
    <w:rsid w:val="00EB05E6"/>
    <w:rsid w:val="00EB36E3"/>
    <w:rsid w:val="00EB377F"/>
    <w:rsid w:val="00EC0015"/>
    <w:rsid w:val="00EC340E"/>
    <w:rsid w:val="00ED551C"/>
    <w:rsid w:val="00EE3640"/>
    <w:rsid w:val="00EE5055"/>
    <w:rsid w:val="00EF2911"/>
    <w:rsid w:val="00EF6F00"/>
    <w:rsid w:val="00F12B00"/>
    <w:rsid w:val="00F12B21"/>
    <w:rsid w:val="00F15FA7"/>
    <w:rsid w:val="00F37AA9"/>
    <w:rsid w:val="00F4171F"/>
    <w:rsid w:val="00F4780E"/>
    <w:rsid w:val="00F54600"/>
    <w:rsid w:val="00F6018A"/>
    <w:rsid w:val="00F62431"/>
    <w:rsid w:val="00F65F71"/>
    <w:rsid w:val="00F714C2"/>
    <w:rsid w:val="00F82B20"/>
    <w:rsid w:val="00F95D2B"/>
    <w:rsid w:val="00FA655F"/>
    <w:rsid w:val="00FB0511"/>
    <w:rsid w:val="00FB0BD7"/>
    <w:rsid w:val="00FB2998"/>
    <w:rsid w:val="00FB7EA3"/>
    <w:rsid w:val="00FC5D9D"/>
    <w:rsid w:val="00FE60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BB75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AB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,Akapit z listą BS,Kolorowa lista — akcent 11"/>
    <w:basedOn w:val="Normal"/>
    <w:link w:val="ListParagraphChar"/>
    <w:qFormat/>
    <w:rsid w:val="00726AAB"/>
    <w:pPr>
      <w:ind w:left="720"/>
      <w:contextualSpacing/>
    </w:pPr>
  </w:style>
  <w:style w:type="paragraph" w:customStyle="1" w:styleId="Default">
    <w:name w:val="Default"/>
    <w:rsid w:val="00726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ListParagraphChar">
    <w:name w:val="List Paragraph Char"/>
    <w:aliases w:val="Numerowanie Char,Akapit z listą BS Char,Kolorowa lista — akcent 11 Char"/>
    <w:link w:val="ListParagraph"/>
    <w:locked/>
    <w:rsid w:val="00652289"/>
    <w:rPr>
      <w:rFonts w:ascii="Calibri" w:eastAsia="Times New Roman" w:hAnsi="Calibri" w:cs="Times New Roman"/>
      <w:lang w:eastAsia="pl-PL"/>
    </w:rPr>
  </w:style>
  <w:style w:type="character" w:styleId="CommentReference">
    <w:name w:val="annotation reference"/>
    <w:unhideWhenUsed/>
    <w:rsid w:val="00726A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2289"/>
    <w:rPr>
      <w:rFonts w:ascii="Calibri" w:eastAsia="Times New Roman" w:hAnsi="Calibri" w:cs="Times New Roman"/>
      <w:sz w:val="20"/>
      <w:szCs w:val="20"/>
      <w:lang w:eastAsia="pl-PL"/>
    </w:rPr>
  </w:style>
  <w:style w:type="paragraph" w:styleId="FootnoteText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"/>
    <w:link w:val="FootnoteTextChar"/>
    <w:unhideWhenUsed/>
    <w:qFormat/>
    <w:rsid w:val="00726AA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r"/>
    <w:basedOn w:val="DefaultParagraphFont"/>
    <w:link w:val="FootnoteText"/>
    <w:rsid w:val="0065228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26AAB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72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289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1878FE"/>
    <w:pPr>
      <w:suppressAutoHyphens/>
      <w:autoSpaceDN w:val="0"/>
      <w:spacing w:after="160"/>
      <w:textAlignment w:val="baseline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878F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basedOn w:val="Normal"/>
    <w:link w:val="HeaderChar"/>
    <w:unhideWhenUsed/>
    <w:rsid w:val="001878F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rsid w:val="001878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78F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78FE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26A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leGrid">
    <w:name w:val="Table Grid"/>
    <w:basedOn w:val="TableNormal"/>
    <w:uiPriority w:val="59"/>
    <w:rsid w:val="00D827E7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636E-03F9-48AD-A30B-6FB69B53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2019-06-19T15:39:00Z</dcterms:created>
  <dcterms:modified xsi:type="dcterms:W3CDTF">2019-06-19T15:39:00Z</dcterms:modified>
</cp:coreProperties>
</file>